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278A" w14:textId="77777777" w:rsidR="002F594C" w:rsidRDefault="006D4789">
      <w:pPr>
        <w:spacing w:before="22" w:after="0" w:line="240" w:lineRule="auto"/>
        <w:ind w:left="207"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s*</w:t>
      </w:r>
    </w:p>
    <w:p w14:paraId="3BFCD1FE" w14:textId="77777777" w:rsidR="002F594C" w:rsidRDefault="002F594C">
      <w:pPr>
        <w:spacing w:before="11" w:after="0" w:line="260" w:lineRule="exact"/>
        <w:rPr>
          <w:sz w:val="26"/>
          <w:szCs w:val="26"/>
        </w:rPr>
      </w:pPr>
    </w:p>
    <w:p w14:paraId="6D10D6A9" w14:textId="77777777" w:rsidR="002F594C" w:rsidRDefault="006D4789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14:paraId="3A0805FC" w14:textId="77777777" w:rsidR="002F594C" w:rsidRDefault="002F594C">
      <w:pPr>
        <w:spacing w:before="12" w:after="0" w:line="240" w:lineRule="exact"/>
        <w:rPr>
          <w:sz w:val="24"/>
          <w:szCs w:val="24"/>
        </w:rPr>
      </w:pPr>
    </w:p>
    <w:p w14:paraId="60DA604C" w14:textId="3B6A6F30" w:rsidR="002F594C" w:rsidRDefault="006D4789">
      <w:pPr>
        <w:spacing w:before="29" w:after="0" w:line="240" w:lineRule="auto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6 months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those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months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ntion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ontrol of 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asonal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nza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Va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isory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mmunization 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— 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D600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-1</w:t>
      </w:r>
      <w:r w:rsidR="002D6006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nflu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</w:t>
      </w:r>
      <w:r w:rsidR="002D60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2D6006" w:rsidRPr="00FD661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https:/www.cdc.gov/mmwr/volumes/67/rr/rr6703a1.htm</w:t>
        </w:r>
      </w:hyperlink>
    </w:p>
    <w:p w14:paraId="34AD35F3" w14:textId="77777777" w:rsidR="002F594C" w:rsidRDefault="002F594C">
      <w:pPr>
        <w:spacing w:before="1" w:after="0" w:line="240" w:lineRule="exact"/>
        <w:rPr>
          <w:sz w:val="24"/>
          <w:szCs w:val="24"/>
        </w:rPr>
      </w:pPr>
    </w:p>
    <w:p w14:paraId="73FB8C28" w14:textId="7D4C1307" w:rsidR="002F594C" w:rsidRDefault="006D4789">
      <w:pPr>
        <w:spacing w:before="29" w:after="0" w:line="240" w:lineRule="auto"/>
        <w:ind w:left="12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447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</w:p>
    <w:p w14:paraId="143CD56B" w14:textId="77777777" w:rsidR="002F594C" w:rsidRDefault="006D4789">
      <w:pPr>
        <w:spacing w:after="0" w:line="240" w:lineRule="auto"/>
        <w:ind w:left="120"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173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CD41926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6FD5B83E" w14:textId="3CF8D645" w:rsidR="002F594C" w:rsidRDefault="006D478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§§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54.1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3303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750A2306" w14:textId="3140E4F1" w:rsidR="002F594C" w:rsidRDefault="000B7CDE">
      <w:pPr>
        <w:spacing w:after="0" w:line="241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54.1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-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3408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</w:rPr>
          <w:t xml:space="preserve"> </w:t>
        </w:r>
      </w:hyperlink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to issue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6D47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iption</w:t>
      </w:r>
      <w:r w:rsidR="006D47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d s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bst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tition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in 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noth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r st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to so issue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iption 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d subs</w:t>
      </w:r>
      <w:r w:rsidR="006D47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34 of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54.1 of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of Vi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inia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D47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D47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="006D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>ol A</w:t>
      </w:r>
      <w:r w:rsidR="006D47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6D4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  <w:hyperlink r:id="rId9"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tt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: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//ww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d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h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.vi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r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gi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i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a.gov/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ph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r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3"/>
            <w:sz w:val="24"/>
            <w:szCs w:val="24"/>
            <w:u w:val="thick" w:color="552200"/>
          </w:rPr>
          <w:t>m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y/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ph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r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m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y_la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s_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re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gs.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</w:t>
        </w:r>
        <w:r w:rsidR="006D4789"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m</w:t>
        </w:r>
      </w:hyperlink>
    </w:p>
    <w:p w14:paraId="20EE8ACD" w14:textId="77777777" w:rsidR="002F594C" w:rsidRDefault="002F594C">
      <w:pPr>
        <w:spacing w:before="1" w:after="0" w:line="240" w:lineRule="exact"/>
        <w:rPr>
          <w:sz w:val="24"/>
          <w:szCs w:val="24"/>
        </w:rPr>
      </w:pPr>
    </w:p>
    <w:p w14:paraId="7A4FAA6B" w14:textId="77777777" w:rsidR="002F594C" w:rsidRDefault="006D478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</w:p>
    <w:p w14:paraId="5D49C3CE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71E99644" w14:textId="77777777" w:rsidR="002F594C" w:rsidRDefault="006D4789">
      <w:pPr>
        <w:spacing w:after="0" w:line="240" w:lineRule="auto"/>
        <w:ind w:left="12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0"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tt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//w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3"/>
            <w:sz w:val="24"/>
            <w:szCs w:val="24"/>
            <w:u w:val="thick" w:color="552200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un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ze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g/vis/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You must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lot numb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A624" w14:textId="77777777" w:rsidR="002F594C" w:rsidRDefault="002F594C">
      <w:pPr>
        <w:spacing w:after="0"/>
        <w:sectPr w:rsidR="002F594C">
          <w:headerReference w:type="default" r:id="rId11"/>
          <w:type w:val="continuous"/>
          <w:pgSz w:w="12240" w:h="15840"/>
          <w:pgMar w:top="980" w:right="1320" w:bottom="280" w:left="1320" w:header="743" w:footer="720" w:gutter="0"/>
          <w:pgNumType w:start="1"/>
          <w:cols w:space="720"/>
        </w:sectPr>
      </w:pPr>
    </w:p>
    <w:p w14:paraId="30907B3C" w14:textId="77777777" w:rsidR="002F594C" w:rsidRDefault="006D4789">
      <w:pPr>
        <w:spacing w:before="17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utions</w:t>
      </w:r>
    </w:p>
    <w:p w14:paraId="31D48391" w14:textId="77777777" w:rsidR="002F594C" w:rsidRDefault="002F594C">
      <w:pPr>
        <w:spacing w:before="12" w:after="0" w:line="240" w:lineRule="exact"/>
        <w:rPr>
          <w:sz w:val="24"/>
          <w:szCs w:val="24"/>
        </w:rPr>
      </w:pPr>
    </w:p>
    <w:p w14:paraId="40C81230" w14:textId="77777777" w:rsidR="002F594C" w:rsidRDefault="006D4789">
      <w:pPr>
        <w:spacing w:before="29" w:after="0" w:line="240" w:lineRule="auto"/>
        <w:ind w:left="12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with a</w:t>
      </w:r>
    </w:p>
    <w:p w14:paraId="566EA456" w14:textId="77777777" w:rsidR="002F594C" w:rsidRDefault="006D4789">
      <w:pPr>
        <w:spacing w:after="0" w:line="240" w:lineRule="auto"/>
        <w:ind w:left="120"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until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6 months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6DA35C78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2F1F50A5" w14:textId="77777777" w:rsidR="002F594C" w:rsidRDefault="006D478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</w:p>
    <w:p w14:paraId="5F6596E4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575A9792" w14:textId="77777777" w:rsidR="002F594C" w:rsidRDefault="006D4789">
      <w:pPr>
        <w:spacing w:after="0" w:line="240" w:lineRule="auto"/>
        <w:ind w:left="1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utions to minimi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rer’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5A7B6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41AFCBA1" w14:textId="77777777" w:rsidR="002F594C" w:rsidRDefault="006D4789">
      <w:pPr>
        <w:spacing w:after="0" w:line="240" w:lineRule="auto"/>
        <w:ind w:left="12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oups.</w:t>
      </w:r>
    </w:p>
    <w:p w14:paraId="1023C984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47F68141" w14:textId="77777777" w:rsidR="002F594C" w:rsidRDefault="006D4789">
      <w:pPr>
        <w:spacing w:after="0" w:line="240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post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tion.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tion. Epi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should</w:t>
      </w:r>
    </w:p>
    <w:p w14:paraId="56C96C36" w14:textId="77777777" w:rsidR="002F594C" w:rsidRDefault="006D4789">
      <w:pPr>
        <w:spacing w:after="0" w:line="240" w:lineRule="auto"/>
        <w:ind w:left="120" w:right="1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0849260B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79451FFA" w14:textId="77777777" w:rsidR="002F594C" w:rsidRDefault="006D4789">
      <w:pPr>
        <w:spacing w:after="0" w:line="242" w:lineRule="auto"/>
        <w:ind w:left="12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DC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2"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tt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3"/>
            <w:sz w:val="24"/>
            <w:szCs w:val="24"/>
            <w:u w:val="thick" w:color="552200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.gov/va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cc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in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pub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nkb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lo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2"/>
            <w:sz w:val="24"/>
            <w:szCs w:val="24"/>
            <w:u w:val="thick" w:color="552200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pe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nd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ce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3"/>
            <w:sz w:val="24"/>
            <w:szCs w:val="24"/>
            <w:u w:val="thick" w:color="552200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3"/>
            <w:sz w:val="24"/>
            <w:szCs w:val="24"/>
            <w:u w:val="thick" w:color="552200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nu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2"/>
            <w:sz w:val="24"/>
            <w:szCs w:val="24"/>
            <w:u w:val="thick" w:color="552200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ct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f</w:t>
        </w:r>
      </w:hyperlink>
    </w:p>
    <w:p w14:paraId="6BE8AB8F" w14:textId="77777777" w:rsidR="002F594C" w:rsidRDefault="002F594C">
      <w:pPr>
        <w:spacing w:before="20" w:after="0" w:line="220" w:lineRule="exact"/>
      </w:pPr>
    </w:p>
    <w:p w14:paraId="580A82F6" w14:textId="77777777" w:rsidR="002F594C" w:rsidRDefault="006D4789">
      <w:pPr>
        <w:spacing w:before="29" w:after="0" w:line="240" w:lineRule="auto"/>
        <w:ind w:left="1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hildhood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800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9:00 – 5: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hyperlink r:id="rId14"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tt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//va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er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s.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hh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s.gov/i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1"/>
            <w:sz w:val="24"/>
            <w:szCs w:val="24"/>
            <w:u w:val="thick" w:color="552200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552200"/>
            <w:spacing w:val="-1"/>
            <w:sz w:val="24"/>
            <w:szCs w:val="24"/>
            <w:u w:val="thick" w:color="552200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552200"/>
            <w:sz w:val="24"/>
            <w:szCs w:val="24"/>
            <w:u w:val="thick" w:color="552200"/>
          </w:rPr>
          <w:t>x</w:t>
        </w:r>
      </w:hyperlink>
    </w:p>
    <w:p w14:paraId="264EF481" w14:textId="77777777" w:rsidR="002F594C" w:rsidRDefault="002F594C">
      <w:pPr>
        <w:spacing w:before="1" w:after="0" w:line="240" w:lineRule="exact"/>
        <w:rPr>
          <w:sz w:val="24"/>
          <w:szCs w:val="24"/>
        </w:rPr>
      </w:pPr>
    </w:p>
    <w:p w14:paraId="3E06CA3C" w14:textId="77777777" w:rsidR="002F594C" w:rsidRDefault="006D478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duling</w:t>
      </w:r>
    </w:p>
    <w:p w14:paraId="258943AE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1DF6228F" w14:textId="77777777" w:rsidR="002F594C" w:rsidRDefault="006D4789">
      <w:pPr>
        <w:spacing w:after="0" w:line="240" w:lineRule="auto"/>
        <w:ind w:left="12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dose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89235" w14:textId="77777777" w:rsidR="002F594C" w:rsidRDefault="002F594C">
      <w:pPr>
        <w:spacing w:before="16" w:after="0" w:line="260" w:lineRule="exact"/>
        <w:rPr>
          <w:sz w:val="26"/>
          <w:szCs w:val="26"/>
        </w:rPr>
      </w:pPr>
    </w:p>
    <w:p w14:paraId="262DAEF5" w14:textId="77777777" w:rsidR="002F594C" w:rsidRDefault="006D478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&amp; Adol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419DAD38" w14:textId="77777777" w:rsidR="002F594C" w:rsidRDefault="002F594C">
      <w:pPr>
        <w:spacing w:before="9" w:after="0" w:line="220" w:lineRule="exact"/>
      </w:pPr>
    </w:p>
    <w:p w14:paraId="590B0A5E" w14:textId="022F9764" w:rsidR="002F594C" w:rsidRDefault="006D478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02D4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September</w:t>
      </w:r>
      <w:proofErr w:type="gramEnd"/>
      <w:r w:rsidR="00602D4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bookmarkStart w:id="0" w:name="_GoBack"/>
      <w:bookmarkEnd w:id="0"/>
      <w:r w:rsidR="0081222F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FD661C">
        <w:rPr>
          <w:rFonts w:ascii="Times New Roman" w:eastAsia="Times New Roman" w:hAnsi="Times New Roman" w:cs="Times New Roman"/>
          <w:sz w:val="20"/>
          <w:szCs w:val="20"/>
        </w:rPr>
        <w:t>8</w:t>
      </w:r>
    </w:p>
    <w:sectPr w:rsidR="002F594C">
      <w:pgSz w:w="12240" w:h="15840"/>
      <w:pgMar w:top="980" w:right="1320" w:bottom="280" w:left="13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3114" w14:textId="77777777" w:rsidR="000B7CDE" w:rsidRDefault="000B7CDE">
      <w:pPr>
        <w:spacing w:after="0" w:line="240" w:lineRule="auto"/>
      </w:pPr>
      <w:r>
        <w:separator/>
      </w:r>
    </w:p>
  </w:endnote>
  <w:endnote w:type="continuationSeparator" w:id="0">
    <w:p w14:paraId="3B52AEFD" w14:textId="77777777" w:rsidR="000B7CDE" w:rsidRDefault="000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56A1" w14:textId="77777777" w:rsidR="000B7CDE" w:rsidRDefault="000B7CDE">
      <w:pPr>
        <w:spacing w:after="0" w:line="240" w:lineRule="auto"/>
      </w:pPr>
      <w:r>
        <w:separator/>
      </w:r>
    </w:p>
  </w:footnote>
  <w:footnote w:type="continuationSeparator" w:id="0">
    <w:p w14:paraId="0AF3C014" w14:textId="77777777" w:rsidR="000B7CDE" w:rsidRDefault="000B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D39D" w14:textId="57A4E431" w:rsidR="002F594C" w:rsidRDefault="002D600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E7CF12" wp14:editId="365AE235">
              <wp:simplePos x="0" y="0"/>
              <wp:positionH relativeFrom="page">
                <wp:posOffset>6756400</wp:posOffset>
              </wp:positionH>
              <wp:positionV relativeFrom="page">
                <wp:posOffset>459105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FDC74" w14:textId="06A1EC3A" w:rsidR="002F594C" w:rsidRDefault="006D478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D4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7CF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/hGeHN8AAAAMAQAADwAA&#10;AAAAAAAAAAAAAAAGBQAAZHJzL2Rvd25yZXYueG1sUEsFBgAAAAAEAAQA8wAAABIGAAAAAA==&#10;" filled="f" stroked="f">
              <v:textbox inset="0,0,0,0">
                <w:txbxContent>
                  <w:p w14:paraId="2BFFDC74" w14:textId="06A1EC3A" w:rsidR="002F594C" w:rsidRDefault="006D478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D4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C"/>
    <w:rsid w:val="00003790"/>
    <w:rsid w:val="000B7CDE"/>
    <w:rsid w:val="002D6006"/>
    <w:rsid w:val="002E6BFC"/>
    <w:rsid w:val="002F594C"/>
    <w:rsid w:val="00362B87"/>
    <w:rsid w:val="003E5E15"/>
    <w:rsid w:val="0042695D"/>
    <w:rsid w:val="00602D40"/>
    <w:rsid w:val="006771FB"/>
    <w:rsid w:val="006D4789"/>
    <w:rsid w:val="007576E0"/>
    <w:rsid w:val="0081222F"/>
    <w:rsid w:val="00876ECB"/>
    <w:rsid w:val="00A00317"/>
    <w:rsid w:val="00B065E8"/>
    <w:rsid w:val="00CD5859"/>
    <w:rsid w:val="00F02496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FF10"/>
  <w15:docId w15:val="{56E3BDFB-7B44-45CD-B298-D14C0005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3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6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54.1/chapter34/section54.1-3408/" TargetMode="External"/><Relationship Id="rId13" Type="http://schemas.openxmlformats.org/officeDocument/2006/relationships/hyperlink" Target="http://www.cdc.gov/vaccines/pubs/pinkbook/downloads/appendices/F/contact-info-manufa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.lis.virginia.gov/vacode/title54.1/chapter33/section54.1-3303/" TargetMode="External"/><Relationship Id="rId12" Type="http://schemas.openxmlformats.org/officeDocument/2006/relationships/hyperlink" Target="http://www.cdc.gov/vaccines/pubs/pinkbook/downloads/appendices/F/contact-info-manufac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mmwr/volumes/67/rr/rr6703a1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mmunize.org/v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hp.virginia.gov/pharmacy/pharmacy_laws_regs.htm" TargetMode="External"/><Relationship Id="rId14" Type="http://schemas.openxmlformats.org/officeDocument/2006/relationships/hyperlink" Target="https://vaers.hhs.gov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Administration of Influenza Vaccine to Minors by Licensed Pharmacists, Registered Nurses, or Licensed Practical Nurses</vt:lpstr>
    </vt:vector>
  </TitlesOfParts>
  <Company>Virginia IT Infrastructure Partnership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Administration of Influenza Vaccine to Minors by Licensed Pharmacists, Registered Nurses, or Licensed Practical Nurses</dc:title>
  <dc:creator>jwakeham</dc:creator>
  <cp:lastModifiedBy>Uzel, Jeannine (VDH)</cp:lastModifiedBy>
  <cp:revision>3</cp:revision>
  <dcterms:created xsi:type="dcterms:W3CDTF">2018-09-11T20:17:00Z</dcterms:created>
  <dcterms:modified xsi:type="dcterms:W3CDTF">2018-09-14T18:36:00Z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2017-08-28T00:00:00Z</vt:filetime>
  </property>
</Properties>
</file>