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54" w:rsidRPr="00DF079D" w:rsidRDefault="007E6254" w:rsidP="007E6254">
      <w:pPr>
        <w:pStyle w:val="Title"/>
        <w:spacing w:after="0"/>
        <w:jc w:val="center"/>
        <w:rPr>
          <w:rFonts w:ascii="Britannic Bold" w:hAnsi="Britannic Bold"/>
          <w:i/>
          <w:color w:val="auto"/>
          <w:sz w:val="28"/>
        </w:rPr>
      </w:pPr>
      <w:r w:rsidRPr="00DF079D">
        <w:rPr>
          <w:rFonts w:ascii="Britannic Bold" w:hAnsi="Britannic Bold"/>
          <w:i/>
          <w:color w:val="auto"/>
          <w:sz w:val="28"/>
        </w:rPr>
        <w:t xml:space="preserve">Greene Agencies Coming Together &amp; </w:t>
      </w:r>
    </w:p>
    <w:p w:rsidR="007E6254" w:rsidRPr="00DF079D" w:rsidRDefault="007E6254" w:rsidP="007E6254">
      <w:pPr>
        <w:pStyle w:val="Title"/>
        <w:spacing w:after="0"/>
        <w:jc w:val="center"/>
        <w:rPr>
          <w:rFonts w:ascii="Britannic Bold" w:hAnsi="Britannic Bold"/>
          <w:i/>
          <w:color w:val="auto"/>
          <w:sz w:val="28"/>
        </w:rPr>
      </w:pPr>
      <w:r w:rsidRPr="00DF079D">
        <w:rPr>
          <w:rFonts w:ascii="Britannic Bold" w:hAnsi="Britannic Bold"/>
          <w:i/>
          <w:color w:val="auto"/>
          <w:sz w:val="28"/>
        </w:rPr>
        <w:t xml:space="preserve">Community Health Assessment Council </w:t>
      </w:r>
    </w:p>
    <w:p w:rsidR="000B31FE" w:rsidRDefault="000B31FE" w:rsidP="00CD23B2">
      <w:pPr>
        <w:tabs>
          <w:tab w:val="left" w:pos="4368"/>
          <w:tab w:val="center" w:pos="5400"/>
        </w:tabs>
        <w:spacing w:after="0"/>
        <w:jc w:val="center"/>
        <w:rPr>
          <w:rFonts w:cstheme="minorHAnsi"/>
          <w:sz w:val="24"/>
          <w:szCs w:val="24"/>
        </w:rPr>
      </w:pPr>
    </w:p>
    <w:p w:rsidR="007E6254" w:rsidRPr="000B31FE" w:rsidRDefault="000B31FE" w:rsidP="00CD23B2">
      <w:pPr>
        <w:tabs>
          <w:tab w:val="left" w:pos="4368"/>
          <w:tab w:val="center" w:pos="5400"/>
        </w:tabs>
        <w:spacing w:after="0"/>
        <w:jc w:val="center"/>
        <w:rPr>
          <w:rFonts w:cstheme="minorHAnsi"/>
          <w:b/>
          <w:sz w:val="24"/>
          <w:szCs w:val="24"/>
        </w:rPr>
      </w:pPr>
      <w:r>
        <w:rPr>
          <w:rFonts w:cstheme="minorHAnsi"/>
          <w:b/>
          <w:sz w:val="24"/>
          <w:szCs w:val="24"/>
        </w:rPr>
        <w:t xml:space="preserve">Monday, </w:t>
      </w:r>
      <w:r w:rsidR="007E6254" w:rsidRPr="000B31FE">
        <w:rPr>
          <w:rFonts w:cstheme="minorHAnsi"/>
          <w:b/>
          <w:sz w:val="24"/>
          <w:szCs w:val="24"/>
        </w:rPr>
        <w:t>August 22, 2016</w:t>
      </w:r>
    </w:p>
    <w:p w:rsidR="007E6254" w:rsidRPr="000B31FE" w:rsidRDefault="007E6254" w:rsidP="007E6254">
      <w:pPr>
        <w:tabs>
          <w:tab w:val="left" w:pos="4368"/>
          <w:tab w:val="center" w:pos="5400"/>
        </w:tabs>
        <w:spacing w:after="0"/>
        <w:jc w:val="center"/>
        <w:rPr>
          <w:rFonts w:cstheme="minorHAnsi"/>
          <w:i/>
          <w:sz w:val="24"/>
          <w:szCs w:val="24"/>
        </w:rPr>
      </w:pPr>
      <w:r w:rsidRPr="000B31FE">
        <w:rPr>
          <w:rFonts w:cstheme="minorHAnsi"/>
          <w:i/>
          <w:sz w:val="24"/>
          <w:szCs w:val="24"/>
        </w:rPr>
        <w:t>Location: Region Ten Conference Room</w:t>
      </w:r>
    </w:p>
    <w:p w:rsidR="00C26940" w:rsidRDefault="007E6254" w:rsidP="000B31FE">
      <w:pPr>
        <w:pStyle w:val="Heading1"/>
      </w:pPr>
      <w:r w:rsidRPr="00875D71">
        <w:t>Attendees:</w:t>
      </w:r>
      <w:r>
        <w:tab/>
      </w:r>
    </w:p>
    <w:p w:rsidR="000B31FE" w:rsidRDefault="000B31FE" w:rsidP="00C26940">
      <w:pPr>
        <w:spacing w:after="0"/>
        <w:rPr>
          <w:rFonts w:cstheme="minorHAnsi"/>
        </w:rPr>
        <w:sectPr w:rsidR="000B31FE">
          <w:footerReference w:type="default" r:id="rId8"/>
          <w:pgSz w:w="12240" w:h="15840"/>
          <w:pgMar w:top="1440" w:right="1440" w:bottom="1440" w:left="1440" w:header="720" w:footer="720" w:gutter="0"/>
          <w:cols w:space="720"/>
          <w:docGrid w:linePitch="360"/>
        </w:sectPr>
      </w:pPr>
    </w:p>
    <w:p w:rsidR="000B31FE" w:rsidRDefault="000B31FE" w:rsidP="00C26940">
      <w:pPr>
        <w:spacing w:after="0"/>
        <w:rPr>
          <w:rFonts w:cstheme="minorHAnsi"/>
          <w:i/>
        </w:rPr>
      </w:pPr>
      <w:r>
        <w:rPr>
          <w:rFonts w:cstheme="minorHAnsi"/>
        </w:rPr>
        <w:lastRenderedPageBreak/>
        <w:t xml:space="preserve">Betty Sharp </w:t>
      </w:r>
      <w:r w:rsidRPr="000B31FE">
        <w:rPr>
          <w:rFonts w:cstheme="minorHAnsi"/>
          <w:i/>
        </w:rPr>
        <w:t>(Blue Ridge PACE)</w:t>
      </w:r>
    </w:p>
    <w:p w:rsidR="000B31FE" w:rsidRDefault="000B31FE" w:rsidP="00C26940">
      <w:pPr>
        <w:spacing w:after="0"/>
        <w:rPr>
          <w:rFonts w:cstheme="minorHAnsi"/>
        </w:rPr>
      </w:pPr>
      <w:r w:rsidRPr="00875D71">
        <w:rPr>
          <w:rFonts w:cstheme="minorHAnsi"/>
        </w:rPr>
        <w:t>Carroll Lawson (</w:t>
      </w:r>
      <w:r w:rsidRPr="00875D71">
        <w:rPr>
          <w:rFonts w:cstheme="minorHAnsi"/>
          <w:i/>
        </w:rPr>
        <w:t>Feeding Greene Inc.</w:t>
      </w:r>
      <w:r w:rsidRPr="00875D71">
        <w:rPr>
          <w:rFonts w:cstheme="minorHAnsi"/>
        </w:rPr>
        <w:t>)</w:t>
      </w:r>
    </w:p>
    <w:p w:rsidR="000B31FE" w:rsidRPr="000B31FE" w:rsidRDefault="000B31FE" w:rsidP="00C26940">
      <w:pPr>
        <w:spacing w:after="0"/>
        <w:rPr>
          <w:rFonts w:cstheme="minorHAnsi"/>
          <w:i/>
        </w:rPr>
      </w:pPr>
      <w:proofErr w:type="spellStart"/>
      <w:r>
        <w:rPr>
          <w:rFonts w:cstheme="minorHAnsi"/>
        </w:rPr>
        <w:t>Cathe</w:t>
      </w:r>
      <w:proofErr w:type="spellEnd"/>
      <w:r>
        <w:rPr>
          <w:rFonts w:cstheme="minorHAnsi"/>
        </w:rPr>
        <w:t xml:space="preserve"> and Russ Myers </w:t>
      </w:r>
      <w:r w:rsidR="002E32B7">
        <w:rPr>
          <w:rFonts w:cstheme="minorHAnsi"/>
          <w:i/>
        </w:rPr>
        <w:t>(The Gate of Heaven</w:t>
      </w:r>
      <w:r>
        <w:rPr>
          <w:rFonts w:cstheme="minorHAnsi"/>
          <w:i/>
        </w:rPr>
        <w:t>)</w:t>
      </w:r>
    </w:p>
    <w:p w:rsidR="000B31FE" w:rsidRDefault="000B31FE" w:rsidP="00C26940">
      <w:pPr>
        <w:spacing w:after="0"/>
        <w:rPr>
          <w:rFonts w:cstheme="minorHAnsi"/>
          <w:i/>
        </w:rPr>
      </w:pPr>
      <w:r>
        <w:rPr>
          <w:rFonts w:cstheme="minorHAnsi"/>
        </w:rPr>
        <w:t xml:space="preserve">Chastity Meade </w:t>
      </w:r>
      <w:r w:rsidR="002E32B7">
        <w:rPr>
          <w:rFonts w:cstheme="minorHAnsi"/>
          <w:i/>
        </w:rPr>
        <w:t>(Skyline CAP</w:t>
      </w:r>
      <w:proofErr w:type="gramStart"/>
      <w:r w:rsidR="002E32B7">
        <w:rPr>
          <w:rFonts w:cstheme="minorHAnsi"/>
          <w:i/>
        </w:rPr>
        <w:t>)</w:t>
      </w:r>
      <w:proofErr w:type="gramEnd"/>
      <w:r>
        <w:rPr>
          <w:rFonts w:cstheme="minorHAnsi"/>
          <w:i/>
        </w:rPr>
        <w:br/>
      </w:r>
      <w:r>
        <w:rPr>
          <w:rFonts w:cstheme="minorHAnsi"/>
        </w:rPr>
        <w:t xml:space="preserve">Sara Hall </w:t>
      </w:r>
      <w:r>
        <w:rPr>
          <w:rFonts w:cstheme="minorHAnsi"/>
          <w:i/>
        </w:rPr>
        <w:t>(Skyline CAP)</w:t>
      </w:r>
    </w:p>
    <w:p w:rsidR="000B31FE" w:rsidRPr="00C26940" w:rsidRDefault="000B31FE" w:rsidP="00C26940">
      <w:pPr>
        <w:spacing w:after="0"/>
        <w:rPr>
          <w:rFonts w:cstheme="minorHAnsi"/>
          <w:i/>
        </w:rPr>
      </w:pPr>
      <w:r>
        <w:rPr>
          <w:rFonts w:cstheme="minorHAnsi"/>
        </w:rPr>
        <w:t xml:space="preserve">Elizabeth Beasley </w:t>
      </w:r>
      <w:r w:rsidRPr="00C26940">
        <w:rPr>
          <w:rFonts w:cstheme="minorHAnsi"/>
          <w:i/>
        </w:rPr>
        <w:t>(</w:t>
      </w:r>
      <w:proofErr w:type="spellStart"/>
      <w:r w:rsidRPr="00C26940">
        <w:rPr>
          <w:rFonts w:cstheme="minorHAnsi"/>
          <w:i/>
        </w:rPr>
        <w:t>TJHD</w:t>
      </w:r>
      <w:proofErr w:type="spellEnd"/>
      <w:r w:rsidRPr="00C26940">
        <w:rPr>
          <w:rFonts w:cstheme="minorHAnsi"/>
          <w:i/>
        </w:rPr>
        <w:t>)</w:t>
      </w:r>
    </w:p>
    <w:p w:rsidR="000B31FE" w:rsidRDefault="000B31FE" w:rsidP="00C26940">
      <w:pPr>
        <w:spacing w:after="0"/>
        <w:rPr>
          <w:rFonts w:cstheme="minorHAnsi"/>
          <w:i/>
        </w:rPr>
      </w:pPr>
      <w:r>
        <w:rPr>
          <w:rFonts w:cstheme="minorHAnsi"/>
        </w:rPr>
        <w:t xml:space="preserve">Jack Howell </w:t>
      </w:r>
      <w:r>
        <w:rPr>
          <w:rFonts w:cstheme="minorHAnsi"/>
          <w:i/>
        </w:rPr>
        <w:t>(Greene resident)</w:t>
      </w:r>
    </w:p>
    <w:p w:rsidR="000B31FE" w:rsidRDefault="000B31FE" w:rsidP="00C26940">
      <w:pPr>
        <w:spacing w:after="0"/>
        <w:rPr>
          <w:rFonts w:cstheme="minorHAnsi"/>
        </w:rPr>
      </w:pPr>
      <w:r>
        <w:rPr>
          <w:rFonts w:cstheme="minorHAnsi"/>
        </w:rPr>
        <w:t xml:space="preserve">James Howard </w:t>
      </w:r>
      <w:r w:rsidRPr="00C26940">
        <w:rPr>
          <w:rFonts w:cstheme="minorHAnsi"/>
          <w:i/>
        </w:rPr>
        <w:t xml:space="preserve">(Dept. of Social </w:t>
      </w:r>
      <w:proofErr w:type="spellStart"/>
      <w:r w:rsidRPr="00C26940">
        <w:rPr>
          <w:rFonts w:cstheme="minorHAnsi"/>
          <w:i/>
        </w:rPr>
        <w:t>Svcs</w:t>
      </w:r>
      <w:proofErr w:type="spellEnd"/>
      <w:r w:rsidRPr="00C26940">
        <w:rPr>
          <w:rFonts w:cstheme="minorHAnsi"/>
          <w:i/>
        </w:rPr>
        <w:t>)</w:t>
      </w:r>
    </w:p>
    <w:p w:rsidR="000B31FE" w:rsidRDefault="000B31FE" w:rsidP="00C26940">
      <w:pPr>
        <w:spacing w:after="0"/>
        <w:rPr>
          <w:rFonts w:cstheme="minorHAnsi"/>
          <w:i/>
        </w:rPr>
      </w:pPr>
      <w:r>
        <w:rPr>
          <w:rFonts w:cstheme="minorHAnsi"/>
        </w:rPr>
        <w:t xml:space="preserve">Janet Call </w:t>
      </w:r>
      <w:r>
        <w:rPr>
          <w:rFonts w:cstheme="minorHAnsi"/>
          <w:i/>
        </w:rPr>
        <w:t>(Greene Care Clinic)</w:t>
      </w:r>
    </w:p>
    <w:p w:rsidR="000B31FE" w:rsidRDefault="000B31FE" w:rsidP="00C26940">
      <w:pPr>
        <w:spacing w:after="0"/>
        <w:rPr>
          <w:rFonts w:cstheme="minorHAnsi"/>
          <w:i/>
        </w:rPr>
      </w:pPr>
      <w:r>
        <w:rPr>
          <w:rFonts w:cstheme="minorHAnsi"/>
        </w:rPr>
        <w:t xml:space="preserve">Jenn Scott </w:t>
      </w:r>
      <w:r>
        <w:rPr>
          <w:rFonts w:cstheme="minorHAnsi"/>
          <w:i/>
        </w:rPr>
        <w:t xml:space="preserve">(OAR – </w:t>
      </w:r>
      <w:proofErr w:type="spellStart"/>
      <w:r>
        <w:rPr>
          <w:rFonts w:cstheme="minorHAnsi"/>
          <w:i/>
        </w:rPr>
        <w:t>JACC</w:t>
      </w:r>
      <w:proofErr w:type="spellEnd"/>
      <w:r>
        <w:rPr>
          <w:rFonts w:cstheme="minorHAnsi"/>
          <w:i/>
        </w:rPr>
        <w:t>)</w:t>
      </w:r>
    </w:p>
    <w:p w:rsidR="000B31FE" w:rsidRDefault="000B31FE" w:rsidP="00C26940">
      <w:pPr>
        <w:spacing w:after="0"/>
        <w:rPr>
          <w:rFonts w:cstheme="minorHAnsi"/>
        </w:rPr>
      </w:pPr>
      <w:r>
        <w:rPr>
          <w:rFonts w:cstheme="minorHAnsi"/>
        </w:rPr>
        <w:lastRenderedPageBreak/>
        <w:t xml:space="preserve">Jillian Regan </w:t>
      </w:r>
      <w:r w:rsidRPr="00C26940">
        <w:rPr>
          <w:rFonts w:cstheme="minorHAnsi"/>
          <w:i/>
        </w:rPr>
        <w:t>(</w:t>
      </w:r>
      <w:proofErr w:type="spellStart"/>
      <w:r w:rsidRPr="00C26940">
        <w:rPr>
          <w:rFonts w:cstheme="minorHAnsi"/>
          <w:i/>
        </w:rPr>
        <w:t>TJHD</w:t>
      </w:r>
      <w:proofErr w:type="spellEnd"/>
      <w:r w:rsidRPr="00C26940">
        <w:rPr>
          <w:rFonts w:cstheme="minorHAnsi"/>
          <w:i/>
        </w:rPr>
        <w:t>)</w:t>
      </w:r>
    </w:p>
    <w:p w:rsidR="007448D8" w:rsidRPr="007448D8" w:rsidRDefault="007448D8" w:rsidP="00C26940">
      <w:pPr>
        <w:spacing w:after="0"/>
        <w:rPr>
          <w:rFonts w:cstheme="minorHAnsi"/>
          <w:i/>
        </w:rPr>
      </w:pPr>
      <w:r>
        <w:rPr>
          <w:rFonts w:cstheme="minorHAnsi"/>
        </w:rPr>
        <w:t xml:space="preserve">Julie Dixon </w:t>
      </w:r>
      <w:r>
        <w:rPr>
          <w:rFonts w:cstheme="minorHAnsi"/>
          <w:i/>
        </w:rPr>
        <w:t>(The Planning Council)</w:t>
      </w:r>
    </w:p>
    <w:p w:rsidR="000B31FE" w:rsidRDefault="000B31FE" w:rsidP="00C26940">
      <w:pPr>
        <w:spacing w:after="0"/>
        <w:rPr>
          <w:rFonts w:cstheme="minorHAnsi"/>
        </w:rPr>
      </w:pPr>
      <w:r w:rsidRPr="00875D71">
        <w:rPr>
          <w:rFonts w:cstheme="minorHAnsi"/>
        </w:rPr>
        <w:t>Kevin Morris (</w:t>
      </w:r>
      <w:r w:rsidR="002E32B7" w:rsidRPr="00C26940">
        <w:rPr>
          <w:rFonts w:cstheme="minorHAnsi"/>
          <w:i/>
        </w:rPr>
        <w:t xml:space="preserve">Dept. of Social </w:t>
      </w:r>
      <w:proofErr w:type="spellStart"/>
      <w:r w:rsidR="002E32B7" w:rsidRPr="00C26940">
        <w:rPr>
          <w:rFonts w:cstheme="minorHAnsi"/>
          <w:i/>
        </w:rPr>
        <w:t>Svcs</w:t>
      </w:r>
      <w:proofErr w:type="spellEnd"/>
      <w:r w:rsidRPr="00875D71">
        <w:rPr>
          <w:rFonts w:cstheme="minorHAnsi"/>
        </w:rPr>
        <w:t>)</w:t>
      </w:r>
    </w:p>
    <w:p w:rsidR="007448D8" w:rsidRPr="007448D8" w:rsidRDefault="007448D8" w:rsidP="00C26940">
      <w:pPr>
        <w:spacing w:after="0"/>
        <w:rPr>
          <w:rFonts w:cstheme="minorHAnsi"/>
          <w:i/>
        </w:rPr>
      </w:pPr>
      <w:proofErr w:type="spellStart"/>
      <w:r>
        <w:rPr>
          <w:rFonts w:cstheme="minorHAnsi"/>
        </w:rPr>
        <w:t>Lynann</w:t>
      </w:r>
      <w:r w:rsidR="00BA3998">
        <w:rPr>
          <w:rFonts w:cstheme="minorHAnsi"/>
        </w:rPr>
        <w:t>e</w:t>
      </w:r>
      <w:proofErr w:type="spellEnd"/>
      <w:r>
        <w:rPr>
          <w:rFonts w:cstheme="minorHAnsi"/>
        </w:rPr>
        <w:t xml:space="preserve"> </w:t>
      </w:r>
      <w:proofErr w:type="spellStart"/>
      <w:r>
        <w:rPr>
          <w:rFonts w:cstheme="minorHAnsi"/>
        </w:rPr>
        <w:t>Gornto</w:t>
      </w:r>
      <w:proofErr w:type="spellEnd"/>
      <w:r>
        <w:rPr>
          <w:rFonts w:cstheme="minorHAnsi"/>
        </w:rPr>
        <w:t xml:space="preserve"> </w:t>
      </w:r>
      <w:r>
        <w:rPr>
          <w:rFonts w:cstheme="minorHAnsi"/>
          <w:i/>
        </w:rPr>
        <w:t>(The Planning Council)</w:t>
      </w:r>
    </w:p>
    <w:p w:rsidR="000B31FE" w:rsidRPr="008E2CB4" w:rsidRDefault="000B31FE" w:rsidP="00C26940">
      <w:pPr>
        <w:spacing w:after="0"/>
        <w:rPr>
          <w:rFonts w:cstheme="minorHAnsi"/>
        </w:rPr>
      </w:pPr>
      <w:r>
        <w:rPr>
          <w:rFonts w:cstheme="minorHAnsi"/>
        </w:rPr>
        <w:t xml:space="preserve">Michael Jackson </w:t>
      </w:r>
      <w:r>
        <w:rPr>
          <w:rFonts w:cstheme="minorHAnsi"/>
          <w:i/>
        </w:rPr>
        <w:t>(Em</w:t>
      </w:r>
      <w:r w:rsidR="00F30E66">
        <w:rPr>
          <w:rFonts w:cstheme="minorHAnsi"/>
          <w:i/>
        </w:rPr>
        <w:t>m</w:t>
      </w:r>
      <w:bookmarkStart w:id="0" w:name="_GoBack"/>
      <w:bookmarkEnd w:id="0"/>
      <w:r>
        <w:rPr>
          <w:rFonts w:cstheme="minorHAnsi"/>
          <w:i/>
        </w:rPr>
        <w:t xml:space="preserve">anuel </w:t>
      </w:r>
      <w:r w:rsidR="00F30E66">
        <w:rPr>
          <w:rFonts w:cstheme="minorHAnsi"/>
          <w:i/>
        </w:rPr>
        <w:t>Christian Center</w:t>
      </w:r>
      <w:r>
        <w:rPr>
          <w:rFonts w:cstheme="minorHAnsi"/>
          <w:i/>
        </w:rPr>
        <w:t>)</w:t>
      </w:r>
    </w:p>
    <w:p w:rsidR="000B31FE" w:rsidRDefault="000B31FE" w:rsidP="00C26940">
      <w:pPr>
        <w:spacing w:after="0"/>
        <w:rPr>
          <w:rFonts w:cstheme="minorHAnsi"/>
          <w:i/>
        </w:rPr>
      </w:pPr>
      <w:r>
        <w:rPr>
          <w:rFonts w:cstheme="minorHAnsi"/>
        </w:rPr>
        <w:t xml:space="preserve">Mike Allen </w:t>
      </w:r>
      <w:r>
        <w:rPr>
          <w:rFonts w:cstheme="minorHAnsi"/>
          <w:i/>
        </w:rPr>
        <w:t>(Youth Development Council)</w:t>
      </w:r>
    </w:p>
    <w:p w:rsidR="000B31FE" w:rsidRDefault="000B31FE" w:rsidP="00C26940">
      <w:pPr>
        <w:spacing w:after="0"/>
        <w:rPr>
          <w:rFonts w:cstheme="minorHAnsi"/>
          <w:i/>
        </w:rPr>
      </w:pPr>
      <w:r>
        <w:rPr>
          <w:rFonts w:cstheme="minorHAnsi"/>
        </w:rPr>
        <w:t xml:space="preserve">Norm Holland </w:t>
      </w:r>
      <w:r>
        <w:rPr>
          <w:rFonts w:cstheme="minorHAnsi"/>
          <w:i/>
        </w:rPr>
        <w:t>(SARA)</w:t>
      </w:r>
    </w:p>
    <w:p w:rsidR="000B31FE" w:rsidRDefault="000B31FE" w:rsidP="00C26940">
      <w:pPr>
        <w:spacing w:after="0"/>
        <w:rPr>
          <w:rFonts w:cstheme="minorHAnsi"/>
          <w:i/>
        </w:rPr>
      </w:pPr>
      <w:r>
        <w:rPr>
          <w:rFonts w:cstheme="minorHAnsi"/>
        </w:rPr>
        <w:t xml:space="preserve">Putnam Ivey </w:t>
      </w:r>
      <w:r w:rsidRPr="00C26940">
        <w:rPr>
          <w:rFonts w:cstheme="minorHAnsi"/>
          <w:i/>
        </w:rPr>
        <w:t>(</w:t>
      </w:r>
      <w:proofErr w:type="spellStart"/>
      <w:r w:rsidRPr="00C26940">
        <w:rPr>
          <w:rFonts w:cstheme="minorHAnsi"/>
          <w:i/>
        </w:rPr>
        <w:t>TJHD</w:t>
      </w:r>
      <w:proofErr w:type="spellEnd"/>
      <w:r w:rsidRPr="00C26940">
        <w:rPr>
          <w:rFonts w:cstheme="minorHAnsi"/>
          <w:i/>
        </w:rPr>
        <w:t>)</w:t>
      </w:r>
    </w:p>
    <w:p w:rsidR="000B31FE" w:rsidRDefault="000B31FE" w:rsidP="00C26940">
      <w:pPr>
        <w:spacing w:after="0"/>
        <w:rPr>
          <w:rFonts w:cstheme="minorHAnsi"/>
          <w:i/>
        </w:rPr>
      </w:pPr>
      <w:r>
        <w:rPr>
          <w:rFonts w:cstheme="minorHAnsi"/>
        </w:rPr>
        <w:t xml:space="preserve">Ron Morris </w:t>
      </w:r>
      <w:r>
        <w:rPr>
          <w:rFonts w:cstheme="minorHAnsi"/>
          <w:i/>
        </w:rPr>
        <w:t>(Commonwealth’s Attorney)</w:t>
      </w:r>
    </w:p>
    <w:p w:rsidR="000B31FE" w:rsidRDefault="000B31FE" w:rsidP="007E6254">
      <w:pPr>
        <w:autoSpaceDE w:val="0"/>
        <w:autoSpaceDN w:val="0"/>
        <w:adjustRightInd w:val="0"/>
        <w:jc w:val="center"/>
        <w:rPr>
          <w:rFonts w:cstheme="minorHAnsi"/>
          <w:b/>
        </w:rPr>
      </w:pPr>
    </w:p>
    <w:p w:rsidR="000B31FE" w:rsidRDefault="000B31FE" w:rsidP="007E6254">
      <w:pPr>
        <w:autoSpaceDE w:val="0"/>
        <w:autoSpaceDN w:val="0"/>
        <w:adjustRightInd w:val="0"/>
        <w:jc w:val="center"/>
        <w:rPr>
          <w:rFonts w:cstheme="minorHAnsi"/>
          <w:b/>
        </w:rPr>
        <w:sectPr w:rsidR="000B31FE" w:rsidSect="000B31FE">
          <w:type w:val="continuous"/>
          <w:pgSz w:w="12240" w:h="15840"/>
          <w:pgMar w:top="1440" w:right="1440" w:bottom="1440" w:left="1440" w:header="720" w:footer="720" w:gutter="0"/>
          <w:cols w:num="2" w:space="720"/>
          <w:docGrid w:linePitch="360"/>
        </w:sectPr>
      </w:pPr>
    </w:p>
    <w:p w:rsidR="007E6254" w:rsidRPr="000B31FE" w:rsidRDefault="00CD23B2" w:rsidP="000B31FE">
      <w:pPr>
        <w:pStyle w:val="Heading1"/>
      </w:pPr>
      <w:r w:rsidRPr="000B31FE">
        <w:lastRenderedPageBreak/>
        <w:t>Minutes</w:t>
      </w:r>
    </w:p>
    <w:p w:rsidR="000B31FE" w:rsidRPr="002E32B7" w:rsidRDefault="007E6254" w:rsidP="007E6254">
      <w:pPr>
        <w:pStyle w:val="ListParagraph"/>
        <w:numPr>
          <w:ilvl w:val="0"/>
          <w:numId w:val="4"/>
        </w:numPr>
        <w:rPr>
          <w:i/>
        </w:rPr>
      </w:pPr>
      <w:r w:rsidRPr="000B31FE">
        <w:rPr>
          <w:b/>
        </w:rPr>
        <w:t xml:space="preserve">Introductions &amp; Welcome </w:t>
      </w:r>
      <w:r w:rsidRPr="002E32B7">
        <w:rPr>
          <w:i/>
        </w:rPr>
        <w:t>(facilitated by James Howard)</w:t>
      </w:r>
    </w:p>
    <w:p w:rsidR="002E32B7" w:rsidRDefault="002E32B7" w:rsidP="002E32B7">
      <w:pPr>
        <w:pStyle w:val="ListParagraph"/>
        <w:ind w:left="360"/>
        <w:rPr>
          <w:b/>
          <w:i/>
        </w:rPr>
      </w:pPr>
    </w:p>
    <w:p w:rsidR="007E6254" w:rsidRPr="000B31FE" w:rsidRDefault="007E6254" w:rsidP="007E6254">
      <w:pPr>
        <w:pStyle w:val="ListParagraph"/>
        <w:numPr>
          <w:ilvl w:val="0"/>
          <w:numId w:val="4"/>
        </w:numPr>
        <w:rPr>
          <w:b/>
          <w:i/>
        </w:rPr>
      </w:pPr>
      <w:r w:rsidRPr="000B31FE">
        <w:rPr>
          <w:b/>
        </w:rPr>
        <w:t xml:space="preserve">Community </w:t>
      </w:r>
      <w:r w:rsidR="00CD23B2" w:rsidRPr="000B31FE">
        <w:rPr>
          <w:b/>
        </w:rPr>
        <w:t xml:space="preserve">Health Assessment Highlights </w:t>
      </w:r>
      <w:r w:rsidRPr="002E32B7">
        <w:rPr>
          <w:i/>
        </w:rPr>
        <w:t>(facilitated by Jillian Regan)</w:t>
      </w:r>
    </w:p>
    <w:p w:rsidR="000B31FE" w:rsidRDefault="0027783E" w:rsidP="000B31FE">
      <w:pPr>
        <w:pStyle w:val="ListParagraph"/>
        <w:numPr>
          <w:ilvl w:val="0"/>
          <w:numId w:val="1"/>
        </w:numPr>
      </w:pPr>
      <w:r>
        <w:t xml:space="preserve">Ambulatory care sensitive conditions (vs. </w:t>
      </w:r>
      <w:proofErr w:type="spellStart"/>
      <w:r>
        <w:t>PQI</w:t>
      </w:r>
      <w:proofErr w:type="spellEnd"/>
      <w:r>
        <w:t xml:space="preserve"> indicator)</w:t>
      </w:r>
      <w:r w:rsidR="0046688C">
        <w:t xml:space="preserve"> =</w:t>
      </w:r>
      <w:r>
        <w:t xml:space="preserve"> progressed to point where getting hospitalized for diabetes so may not have gotten/sought care</w:t>
      </w:r>
    </w:p>
    <w:p w:rsidR="002E32B7" w:rsidRDefault="002E32B7" w:rsidP="002E32B7">
      <w:pPr>
        <w:pStyle w:val="ListParagraph"/>
        <w:ind w:left="360"/>
      </w:pPr>
    </w:p>
    <w:p w:rsidR="0046688C" w:rsidRPr="000B31FE" w:rsidRDefault="0046688C" w:rsidP="000B31FE">
      <w:pPr>
        <w:pStyle w:val="ListParagraph"/>
        <w:numPr>
          <w:ilvl w:val="0"/>
          <w:numId w:val="4"/>
        </w:numPr>
        <w:rPr>
          <w:b/>
        </w:rPr>
      </w:pPr>
      <w:r w:rsidRPr="000B31FE">
        <w:rPr>
          <w:b/>
        </w:rPr>
        <w:t xml:space="preserve">Community Themes and Strengths </w:t>
      </w:r>
      <w:r w:rsidR="00FC4DE6" w:rsidRPr="000B31FE">
        <w:rPr>
          <w:b/>
        </w:rPr>
        <w:t>Assessment</w:t>
      </w:r>
      <w:r w:rsidRPr="000B31FE">
        <w:rPr>
          <w:b/>
        </w:rPr>
        <w:t xml:space="preserve"> Results </w:t>
      </w:r>
      <w:r w:rsidR="00CD23B2" w:rsidRPr="002E32B7">
        <w:rPr>
          <w:i/>
        </w:rPr>
        <w:t xml:space="preserve">(facilitated by </w:t>
      </w:r>
      <w:r w:rsidRPr="002E32B7">
        <w:rPr>
          <w:i/>
        </w:rPr>
        <w:t>Elizabeth</w:t>
      </w:r>
      <w:r w:rsidR="00CD23B2" w:rsidRPr="002E32B7">
        <w:rPr>
          <w:i/>
        </w:rPr>
        <w:t xml:space="preserve"> Beasley)</w:t>
      </w:r>
    </w:p>
    <w:p w:rsidR="0046688C" w:rsidRDefault="00FC4DE6" w:rsidP="0046688C">
      <w:pPr>
        <w:pStyle w:val="ListParagraph"/>
        <w:numPr>
          <w:ilvl w:val="0"/>
          <w:numId w:val="1"/>
        </w:numPr>
      </w:pPr>
      <w:r>
        <w:t xml:space="preserve">Community perspective; wanted surveys to be community-specific and get community response (image of </w:t>
      </w:r>
      <w:proofErr w:type="spellStart"/>
      <w:r>
        <w:t>CTSA</w:t>
      </w:r>
      <w:proofErr w:type="spellEnd"/>
      <w:r>
        <w:t xml:space="preserve"> vision drawn by 7-year-old girl)</w:t>
      </w:r>
    </w:p>
    <w:p w:rsidR="00FC4DE6" w:rsidRDefault="00E75A89" w:rsidP="0046688C">
      <w:pPr>
        <w:pStyle w:val="ListParagraph"/>
        <w:numPr>
          <w:ilvl w:val="0"/>
          <w:numId w:val="1"/>
        </w:numPr>
      </w:pPr>
      <w:proofErr w:type="spellStart"/>
      <w:r>
        <w:t>CTSA</w:t>
      </w:r>
      <w:proofErr w:type="spellEnd"/>
      <w:r>
        <w:t xml:space="preserve"> another data point to consider in prioritization process</w:t>
      </w:r>
    </w:p>
    <w:p w:rsidR="00E75A89" w:rsidRDefault="00E75A89" w:rsidP="0046688C">
      <w:pPr>
        <w:pStyle w:val="ListParagraph"/>
        <w:numPr>
          <w:ilvl w:val="0"/>
          <w:numId w:val="1"/>
        </w:numPr>
      </w:pPr>
      <w:r>
        <w:t xml:space="preserve">Survey designed to be non-invasive, confidential, quick, and able to fit on one page; 25 indicators available, locality CHA councils surveyed as to which indicators to include in the Greene </w:t>
      </w:r>
      <w:proofErr w:type="spellStart"/>
      <w:r>
        <w:t>CTSA</w:t>
      </w:r>
      <w:proofErr w:type="spellEnd"/>
    </w:p>
    <w:p w:rsidR="00E75A89" w:rsidRDefault="00E75A89" w:rsidP="0046688C">
      <w:pPr>
        <w:pStyle w:val="ListParagraph"/>
        <w:numPr>
          <w:ilvl w:val="0"/>
          <w:numId w:val="1"/>
        </w:numPr>
      </w:pPr>
      <w:r>
        <w:t>Greene was lowest total # of survey respondents</w:t>
      </w:r>
    </w:p>
    <w:p w:rsidR="00C079E7" w:rsidRDefault="00E75A89" w:rsidP="00246F39">
      <w:pPr>
        <w:pStyle w:val="ListParagraph"/>
        <w:numPr>
          <w:ilvl w:val="0"/>
          <w:numId w:val="1"/>
        </w:numPr>
      </w:pPr>
      <w:r w:rsidRPr="00A44FDD">
        <w:rPr>
          <w:i/>
        </w:rPr>
        <w:t>Q:</w:t>
      </w:r>
      <w:r>
        <w:t xml:space="preserve"> have you compared # of participants who responded vs. population of each locality? </w:t>
      </w:r>
      <w:r w:rsidR="00A44FDD">
        <w:rPr>
          <w:i/>
        </w:rPr>
        <w:t xml:space="preserve">A: </w:t>
      </w:r>
      <w:r>
        <w:t>No, this was a convenient sample, so knew that if compared to population, this wouldn’t be a statistically significant sample. One of the lim</w:t>
      </w:r>
      <w:r w:rsidR="00246F39">
        <w:t>itations of this type of survey.</w:t>
      </w:r>
    </w:p>
    <w:p w:rsidR="00246F39" w:rsidRDefault="00246F39" w:rsidP="00246F39">
      <w:pPr>
        <w:pStyle w:val="ListParagraph"/>
        <w:numPr>
          <w:ilvl w:val="0"/>
          <w:numId w:val="1"/>
        </w:numPr>
      </w:pPr>
      <w:r>
        <w:rPr>
          <w:i/>
        </w:rPr>
        <w:t xml:space="preserve">Q: </w:t>
      </w:r>
      <w:r>
        <w:t xml:space="preserve">children and youth is a demographic, so what exactly needs improvement? </w:t>
      </w:r>
      <w:r>
        <w:rPr>
          <w:i/>
        </w:rPr>
        <w:t xml:space="preserve">A: </w:t>
      </w:r>
      <w:r>
        <w:t xml:space="preserve">great question, left broad on purpose. Want community to help decide focus areas for improvement. Some indicators related to youth outcomes included in highlighted data review; if children and youth selected as a </w:t>
      </w:r>
      <w:r>
        <w:lastRenderedPageBreak/>
        <w:t xml:space="preserve">final indicator, may have to get a group together to discuss </w:t>
      </w:r>
      <w:r w:rsidR="00C37960">
        <w:t>further what needs improvement or do focus groups, etc.</w:t>
      </w:r>
    </w:p>
    <w:p w:rsidR="00DC34F6" w:rsidRDefault="00DC34F6" w:rsidP="00246F39">
      <w:pPr>
        <w:pStyle w:val="ListParagraph"/>
        <w:numPr>
          <w:ilvl w:val="0"/>
          <w:numId w:val="1"/>
        </w:numPr>
      </w:pPr>
      <w:r>
        <w:rPr>
          <w:i/>
        </w:rPr>
        <w:t xml:space="preserve">Q: </w:t>
      </w:r>
      <w:r w:rsidRPr="00DC34F6">
        <w:t>Poisoning as a self</w:t>
      </w:r>
      <w:r>
        <w:rPr>
          <w:i/>
        </w:rPr>
        <w:t>-</w:t>
      </w:r>
      <w:r>
        <w:t xml:space="preserve">inflicted injury vs. firearms? </w:t>
      </w:r>
      <w:r>
        <w:rPr>
          <w:i/>
        </w:rPr>
        <w:t>A:</w:t>
      </w:r>
      <w:r>
        <w:t xml:space="preserve"> poisoning includes drug and alcohol overdoses</w:t>
      </w:r>
      <w:r w:rsidR="00F960DA">
        <w:t>.</w:t>
      </w:r>
    </w:p>
    <w:p w:rsidR="0031552B" w:rsidRDefault="00DC34F6" w:rsidP="0031552B">
      <w:pPr>
        <w:pStyle w:val="ListParagraph"/>
        <w:numPr>
          <w:ilvl w:val="0"/>
          <w:numId w:val="1"/>
        </w:numPr>
      </w:pPr>
      <w:r>
        <w:rPr>
          <w:i/>
        </w:rPr>
        <w:t xml:space="preserve">Q: </w:t>
      </w:r>
      <w:r>
        <w:t xml:space="preserve">high rate of diabetes, is there a specific target population? </w:t>
      </w:r>
      <w:r>
        <w:rPr>
          <w:i/>
        </w:rPr>
        <w:t xml:space="preserve">A: </w:t>
      </w:r>
      <w:r>
        <w:t>age-adjusted ACS hospitalization rate. Diabetes a disease can impact anyone day-to-day.</w:t>
      </w:r>
      <w:r w:rsidR="0031552B">
        <w:t xml:space="preserve"> If had all of access and knowledge needed to control diabetes (e.g. good primary care, access to medicine and healthy food, being able to pay bills), then maybe would be able to prevent hospitalizations. </w:t>
      </w:r>
      <w:r w:rsidR="0031552B">
        <w:rPr>
          <w:i/>
        </w:rPr>
        <w:t xml:space="preserve">Q: </w:t>
      </w:r>
      <w:r w:rsidR="0031552B">
        <w:t xml:space="preserve">how is this decided? </w:t>
      </w:r>
      <w:r w:rsidR="0031552B">
        <w:rPr>
          <w:i/>
        </w:rPr>
        <w:t xml:space="preserve">A: </w:t>
      </w:r>
      <w:r w:rsidR="0031552B">
        <w:t xml:space="preserve">decided at a national life, not all T2 diabetes hospitalizations included, only certain ones that fit criteria. </w:t>
      </w:r>
      <w:r w:rsidR="00F960DA">
        <w:rPr>
          <w:i/>
        </w:rPr>
        <w:t xml:space="preserve">Q: </w:t>
      </w:r>
      <w:r w:rsidR="0031552B" w:rsidRPr="00F960DA">
        <w:t>Could you look further into this information?</w:t>
      </w:r>
      <w:r w:rsidR="00F960DA">
        <w:t xml:space="preserve"> </w:t>
      </w:r>
      <w:r w:rsidR="00F960DA">
        <w:rPr>
          <w:i/>
        </w:rPr>
        <w:t>A:</w:t>
      </w:r>
      <w:r w:rsidR="0031552B" w:rsidRPr="00F960DA">
        <w:t xml:space="preserve"> </w:t>
      </w:r>
      <w:r w:rsidR="0031552B">
        <w:t>Don’t have</w:t>
      </w:r>
      <w:r w:rsidR="00F23110">
        <w:t xml:space="preserve"> access to further details but could look at related information such as access to primary care, medications, etc.</w:t>
      </w:r>
    </w:p>
    <w:p w:rsidR="0031552B" w:rsidRDefault="0031552B" w:rsidP="0031552B">
      <w:pPr>
        <w:pStyle w:val="ListParagraph"/>
        <w:numPr>
          <w:ilvl w:val="0"/>
          <w:numId w:val="1"/>
        </w:numPr>
      </w:pPr>
      <w:r w:rsidRPr="00F960DA">
        <w:rPr>
          <w:u w:val="single"/>
        </w:rPr>
        <w:t>Highlight handout</w:t>
      </w:r>
      <w:r w:rsidRPr="00F960DA">
        <w:t xml:space="preserve">: </w:t>
      </w:r>
      <w:r w:rsidR="00F960DA">
        <w:rPr>
          <w:i/>
        </w:rPr>
        <w:t xml:space="preserve">Q: </w:t>
      </w:r>
      <w:r>
        <w:t xml:space="preserve">areas on handout don’t seem to correspond to other data. </w:t>
      </w:r>
      <w:r>
        <w:rPr>
          <w:i/>
        </w:rPr>
        <w:t xml:space="preserve">A: </w:t>
      </w:r>
      <w:r>
        <w:t>this council noted certain areas that stood out. Survey was input per community members.</w:t>
      </w:r>
      <w:r w:rsidR="00550CD4">
        <w:t xml:space="preserve"> Up to this council to decide how these relate.</w:t>
      </w:r>
    </w:p>
    <w:p w:rsidR="002E32B7" w:rsidRDefault="002E32B7" w:rsidP="002E32B7">
      <w:pPr>
        <w:pStyle w:val="ListParagraph"/>
        <w:ind w:left="360"/>
      </w:pPr>
    </w:p>
    <w:p w:rsidR="00423283" w:rsidRPr="002E32B7" w:rsidRDefault="00CD23B2" w:rsidP="000B31FE">
      <w:pPr>
        <w:pStyle w:val="ListParagraph"/>
        <w:numPr>
          <w:ilvl w:val="0"/>
          <w:numId w:val="4"/>
        </w:numPr>
        <w:rPr>
          <w:i/>
        </w:rPr>
      </w:pPr>
      <w:r w:rsidRPr="00CD23B2">
        <w:rPr>
          <w:b/>
        </w:rPr>
        <w:t xml:space="preserve">IV. What are our priority areas for health improvement? </w:t>
      </w:r>
      <w:r w:rsidRPr="002E32B7">
        <w:rPr>
          <w:i/>
        </w:rPr>
        <w:t xml:space="preserve">(facilitated by </w:t>
      </w:r>
      <w:r w:rsidR="00423283" w:rsidRPr="002E32B7">
        <w:rPr>
          <w:i/>
        </w:rPr>
        <w:t xml:space="preserve">Julie </w:t>
      </w:r>
      <w:r w:rsidRPr="002E32B7">
        <w:rPr>
          <w:i/>
        </w:rPr>
        <w:t xml:space="preserve">Dixon and </w:t>
      </w:r>
      <w:proofErr w:type="spellStart"/>
      <w:r w:rsidRPr="002E32B7">
        <w:rPr>
          <w:i/>
        </w:rPr>
        <w:t>Lyn</w:t>
      </w:r>
      <w:r w:rsidR="00423283" w:rsidRPr="002E32B7">
        <w:rPr>
          <w:i/>
        </w:rPr>
        <w:t>ann</w:t>
      </w:r>
      <w:r w:rsidR="00BA3998">
        <w:rPr>
          <w:i/>
        </w:rPr>
        <w:t>e</w:t>
      </w:r>
      <w:proofErr w:type="spellEnd"/>
      <w:r w:rsidR="00BA3998">
        <w:rPr>
          <w:i/>
        </w:rPr>
        <w:t xml:space="preserve"> </w:t>
      </w:r>
      <w:proofErr w:type="spellStart"/>
      <w:r w:rsidRPr="002E32B7">
        <w:rPr>
          <w:i/>
        </w:rPr>
        <w:t>Gornto</w:t>
      </w:r>
      <w:proofErr w:type="spellEnd"/>
      <w:r w:rsidRPr="002E32B7">
        <w:rPr>
          <w:i/>
        </w:rPr>
        <w:t xml:space="preserve"> from the Planning Council)</w:t>
      </w:r>
    </w:p>
    <w:p w:rsidR="00423283" w:rsidRPr="00A06EE1" w:rsidRDefault="001F3979" w:rsidP="00423283">
      <w:pPr>
        <w:pStyle w:val="ListParagraph"/>
        <w:numPr>
          <w:ilvl w:val="0"/>
          <w:numId w:val="2"/>
        </w:numPr>
        <w:rPr>
          <w:u w:val="single"/>
        </w:rPr>
      </w:pPr>
      <w:r>
        <w:t>Suggest 3-5 priority areas. Usually suggest 3 areas but since district-wide, recognize that localities may have some priority areas that are local and not district-wide.</w:t>
      </w:r>
    </w:p>
    <w:p w:rsidR="00A06EE1" w:rsidRPr="00A06EE1" w:rsidRDefault="00A06EE1" w:rsidP="00423283">
      <w:pPr>
        <w:pStyle w:val="ListParagraph"/>
        <w:numPr>
          <w:ilvl w:val="0"/>
          <w:numId w:val="2"/>
        </w:numPr>
        <w:rPr>
          <w:u w:val="single"/>
        </w:rPr>
      </w:pPr>
      <w:r>
        <w:t xml:space="preserve">Purpose of strategic areas is so that all residents can achieve the vision of “together we support </w:t>
      </w:r>
      <w:r w:rsidRPr="00A06EE1">
        <w:rPr>
          <w:u w:val="single"/>
        </w:rPr>
        <w:t>equitable</w:t>
      </w:r>
      <w:r>
        <w:t xml:space="preserve"> </w:t>
      </w:r>
      <w:r w:rsidRPr="00A06EE1">
        <w:rPr>
          <w:u w:val="single"/>
        </w:rPr>
        <w:t>access</w:t>
      </w:r>
      <w:r>
        <w:t xml:space="preserve"> to resources for a </w:t>
      </w:r>
      <w:r w:rsidRPr="00A06EE1">
        <w:rPr>
          <w:u w:val="single"/>
        </w:rPr>
        <w:t>healthy</w:t>
      </w:r>
      <w:r>
        <w:t xml:space="preserve">, </w:t>
      </w:r>
      <w:r w:rsidRPr="00A06EE1">
        <w:rPr>
          <w:u w:val="single"/>
        </w:rPr>
        <w:t>safe</w:t>
      </w:r>
      <w:r>
        <w:t xml:space="preserve"> community.”</w:t>
      </w:r>
    </w:p>
    <w:p w:rsidR="00A06EE1" w:rsidRPr="00A06EE1" w:rsidRDefault="00A06EE1" w:rsidP="00A06EE1">
      <w:pPr>
        <w:pStyle w:val="ListParagraph"/>
        <w:numPr>
          <w:ilvl w:val="1"/>
          <w:numId w:val="2"/>
        </w:numPr>
        <w:rPr>
          <w:u w:val="single"/>
        </w:rPr>
      </w:pPr>
      <w:r>
        <w:t>What are the key challenges this community needs to overcome?</w:t>
      </w:r>
    </w:p>
    <w:p w:rsidR="00A06EE1" w:rsidRPr="00A06EE1" w:rsidRDefault="00A06EE1" w:rsidP="00A06EE1">
      <w:pPr>
        <w:pStyle w:val="ListParagraph"/>
        <w:numPr>
          <w:ilvl w:val="1"/>
          <w:numId w:val="2"/>
        </w:numPr>
        <w:rPr>
          <w:u w:val="single"/>
        </w:rPr>
      </w:pPr>
      <w:r>
        <w:t>Not health conditions (e.g. diabetes or cancer)</w:t>
      </w:r>
    </w:p>
    <w:p w:rsidR="00A06EE1" w:rsidRPr="00A06EE1" w:rsidRDefault="00A06EE1" w:rsidP="00A06EE1">
      <w:pPr>
        <w:pStyle w:val="ListParagraph"/>
        <w:numPr>
          <w:ilvl w:val="1"/>
          <w:numId w:val="2"/>
        </w:numPr>
        <w:rPr>
          <w:u w:val="single"/>
        </w:rPr>
      </w:pPr>
      <w:r>
        <w:t>Usually center around a tension or conflict that needs to be resolved in this community</w:t>
      </w:r>
    </w:p>
    <w:p w:rsidR="00A06EE1" w:rsidRPr="00A06EE1" w:rsidRDefault="00A06EE1" w:rsidP="00A06EE1">
      <w:pPr>
        <w:pStyle w:val="ListParagraph"/>
        <w:numPr>
          <w:ilvl w:val="1"/>
          <w:numId w:val="2"/>
        </w:numPr>
        <w:rPr>
          <w:u w:val="single"/>
        </w:rPr>
      </w:pPr>
      <w:r>
        <w:t>Something the local public health system can address (in 3-5 years)</w:t>
      </w:r>
    </w:p>
    <w:p w:rsidR="00A06EE1" w:rsidRPr="00A06EE1" w:rsidRDefault="00A06EE1" w:rsidP="00A06EE1">
      <w:pPr>
        <w:pStyle w:val="ListParagraph"/>
        <w:numPr>
          <w:ilvl w:val="1"/>
          <w:numId w:val="2"/>
        </w:numPr>
        <w:rPr>
          <w:u w:val="single"/>
        </w:rPr>
      </w:pPr>
      <w:r>
        <w:t>P</w:t>
      </w:r>
      <w:r w:rsidR="00F72ADC">
        <w:t>rovide foundation for final Community Health Improvement Plan (CHIP)</w:t>
      </w:r>
    </w:p>
    <w:p w:rsidR="00A06EE1" w:rsidRPr="00A06EE1" w:rsidRDefault="00A06EE1" w:rsidP="00A06EE1">
      <w:pPr>
        <w:pStyle w:val="ListParagraph"/>
        <w:numPr>
          <w:ilvl w:val="0"/>
          <w:numId w:val="2"/>
        </w:numPr>
        <w:rPr>
          <w:u w:val="single"/>
        </w:rPr>
      </w:pPr>
      <w:r>
        <w:t>Ex. from San Antonio, they posed 6 questions</w:t>
      </w:r>
    </w:p>
    <w:p w:rsidR="00A06EE1" w:rsidRPr="00F72ADC" w:rsidRDefault="00A06EE1" w:rsidP="00A06EE1">
      <w:pPr>
        <w:pStyle w:val="ListParagraph"/>
        <w:numPr>
          <w:ilvl w:val="0"/>
          <w:numId w:val="2"/>
        </w:numPr>
        <w:rPr>
          <w:u w:val="single"/>
        </w:rPr>
      </w:pPr>
      <w:r>
        <w:t>Think about some issues that are district-wide strategic issues and perhaps some that are local to Greene</w:t>
      </w:r>
    </w:p>
    <w:p w:rsidR="00F72ADC" w:rsidRPr="002E32B7" w:rsidRDefault="00F72ADC" w:rsidP="00F72ADC">
      <w:pPr>
        <w:spacing w:after="0"/>
        <w:rPr>
          <w:i/>
          <w:u w:val="single"/>
        </w:rPr>
      </w:pPr>
      <w:r w:rsidRPr="002E32B7">
        <w:rPr>
          <w:i/>
          <w:u w:val="single"/>
        </w:rPr>
        <w:t>Discussion</w:t>
      </w:r>
    </w:p>
    <w:p w:rsidR="00A06EE1" w:rsidRPr="00FF08EC" w:rsidRDefault="001C65E1" w:rsidP="00A06EE1">
      <w:pPr>
        <w:pStyle w:val="ListParagraph"/>
        <w:numPr>
          <w:ilvl w:val="0"/>
          <w:numId w:val="2"/>
        </w:numPr>
        <w:rPr>
          <w:u w:val="single"/>
        </w:rPr>
      </w:pPr>
      <w:r>
        <w:t>25% of all women (1 in 4) sexually assaulted. Noticed in data shared most things were between 10-20%. 1 in 4 only ones reporte</w:t>
      </w:r>
      <w:r w:rsidR="0016154D">
        <w:t xml:space="preserve">d, maybe not being talked about? </w:t>
      </w:r>
      <w:r w:rsidR="0016154D" w:rsidRPr="00FF08EC">
        <w:rPr>
          <w:u w:val="single"/>
        </w:rPr>
        <w:t>Awareness of sexual assault.</w:t>
      </w:r>
    </w:p>
    <w:p w:rsidR="0016154D" w:rsidRPr="0016154D" w:rsidRDefault="00F72ADC" w:rsidP="00A06EE1">
      <w:pPr>
        <w:pStyle w:val="ListParagraph"/>
        <w:numPr>
          <w:ilvl w:val="0"/>
          <w:numId w:val="2"/>
        </w:numPr>
        <w:rPr>
          <w:u w:val="single"/>
        </w:rPr>
      </w:pPr>
      <w:r>
        <w:t>O</w:t>
      </w:r>
      <w:r w:rsidR="0016154D">
        <w:t xml:space="preserve">besity and mental health biggest problems </w:t>
      </w:r>
      <w:r>
        <w:t xml:space="preserve">at Free Clinic </w:t>
      </w:r>
      <w:r w:rsidR="0016154D">
        <w:t xml:space="preserve">with more focus on obesity. Patients </w:t>
      </w:r>
      <w:r>
        <w:t xml:space="preserve">are </w:t>
      </w:r>
      <w:r w:rsidR="0016154D">
        <w:t xml:space="preserve">poor, lack access to food (food insecurity). </w:t>
      </w:r>
      <w:r>
        <w:t>N</w:t>
      </w:r>
      <w:r w:rsidR="0016154D">
        <w:t>oticed uninsured rate in Greene higher as well. Multi-</w:t>
      </w:r>
      <w:proofErr w:type="spellStart"/>
      <w:r w:rsidR="0016154D">
        <w:t>factoral</w:t>
      </w:r>
      <w:proofErr w:type="spellEnd"/>
      <w:r w:rsidR="0016154D">
        <w:t xml:space="preserve"> (</w:t>
      </w:r>
      <w:r w:rsidR="0016154D" w:rsidRPr="00FF08EC">
        <w:rPr>
          <w:u w:val="single"/>
        </w:rPr>
        <w:t>obesity, food insecurity</w:t>
      </w:r>
      <w:r w:rsidR="0016154D">
        <w:t>).</w:t>
      </w:r>
    </w:p>
    <w:p w:rsidR="0016154D" w:rsidRPr="001C65E1" w:rsidRDefault="00F72ADC" w:rsidP="00A06EE1">
      <w:pPr>
        <w:pStyle w:val="ListParagraph"/>
        <w:numPr>
          <w:ilvl w:val="0"/>
          <w:numId w:val="2"/>
        </w:numPr>
        <w:rPr>
          <w:u w:val="single"/>
        </w:rPr>
      </w:pPr>
      <w:r>
        <w:t>Y</w:t>
      </w:r>
      <w:r w:rsidR="001D47D9">
        <w:t xml:space="preserve">oung people need to know that are part of ownership of county; often put to the side and don’t claim ownership. Establish ownership. </w:t>
      </w:r>
      <w:r w:rsidR="001D47D9">
        <w:rPr>
          <w:u w:val="single"/>
        </w:rPr>
        <w:t>Youth involvement.</w:t>
      </w:r>
    </w:p>
    <w:p w:rsidR="001C65E1" w:rsidRPr="00FF08EC" w:rsidRDefault="00F72ADC" w:rsidP="00A06EE1">
      <w:pPr>
        <w:pStyle w:val="ListParagraph"/>
        <w:numPr>
          <w:ilvl w:val="0"/>
          <w:numId w:val="2"/>
        </w:numPr>
        <w:rPr>
          <w:u w:val="single"/>
        </w:rPr>
      </w:pPr>
      <w:r>
        <w:rPr>
          <w:u w:val="single"/>
        </w:rPr>
        <w:t>D</w:t>
      </w:r>
      <w:r w:rsidR="00FF08EC" w:rsidRPr="00FF08EC">
        <w:rPr>
          <w:u w:val="single"/>
        </w:rPr>
        <w:t>isconnected youth</w:t>
      </w:r>
      <w:r w:rsidR="00FF08EC">
        <w:t xml:space="preserve">, shows up in substance abuse, suicide. Lack of youth recreational activities. Made huge strides in addressing this through </w:t>
      </w:r>
      <w:r>
        <w:t>Youth Development Council</w:t>
      </w:r>
      <w:r w:rsidR="00FF08EC">
        <w:t xml:space="preserve"> but still lots of opportunities to do more.</w:t>
      </w:r>
    </w:p>
    <w:p w:rsidR="00FF08EC" w:rsidRPr="00FF08EC" w:rsidRDefault="00B20118" w:rsidP="00A06EE1">
      <w:pPr>
        <w:pStyle w:val="ListParagraph"/>
        <w:numPr>
          <w:ilvl w:val="0"/>
          <w:numId w:val="2"/>
        </w:numPr>
        <w:rPr>
          <w:u w:val="single"/>
        </w:rPr>
      </w:pPr>
      <w:r>
        <w:lastRenderedPageBreak/>
        <w:t>A</w:t>
      </w:r>
      <w:r w:rsidR="00FF08EC">
        <w:t xml:space="preserve">lcohol, drug abuse, affects youth and families. More disregard of children from families. </w:t>
      </w:r>
      <w:r w:rsidR="00FF08EC">
        <w:rPr>
          <w:u w:val="single"/>
        </w:rPr>
        <w:t>Insufficient parental supervision.</w:t>
      </w:r>
    </w:p>
    <w:p w:rsidR="00FF08EC" w:rsidRPr="00FF08EC" w:rsidRDefault="00FF08EC" w:rsidP="00A06EE1">
      <w:pPr>
        <w:pStyle w:val="ListParagraph"/>
        <w:numPr>
          <w:ilvl w:val="0"/>
          <w:numId w:val="2"/>
        </w:numPr>
        <w:rPr>
          <w:u w:val="single"/>
        </w:rPr>
      </w:pPr>
      <w:r>
        <w:rPr>
          <w:i/>
        </w:rPr>
        <w:t xml:space="preserve">Q: </w:t>
      </w:r>
      <w:r>
        <w:t xml:space="preserve">sexual abuse </w:t>
      </w:r>
      <w:r w:rsidR="00B20118">
        <w:t>toward</w:t>
      </w:r>
      <w:r>
        <w:t xml:space="preserve"> women/children/teen boys, serious crime but least reported from fear, shame, and stigma. Thought about a youth initiative, with counselors that they feel safe they can go t</w:t>
      </w:r>
      <w:r w:rsidR="00B20118">
        <w:t xml:space="preserve">o when something comes up. SARA </w:t>
      </w:r>
      <w:r>
        <w:t>in Louisa</w:t>
      </w:r>
      <w:r w:rsidR="00B20118">
        <w:t xml:space="preserve"> offers program similar to</w:t>
      </w:r>
      <w:r>
        <w:t xml:space="preserve"> </w:t>
      </w:r>
      <w:proofErr w:type="spellStart"/>
      <w:r>
        <w:t>nat’l</w:t>
      </w:r>
      <w:proofErr w:type="spellEnd"/>
      <w:r>
        <w:t xml:space="preserve"> green dot program, intervention strategy aimed at middle school to early HS, focuses on de-gendering of society, seeing people as people (not boys/girls). Louisa has a gold dot </w:t>
      </w:r>
      <w:proofErr w:type="gramStart"/>
      <w:r>
        <w:t>program,</w:t>
      </w:r>
      <w:proofErr w:type="gramEnd"/>
      <w:r>
        <w:t xml:space="preserve"> students take accountability for themselves, encouraging youth to recognize each other, so when see something, report it. Average college rapist is their 6-7</w:t>
      </w:r>
      <w:r w:rsidRPr="00FF08EC">
        <w:rPr>
          <w:vertAlign w:val="superscript"/>
        </w:rPr>
        <w:t>th</w:t>
      </w:r>
      <w:r>
        <w:t xml:space="preserve"> offense so getting youth to recognize and report earlier …</w:t>
      </w:r>
    </w:p>
    <w:p w:rsidR="00FF08EC" w:rsidRPr="00FF08EC" w:rsidRDefault="00FF08EC" w:rsidP="00A06EE1">
      <w:pPr>
        <w:pStyle w:val="ListParagraph"/>
        <w:numPr>
          <w:ilvl w:val="0"/>
          <w:numId w:val="2"/>
        </w:numPr>
        <w:rPr>
          <w:u w:val="single"/>
        </w:rPr>
      </w:pPr>
      <w:r>
        <w:t xml:space="preserve">Youth Development Council: 3 years, after school program. Need place to go after school that fits their needs (prevention program, somewhere to go when parents are working; may need an intervention, tutoring and support). Ratio of 1 teacher: 3 students. Almost like Big Brother Big Sister. </w:t>
      </w:r>
      <w:r>
        <w:rPr>
          <w:u w:val="single"/>
        </w:rPr>
        <w:t>Mentorship</w:t>
      </w:r>
      <w:r w:rsidRPr="00FF08EC">
        <w:t>.</w:t>
      </w:r>
      <w:r>
        <w:t xml:space="preserve"> Get teenagers more involved (more than just mandatory community service, etc.)</w:t>
      </w:r>
      <w:r w:rsidR="00B20118">
        <w:t>.</w:t>
      </w:r>
    </w:p>
    <w:p w:rsidR="00FF08EC" w:rsidRPr="00DD6B1B" w:rsidRDefault="00C56BD7" w:rsidP="00A06EE1">
      <w:pPr>
        <w:pStyle w:val="ListParagraph"/>
        <w:numPr>
          <w:ilvl w:val="0"/>
          <w:numId w:val="2"/>
        </w:numPr>
        <w:rPr>
          <w:u w:val="single"/>
        </w:rPr>
      </w:pPr>
      <w:r>
        <w:rPr>
          <w:u w:val="single"/>
        </w:rPr>
        <w:t>Change thinking:</w:t>
      </w:r>
      <w:r>
        <w:t xml:space="preserve"> </w:t>
      </w:r>
      <w:r w:rsidR="00FF08EC">
        <w:t xml:space="preserve">renewing of your mind, change thinking, let them know that they’re an important part of society, what they think is important. </w:t>
      </w:r>
    </w:p>
    <w:p w:rsidR="00DD6B1B" w:rsidRPr="00DD6B1B" w:rsidRDefault="00C56BD7" w:rsidP="00A06EE1">
      <w:pPr>
        <w:pStyle w:val="ListParagraph"/>
        <w:numPr>
          <w:ilvl w:val="0"/>
          <w:numId w:val="2"/>
        </w:numPr>
        <w:rPr>
          <w:u w:val="single"/>
        </w:rPr>
      </w:pPr>
      <w:r w:rsidRPr="00C56BD7">
        <w:rPr>
          <w:u w:val="single"/>
        </w:rPr>
        <w:t>H</w:t>
      </w:r>
      <w:r w:rsidR="00DD6B1B" w:rsidRPr="00C56BD7">
        <w:rPr>
          <w:u w:val="single"/>
        </w:rPr>
        <w:t>o</w:t>
      </w:r>
      <w:r w:rsidR="00DD6B1B">
        <w:rPr>
          <w:u w:val="single"/>
        </w:rPr>
        <w:t>using</w:t>
      </w:r>
      <w:r w:rsidR="00DD6B1B">
        <w:t>. Without affordable and stable housing, makes hard to hav</w:t>
      </w:r>
      <w:r>
        <w:t>e equitable access to resources.</w:t>
      </w:r>
    </w:p>
    <w:p w:rsidR="00C55116" w:rsidRPr="002E32B7" w:rsidRDefault="00C55116" w:rsidP="00C56BD7">
      <w:pPr>
        <w:spacing w:after="0"/>
        <w:rPr>
          <w:i/>
          <w:u w:val="single"/>
        </w:rPr>
      </w:pPr>
      <w:r w:rsidRPr="002E32B7">
        <w:rPr>
          <w:i/>
          <w:u w:val="single"/>
        </w:rPr>
        <w:t>Voting Categories</w:t>
      </w:r>
      <w:r w:rsidR="002E32B7">
        <w:rPr>
          <w:i/>
          <w:u w:val="single"/>
        </w:rPr>
        <w:t xml:space="preserve"> (ranked in order of highest votes)</w:t>
      </w:r>
    </w:p>
    <w:p w:rsidR="002E32B7" w:rsidRPr="00C55116" w:rsidRDefault="002E32B7" w:rsidP="002E32B7">
      <w:pPr>
        <w:pStyle w:val="ListParagraph"/>
        <w:numPr>
          <w:ilvl w:val="0"/>
          <w:numId w:val="3"/>
        </w:numPr>
      </w:pPr>
      <w:r w:rsidRPr="00C55116">
        <w:t xml:space="preserve">Youth </w:t>
      </w:r>
      <w:r>
        <w:t>connection/involvement (13)</w:t>
      </w:r>
    </w:p>
    <w:p w:rsidR="002E32B7" w:rsidRPr="00C55116" w:rsidRDefault="002E32B7" w:rsidP="002E32B7">
      <w:pPr>
        <w:pStyle w:val="ListParagraph"/>
        <w:numPr>
          <w:ilvl w:val="0"/>
          <w:numId w:val="3"/>
        </w:numPr>
      </w:pPr>
      <w:r w:rsidRPr="00C55116">
        <w:t>Mental health</w:t>
      </w:r>
      <w:r>
        <w:t xml:space="preserve"> (12)</w:t>
      </w:r>
    </w:p>
    <w:p w:rsidR="002E32B7" w:rsidRPr="00C55116" w:rsidRDefault="002E32B7" w:rsidP="002E32B7">
      <w:pPr>
        <w:pStyle w:val="ListParagraph"/>
        <w:numPr>
          <w:ilvl w:val="0"/>
          <w:numId w:val="3"/>
        </w:numPr>
      </w:pPr>
      <w:r w:rsidRPr="00C55116">
        <w:t>Insufficient family supervision of youth</w:t>
      </w:r>
      <w:r>
        <w:t xml:space="preserve"> (8) </w:t>
      </w:r>
      <w:r w:rsidRPr="002E32B7">
        <w:rPr>
          <w:u w:val="single"/>
        </w:rPr>
        <w:t>and</w:t>
      </w:r>
      <w:r>
        <w:t xml:space="preserve"> s</w:t>
      </w:r>
      <w:r w:rsidRPr="00C55116">
        <w:t xml:space="preserve">ubstance </w:t>
      </w:r>
      <w:r>
        <w:t>use (8)</w:t>
      </w:r>
    </w:p>
    <w:p w:rsidR="00C55116" w:rsidRPr="00C55116" w:rsidRDefault="00C55116" w:rsidP="002E32B7">
      <w:pPr>
        <w:pStyle w:val="ListParagraph"/>
        <w:numPr>
          <w:ilvl w:val="0"/>
          <w:numId w:val="3"/>
        </w:numPr>
      </w:pPr>
      <w:r w:rsidRPr="00C55116">
        <w:t>Awareness of sexual assault</w:t>
      </w:r>
      <w:r w:rsidR="00D45A67">
        <w:t xml:space="preserve"> (6)</w:t>
      </w:r>
      <w:r w:rsidR="002E32B7">
        <w:t xml:space="preserve"> </w:t>
      </w:r>
      <w:r w:rsidR="002E32B7" w:rsidRPr="002E32B7">
        <w:rPr>
          <w:u w:val="single"/>
        </w:rPr>
        <w:t>and</w:t>
      </w:r>
      <w:r w:rsidR="002E32B7">
        <w:t xml:space="preserve"> o</w:t>
      </w:r>
      <w:r w:rsidRPr="00C55116">
        <w:t>besity / food insecurity</w:t>
      </w:r>
      <w:r w:rsidR="00D45A67">
        <w:t xml:space="preserve"> (6)</w:t>
      </w:r>
    </w:p>
    <w:p w:rsidR="002E32B7" w:rsidRDefault="00C55116" w:rsidP="002E32B7">
      <w:pPr>
        <w:pStyle w:val="ListParagraph"/>
        <w:numPr>
          <w:ilvl w:val="0"/>
          <w:numId w:val="3"/>
        </w:numPr>
      </w:pPr>
      <w:r w:rsidRPr="00C55116">
        <w:t>Mentorship</w:t>
      </w:r>
      <w:r w:rsidR="00D45A67">
        <w:t xml:space="preserve"> (5)</w:t>
      </w:r>
      <w:r w:rsidR="002E32B7">
        <w:t xml:space="preserve"> </w:t>
      </w:r>
      <w:r w:rsidR="002E32B7" w:rsidRPr="002E32B7">
        <w:rPr>
          <w:u w:val="single"/>
        </w:rPr>
        <w:t>and</w:t>
      </w:r>
      <w:r w:rsidR="002E32B7">
        <w:t xml:space="preserve"> s</w:t>
      </w:r>
      <w:r w:rsidR="002E32B7" w:rsidRPr="00C55116">
        <w:t>table, adequate housing</w:t>
      </w:r>
      <w:r w:rsidR="002E32B7">
        <w:t xml:space="preserve"> (5)</w:t>
      </w:r>
    </w:p>
    <w:p w:rsidR="00C55116" w:rsidRPr="00C55116" w:rsidRDefault="00C55116" w:rsidP="00C56BD7">
      <w:pPr>
        <w:pStyle w:val="ListParagraph"/>
        <w:numPr>
          <w:ilvl w:val="0"/>
          <w:numId w:val="3"/>
        </w:numPr>
      </w:pPr>
      <w:r w:rsidRPr="00C55116">
        <w:t>Change thinking</w:t>
      </w:r>
      <w:r w:rsidR="00D45A67">
        <w:t xml:space="preserve"> (3)</w:t>
      </w:r>
    </w:p>
    <w:p w:rsidR="002E32B7" w:rsidRDefault="002E32B7" w:rsidP="002E32B7">
      <w:pPr>
        <w:pStyle w:val="ListParagraph"/>
        <w:ind w:left="360"/>
      </w:pPr>
    </w:p>
    <w:p w:rsidR="00C56BD7" w:rsidRPr="00C56BD7" w:rsidRDefault="00C56BD7" w:rsidP="000B31FE">
      <w:pPr>
        <w:pStyle w:val="ListParagraph"/>
        <w:numPr>
          <w:ilvl w:val="0"/>
          <w:numId w:val="4"/>
        </w:numPr>
        <w:rPr>
          <w:b/>
        </w:rPr>
      </w:pPr>
      <w:r>
        <w:rPr>
          <w:b/>
        </w:rPr>
        <w:t>Next Steps</w:t>
      </w:r>
    </w:p>
    <w:p w:rsidR="0056521A" w:rsidRDefault="0056521A" w:rsidP="0056521A">
      <w:pPr>
        <w:pStyle w:val="ListParagraph"/>
        <w:numPr>
          <w:ilvl w:val="0"/>
          <w:numId w:val="2"/>
        </w:numPr>
      </w:pPr>
      <w:r>
        <w:t xml:space="preserve">Next time, will bring </w:t>
      </w:r>
      <w:r w:rsidR="00C56BD7">
        <w:t>strategic issues</w:t>
      </w:r>
      <w:r>
        <w:t xml:space="preserve"> back as questions. Reminder that these are the suggestions f</w:t>
      </w:r>
      <w:r w:rsidR="001D527C">
        <w:t>or district/locality issues.</w:t>
      </w:r>
    </w:p>
    <w:p w:rsidR="001D527C" w:rsidRDefault="00C56BD7" w:rsidP="001D527C">
      <w:pPr>
        <w:pStyle w:val="ListParagraph"/>
        <w:numPr>
          <w:ilvl w:val="0"/>
          <w:numId w:val="2"/>
        </w:numPr>
      </w:pPr>
      <w:r>
        <w:rPr>
          <w:i/>
        </w:rPr>
        <w:t>Q</w:t>
      </w:r>
      <w:r w:rsidR="0000587B">
        <w:rPr>
          <w:i/>
        </w:rPr>
        <w:t xml:space="preserve">: </w:t>
      </w:r>
      <w:r w:rsidR="0000587B">
        <w:t xml:space="preserve">what about disconnect between what we selected and community survey with jobs as #1? </w:t>
      </w:r>
      <w:r w:rsidR="0000587B">
        <w:rPr>
          <w:i/>
        </w:rPr>
        <w:t xml:space="preserve">A: </w:t>
      </w:r>
      <w:r w:rsidR="002E32B7">
        <w:t xml:space="preserve">there might be </w:t>
      </w:r>
      <w:proofErr w:type="gramStart"/>
      <w:r w:rsidR="002E32B7">
        <w:t>a disconnect</w:t>
      </w:r>
      <w:proofErr w:type="gramEnd"/>
      <w:r w:rsidR="002E32B7">
        <w:t>,</w:t>
      </w:r>
      <w:r w:rsidR="0000587B">
        <w:t xml:space="preserve"> or </w:t>
      </w:r>
      <w:r w:rsidR="002E32B7">
        <w:t>it wasn’t</w:t>
      </w:r>
      <w:r w:rsidR="0000587B">
        <w:t xml:space="preserve"> something we felt public health system could address, or might be something we want to add back to the agenda later.</w:t>
      </w:r>
    </w:p>
    <w:p w:rsidR="001D527C" w:rsidRDefault="001D527C" w:rsidP="001D527C"/>
    <w:p w:rsidR="00E6489B" w:rsidRDefault="00E6489B" w:rsidP="00E6489B">
      <w:pPr>
        <w:jc w:val="center"/>
        <w:rPr>
          <w:rFonts w:ascii="Calisto MT" w:hAnsi="Calisto MT"/>
          <w:sz w:val="28"/>
          <w:szCs w:val="24"/>
        </w:rPr>
      </w:pPr>
      <w:r>
        <w:rPr>
          <w:rFonts w:ascii="Calisto MT" w:hAnsi="Calisto MT"/>
          <w:b/>
          <w:sz w:val="28"/>
          <w:szCs w:val="24"/>
        </w:rPr>
        <w:t xml:space="preserve">Next Meeting: </w:t>
      </w:r>
      <w:r>
        <w:rPr>
          <w:rFonts w:ascii="Calisto MT" w:hAnsi="Calisto MT"/>
          <w:sz w:val="28"/>
          <w:szCs w:val="24"/>
        </w:rPr>
        <w:t>September 26, 2016</w:t>
      </w:r>
    </w:p>
    <w:p w:rsidR="00E6489B" w:rsidRDefault="00E6489B" w:rsidP="00E6489B">
      <w:pPr>
        <w:jc w:val="center"/>
        <w:rPr>
          <w:rFonts w:ascii="Calisto MT" w:hAnsi="Calisto MT"/>
          <w:sz w:val="28"/>
          <w:szCs w:val="24"/>
        </w:rPr>
      </w:pPr>
    </w:p>
    <w:p w:rsidR="001D527C" w:rsidRPr="000B31FE" w:rsidRDefault="001D527C" w:rsidP="00E6489B">
      <w:pPr>
        <w:jc w:val="center"/>
        <w:rPr>
          <w:b/>
          <w:sz w:val="28"/>
        </w:rPr>
      </w:pPr>
    </w:p>
    <w:sectPr w:rsidR="001D527C" w:rsidRPr="000B31FE" w:rsidSect="000B31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66" w:rsidRDefault="00534066" w:rsidP="00534066">
      <w:pPr>
        <w:spacing w:after="0" w:line="240" w:lineRule="auto"/>
      </w:pPr>
      <w:r>
        <w:separator/>
      </w:r>
    </w:p>
  </w:endnote>
  <w:endnote w:type="continuationSeparator" w:id="0">
    <w:p w:rsidR="00534066" w:rsidRDefault="00534066" w:rsidP="0053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623687"/>
      <w:docPartObj>
        <w:docPartGallery w:val="Page Numbers (Bottom of Page)"/>
        <w:docPartUnique/>
      </w:docPartObj>
    </w:sdtPr>
    <w:sdtEndPr>
      <w:rPr>
        <w:noProof/>
      </w:rPr>
    </w:sdtEndPr>
    <w:sdtContent>
      <w:p w:rsidR="00534066" w:rsidRDefault="00534066">
        <w:pPr>
          <w:pStyle w:val="Footer"/>
          <w:jc w:val="right"/>
        </w:pPr>
        <w:r>
          <w:fldChar w:fldCharType="begin"/>
        </w:r>
        <w:r>
          <w:instrText xml:space="preserve"> PAGE   \* MERGEFORMAT </w:instrText>
        </w:r>
        <w:r>
          <w:fldChar w:fldCharType="separate"/>
        </w:r>
        <w:r w:rsidR="00F30E66">
          <w:rPr>
            <w:noProof/>
          </w:rPr>
          <w:t>1</w:t>
        </w:r>
        <w:r>
          <w:rPr>
            <w:noProof/>
          </w:rPr>
          <w:fldChar w:fldCharType="end"/>
        </w:r>
      </w:p>
    </w:sdtContent>
  </w:sdt>
  <w:p w:rsidR="00534066" w:rsidRDefault="00534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66" w:rsidRDefault="00534066" w:rsidP="00534066">
      <w:pPr>
        <w:spacing w:after="0" w:line="240" w:lineRule="auto"/>
      </w:pPr>
      <w:r>
        <w:separator/>
      </w:r>
    </w:p>
  </w:footnote>
  <w:footnote w:type="continuationSeparator" w:id="0">
    <w:p w:rsidR="00534066" w:rsidRDefault="00534066" w:rsidP="00534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002F1"/>
    <w:multiLevelType w:val="hybridMultilevel"/>
    <w:tmpl w:val="A8762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DC7994"/>
    <w:multiLevelType w:val="hybridMultilevel"/>
    <w:tmpl w:val="DB5A9F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854B93"/>
    <w:multiLevelType w:val="hybridMultilevel"/>
    <w:tmpl w:val="EAA42A8A"/>
    <w:lvl w:ilvl="0" w:tplc="4F944892">
      <w:start w:val="1"/>
      <w:numFmt w:val="upperRoman"/>
      <w:lvlText w:val="%1."/>
      <w:lvlJc w:val="righ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6171D1"/>
    <w:multiLevelType w:val="hybridMultilevel"/>
    <w:tmpl w:val="5574C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E7"/>
    <w:rsid w:val="0000587B"/>
    <w:rsid w:val="00060AF8"/>
    <w:rsid w:val="000B31FE"/>
    <w:rsid w:val="0016154D"/>
    <w:rsid w:val="001C65E1"/>
    <w:rsid w:val="001D47D9"/>
    <w:rsid w:val="001D527C"/>
    <w:rsid w:val="001F3979"/>
    <w:rsid w:val="00246F39"/>
    <w:rsid w:val="0027783E"/>
    <w:rsid w:val="002E32B7"/>
    <w:rsid w:val="0031552B"/>
    <w:rsid w:val="00423283"/>
    <w:rsid w:val="0046688C"/>
    <w:rsid w:val="00534066"/>
    <w:rsid w:val="00550CD4"/>
    <w:rsid w:val="0056521A"/>
    <w:rsid w:val="00594774"/>
    <w:rsid w:val="007448D8"/>
    <w:rsid w:val="007E6254"/>
    <w:rsid w:val="00A06EE1"/>
    <w:rsid w:val="00A44FDD"/>
    <w:rsid w:val="00B20118"/>
    <w:rsid w:val="00B61007"/>
    <w:rsid w:val="00BA3998"/>
    <w:rsid w:val="00C079E7"/>
    <w:rsid w:val="00C26940"/>
    <w:rsid w:val="00C37960"/>
    <w:rsid w:val="00C55116"/>
    <w:rsid w:val="00C56BD7"/>
    <w:rsid w:val="00CD23B2"/>
    <w:rsid w:val="00D45A67"/>
    <w:rsid w:val="00D86F8E"/>
    <w:rsid w:val="00DC34F6"/>
    <w:rsid w:val="00DD6B1B"/>
    <w:rsid w:val="00E6489B"/>
    <w:rsid w:val="00E75A89"/>
    <w:rsid w:val="00F23110"/>
    <w:rsid w:val="00F30E66"/>
    <w:rsid w:val="00F72ADC"/>
    <w:rsid w:val="00F960DA"/>
    <w:rsid w:val="00FC4DE6"/>
    <w:rsid w:val="00FE04E4"/>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83E"/>
    <w:pPr>
      <w:ind w:left="720"/>
      <w:contextualSpacing/>
    </w:pPr>
  </w:style>
  <w:style w:type="paragraph" w:styleId="Title">
    <w:name w:val="Title"/>
    <w:basedOn w:val="Normal"/>
    <w:next w:val="Normal"/>
    <w:link w:val="TitleChar"/>
    <w:uiPriority w:val="10"/>
    <w:qFormat/>
    <w:rsid w:val="007E62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2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34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066"/>
  </w:style>
  <w:style w:type="paragraph" w:styleId="Footer">
    <w:name w:val="footer"/>
    <w:basedOn w:val="Normal"/>
    <w:link w:val="FooterChar"/>
    <w:uiPriority w:val="99"/>
    <w:unhideWhenUsed/>
    <w:rsid w:val="00534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066"/>
  </w:style>
  <w:style w:type="character" w:customStyle="1" w:styleId="Heading1Char">
    <w:name w:val="Heading 1 Char"/>
    <w:basedOn w:val="DefaultParagraphFont"/>
    <w:link w:val="Heading1"/>
    <w:uiPriority w:val="9"/>
    <w:rsid w:val="000B31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83E"/>
    <w:pPr>
      <w:ind w:left="720"/>
      <w:contextualSpacing/>
    </w:pPr>
  </w:style>
  <w:style w:type="paragraph" w:styleId="Title">
    <w:name w:val="Title"/>
    <w:basedOn w:val="Normal"/>
    <w:next w:val="Normal"/>
    <w:link w:val="TitleChar"/>
    <w:uiPriority w:val="10"/>
    <w:qFormat/>
    <w:rsid w:val="007E62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2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34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066"/>
  </w:style>
  <w:style w:type="paragraph" w:styleId="Footer">
    <w:name w:val="footer"/>
    <w:basedOn w:val="Normal"/>
    <w:link w:val="FooterChar"/>
    <w:uiPriority w:val="99"/>
    <w:unhideWhenUsed/>
    <w:rsid w:val="00534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066"/>
  </w:style>
  <w:style w:type="character" w:customStyle="1" w:styleId="Heading1Char">
    <w:name w:val="Heading 1 Char"/>
    <w:basedOn w:val="DefaultParagraphFont"/>
    <w:link w:val="Heading1"/>
    <w:uiPriority w:val="9"/>
    <w:rsid w:val="000B31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Regan</dc:creator>
  <cp:lastModifiedBy>Putnam Ivey</cp:lastModifiedBy>
  <cp:revision>13</cp:revision>
  <dcterms:created xsi:type="dcterms:W3CDTF">2016-08-22T17:56:00Z</dcterms:created>
  <dcterms:modified xsi:type="dcterms:W3CDTF">2016-09-26T16:43:00Z</dcterms:modified>
</cp:coreProperties>
</file>