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61" w:rsidRDefault="00390B39" w:rsidP="00C8281B">
      <w:pPr>
        <w:pStyle w:val="Title"/>
        <w:spacing w:after="0"/>
        <w:jc w:val="center"/>
        <w:rPr>
          <w:rFonts w:ascii="Calisto MT" w:eastAsiaTheme="minorHAnsi" w:hAnsi="Calisto MT" w:cstheme="minorBidi"/>
          <w:b/>
          <w:color w:val="auto"/>
          <w:spacing w:val="0"/>
          <w:kern w:val="0"/>
          <w:sz w:val="28"/>
          <w:szCs w:val="28"/>
        </w:rPr>
      </w:pPr>
      <w:r>
        <w:rPr>
          <w:rFonts w:ascii="Calisto MT" w:eastAsiaTheme="minorHAnsi" w:hAnsi="Calisto MT" w:cstheme="minorBidi"/>
          <w:b/>
          <w:noProof/>
          <w:color w:val="auto"/>
          <w:spacing w:val="0"/>
          <w:kern w:val="0"/>
          <w:sz w:val="28"/>
          <w:szCs w:val="28"/>
        </w:rPr>
        <w:drawing>
          <wp:anchor distT="0" distB="0" distL="114300" distR="114300" simplePos="0" relativeHeight="251659264" behindDoc="0" locked="0" layoutInCell="1" allowOverlap="1">
            <wp:simplePos x="0" y="0"/>
            <wp:positionH relativeFrom="column">
              <wp:posOffset>-598467</wp:posOffset>
            </wp:positionH>
            <wp:positionV relativeFrom="paragraph">
              <wp:posOffset>-748146</wp:posOffset>
            </wp:positionV>
            <wp:extent cx="1708398" cy="1282536"/>
            <wp:effectExtent l="19050" t="0" r="6102" b="0"/>
            <wp:wrapNone/>
            <wp:docPr id="1" name="Picture 1" descr="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Logo"/>
                    <pic:cNvPicPr>
                      <a:picLocks noChangeAspect="1" noChangeArrowheads="1"/>
                    </pic:cNvPicPr>
                  </pic:nvPicPr>
                  <pic:blipFill>
                    <a:blip r:embed="rId8" cstate="print"/>
                    <a:srcRect/>
                    <a:stretch>
                      <a:fillRect/>
                    </a:stretch>
                  </pic:blipFill>
                  <pic:spPr bwMode="auto">
                    <a:xfrm>
                      <a:off x="0" y="0"/>
                      <a:ext cx="1708398" cy="1282536"/>
                    </a:xfrm>
                    <a:prstGeom prst="rect">
                      <a:avLst/>
                    </a:prstGeom>
                    <a:noFill/>
                    <a:ln w="9525">
                      <a:noFill/>
                      <a:miter lim="800000"/>
                      <a:headEnd/>
                      <a:tailEnd/>
                    </a:ln>
                  </pic:spPr>
                </pic:pic>
              </a:graphicData>
            </a:graphic>
          </wp:anchor>
        </w:drawing>
      </w:r>
    </w:p>
    <w:p w:rsidR="00390B39" w:rsidRDefault="00390B39" w:rsidP="00390B39">
      <w:pPr>
        <w:pStyle w:val="Title"/>
        <w:spacing w:after="0"/>
        <w:jc w:val="center"/>
        <w:rPr>
          <w:rFonts w:ascii="Calisto MT" w:eastAsiaTheme="minorHAnsi" w:hAnsi="Calisto MT" w:cstheme="minorBidi"/>
          <w:b/>
          <w:color w:val="auto"/>
          <w:spacing w:val="0"/>
          <w:kern w:val="0"/>
          <w:sz w:val="28"/>
          <w:szCs w:val="28"/>
        </w:rPr>
      </w:pPr>
    </w:p>
    <w:p w:rsidR="00390B39" w:rsidRPr="003F391B" w:rsidRDefault="005868E4" w:rsidP="00390B39">
      <w:pPr>
        <w:pStyle w:val="Title"/>
        <w:spacing w:after="0"/>
        <w:jc w:val="center"/>
        <w:rPr>
          <w:rFonts w:ascii="Calisto MT" w:eastAsiaTheme="minorHAnsi" w:hAnsi="Calisto MT" w:cstheme="minorBidi"/>
          <w:b/>
          <w:color w:val="auto"/>
          <w:spacing w:val="0"/>
          <w:kern w:val="0"/>
          <w:sz w:val="24"/>
          <w:szCs w:val="24"/>
        </w:rPr>
      </w:pPr>
      <w:r w:rsidRPr="003F391B">
        <w:rPr>
          <w:rFonts w:ascii="Calisto MT" w:eastAsiaTheme="minorHAnsi" w:hAnsi="Calisto MT" w:cstheme="minorBidi"/>
          <w:b/>
          <w:color w:val="auto"/>
          <w:spacing w:val="0"/>
          <w:kern w:val="0"/>
          <w:sz w:val="24"/>
          <w:szCs w:val="24"/>
        </w:rPr>
        <w:t>Forces of Change Assessment</w:t>
      </w:r>
      <w:r w:rsidR="00150E39" w:rsidRPr="003F391B">
        <w:rPr>
          <w:rFonts w:ascii="Calisto MT" w:eastAsiaTheme="minorHAnsi" w:hAnsi="Calisto MT" w:cstheme="minorBidi"/>
          <w:b/>
          <w:color w:val="auto"/>
          <w:spacing w:val="0"/>
          <w:kern w:val="0"/>
          <w:sz w:val="24"/>
          <w:szCs w:val="24"/>
        </w:rPr>
        <w:t xml:space="preserve"> (Abbreviated)</w:t>
      </w:r>
    </w:p>
    <w:p w:rsidR="005868E4" w:rsidRPr="00CE21AE" w:rsidRDefault="005868E4" w:rsidP="00C51313">
      <w:pPr>
        <w:jc w:val="center"/>
        <w:rPr>
          <w:rFonts w:ascii="Calisto MT" w:hAnsi="Calisto MT"/>
          <w:b/>
          <w:sz w:val="24"/>
          <w:szCs w:val="24"/>
          <w:u w:val="single"/>
        </w:rPr>
      </w:pPr>
    </w:p>
    <w:p w:rsidR="00436F61" w:rsidRDefault="00150E39" w:rsidP="00150E39">
      <w:pPr>
        <w:jc w:val="center"/>
        <w:rPr>
          <w:rFonts w:ascii="Calisto MT" w:hAnsi="Calisto MT"/>
          <w:sz w:val="24"/>
          <w:szCs w:val="24"/>
        </w:rPr>
      </w:pPr>
      <w:r>
        <w:rPr>
          <w:rFonts w:ascii="Calisto MT" w:hAnsi="Calisto MT"/>
          <w:b/>
          <w:sz w:val="24"/>
          <w:szCs w:val="24"/>
        </w:rPr>
        <w:t>Vision</w:t>
      </w:r>
      <w:r w:rsidRPr="00D2793B">
        <w:rPr>
          <w:rFonts w:ascii="Calisto MT" w:hAnsi="Calisto MT"/>
          <w:sz w:val="24"/>
          <w:szCs w:val="24"/>
        </w:rPr>
        <w:t>:</w:t>
      </w:r>
      <w:r>
        <w:rPr>
          <w:rFonts w:ascii="Calisto MT" w:hAnsi="Calisto MT"/>
          <w:b/>
          <w:sz w:val="24"/>
          <w:szCs w:val="24"/>
        </w:rPr>
        <w:t xml:space="preserve">  </w:t>
      </w:r>
      <w:r>
        <w:rPr>
          <w:rFonts w:ascii="Calisto MT" w:hAnsi="Calisto MT"/>
          <w:sz w:val="24"/>
          <w:szCs w:val="24"/>
        </w:rPr>
        <w:t>Together we support equitable access to resource</w:t>
      </w:r>
      <w:r w:rsidR="00E70676">
        <w:rPr>
          <w:rFonts w:ascii="Calisto MT" w:hAnsi="Calisto MT"/>
          <w:sz w:val="24"/>
          <w:szCs w:val="24"/>
        </w:rPr>
        <w:t>s for a healthy, safe community</w:t>
      </w:r>
    </w:p>
    <w:p w:rsidR="00150E39" w:rsidRPr="00150E39" w:rsidRDefault="00150E39" w:rsidP="00150E39">
      <w:pPr>
        <w:jc w:val="center"/>
        <w:rPr>
          <w:rFonts w:ascii="Calisto MT" w:hAnsi="Calisto MT"/>
          <w:sz w:val="24"/>
          <w:szCs w:val="24"/>
        </w:rPr>
      </w:pPr>
      <w:r>
        <w:rPr>
          <w:rFonts w:ascii="Calisto MT" w:hAnsi="Calisto MT"/>
          <w:b/>
          <w:sz w:val="24"/>
          <w:szCs w:val="24"/>
        </w:rPr>
        <w:t>Values</w:t>
      </w:r>
      <w:r w:rsidRPr="00D2793B">
        <w:rPr>
          <w:rFonts w:ascii="Calisto MT" w:hAnsi="Calisto MT"/>
          <w:sz w:val="24"/>
          <w:szCs w:val="24"/>
        </w:rPr>
        <w:t>:</w:t>
      </w:r>
      <w:r>
        <w:rPr>
          <w:rFonts w:ascii="Calisto MT" w:hAnsi="Calisto MT"/>
          <w:b/>
          <w:sz w:val="24"/>
          <w:szCs w:val="24"/>
        </w:rPr>
        <w:t xml:space="preserve">  </w:t>
      </w:r>
      <w:r w:rsidRPr="00150E39">
        <w:rPr>
          <w:rFonts w:ascii="Calisto MT" w:hAnsi="Calisto MT"/>
          <w:sz w:val="24"/>
          <w:szCs w:val="24"/>
        </w:rPr>
        <w:t>Teamwork, Accountability, Inclusivity &amp; Respect</w:t>
      </w:r>
    </w:p>
    <w:p w:rsidR="00390B39" w:rsidRDefault="00390B39" w:rsidP="005868E4">
      <w:pPr>
        <w:rPr>
          <w:rFonts w:ascii="Calisto MT" w:hAnsi="Calisto MT"/>
          <w:sz w:val="24"/>
          <w:szCs w:val="24"/>
        </w:rPr>
      </w:pPr>
    </w:p>
    <w:p w:rsidR="00325739" w:rsidRDefault="006002B3" w:rsidP="003B5A0D">
      <w:pPr>
        <w:jc w:val="both"/>
        <w:rPr>
          <w:rFonts w:ascii="Calisto MT" w:hAnsi="Calisto MT"/>
          <w:sz w:val="24"/>
          <w:szCs w:val="24"/>
        </w:rPr>
      </w:pPr>
      <w:r w:rsidRPr="00CE21AE">
        <w:rPr>
          <w:rFonts w:ascii="Calisto MT" w:hAnsi="Calisto MT"/>
          <w:sz w:val="24"/>
          <w:szCs w:val="24"/>
        </w:rPr>
        <w:t>The Forces of Change Assessment</w:t>
      </w:r>
      <w:r w:rsidR="00C9518A">
        <w:rPr>
          <w:rFonts w:ascii="Calisto MT" w:hAnsi="Calisto MT"/>
          <w:sz w:val="24"/>
          <w:szCs w:val="24"/>
        </w:rPr>
        <w:t xml:space="preserve"> (FOCA)</w:t>
      </w:r>
      <w:r w:rsidRPr="00CE21AE">
        <w:rPr>
          <w:rFonts w:ascii="Calisto MT" w:hAnsi="Calisto MT"/>
          <w:sz w:val="24"/>
          <w:szCs w:val="24"/>
        </w:rPr>
        <w:t xml:space="preserve"> is one of the four assessments included in the Mobilizing for Action through Planning and Partnerships (MAPP) framework.  The Forces of Change Assessment identifies the major trends, factors and events either currently occurring or expected to occur </w:t>
      </w:r>
      <w:r w:rsidR="00FD18E0" w:rsidRPr="00CE21AE">
        <w:rPr>
          <w:rFonts w:ascii="Calisto MT" w:hAnsi="Calisto MT"/>
          <w:sz w:val="24"/>
          <w:szCs w:val="24"/>
        </w:rPr>
        <w:t xml:space="preserve">that may affect </w:t>
      </w:r>
      <w:r w:rsidRPr="00CE21AE">
        <w:rPr>
          <w:rFonts w:ascii="Calisto MT" w:hAnsi="Calisto MT"/>
          <w:sz w:val="24"/>
          <w:szCs w:val="24"/>
        </w:rPr>
        <w:t>the community a</w:t>
      </w:r>
      <w:r w:rsidR="00FD18E0" w:rsidRPr="00CE21AE">
        <w:rPr>
          <w:rFonts w:ascii="Calisto MT" w:hAnsi="Calisto MT"/>
          <w:sz w:val="24"/>
          <w:szCs w:val="24"/>
        </w:rPr>
        <w:t>nd l</w:t>
      </w:r>
      <w:r w:rsidR="00325739" w:rsidRPr="00CE21AE">
        <w:rPr>
          <w:rFonts w:ascii="Calisto MT" w:hAnsi="Calisto MT"/>
          <w:sz w:val="24"/>
          <w:szCs w:val="24"/>
        </w:rPr>
        <w:t xml:space="preserve">ocal public health system.  The trends, factors and events </w:t>
      </w:r>
      <w:r w:rsidR="00747C74" w:rsidRPr="00CE21AE">
        <w:rPr>
          <w:rFonts w:ascii="Calisto MT" w:hAnsi="Calisto MT"/>
          <w:sz w:val="24"/>
          <w:szCs w:val="24"/>
        </w:rPr>
        <w:t xml:space="preserve">identified in this assessment </w:t>
      </w:r>
      <w:r w:rsidR="00325739" w:rsidRPr="00CE21AE">
        <w:rPr>
          <w:rFonts w:ascii="Calisto MT" w:hAnsi="Calisto MT"/>
          <w:sz w:val="24"/>
          <w:szCs w:val="24"/>
        </w:rPr>
        <w:t xml:space="preserve">can be </w:t>
      </w:r>
      <w:r w:rsidR="00747C74" w:rsidRPr="00CE21AE">
        <w:rPr>
          <w:rFonts w:ascii="Calisto MT" w:hAnsi="Calisto MT"/>
          <w:sz w:val="24"/>
          <w:szCs w:val="24"/>
        </w:rPr>
        <w:t xml:space="preserve">occurring </w:t>
      </w:r>
      <w:r w:rsidR="00325739" w:rsidRPr="00CE21AE">
        <w:rPr>
          <w:rFonts w:ascii="Calisto MT" w:hAnsi="Calisto MT"/>
          <w:sz w:val="24"/>
          <w:szCs w:val="24"/>
        </w:rPr>
        <w:t xml:space="preserve">on a local, regional, national and/or global level.  </w:t>
      </w:r>
      <w:r w:rsidR="00783E09">
        <w:rPr>
          <w:rFonts w:ascii="Calisto MT" w:hAnsi="Calisto MT"/>
          <w:sz w:val="24"/>
          <w:szCs w:val="24"/>
        </w:rPr>
        <w:t>Identifying</w:t>
      </w:r>
      <w:r w:rsidR="00325739" w:rsidRPr="00CE21AE">
        <w:rPr>
          <w:rFonts w:ascii="Calisto MT" w:hAnsi="Calisto MT"/>
          <w:sz w:val="24"/>
          <w:szCs w:val="24"/>
        </w:rPr>
        <w:t xml:space="preserve"> these forces allows </w:t>
      </w:r>
      <w:r w:rsidR="008B6D62" w:rsidRPr="00CE21AE">
        <w:rPr>
          <w:rFonts w:ascii="Calisto MT" w:hAnsi="Calisto MT"/>
          <w:sz w:val="24"/>
          <w:szCs w:val="24"/>
        </w:rPr>
        <w:t xml:space="preserve">the </w:t>
      </w:r>
      <w:r w:rsidR="00005C13">
        <w:rPr>
          <w:rFonts w:ascii="Calisto MT" w:hAnsi="Calisto MT"/>
          <w:sz w:val="24"/>
          <w:szCs w:val="24"/>
        </w:rPr>
        <w:t xml:space="preserve">MAPP partnering </w:t>
      </w:r>
      <w:r w:rsidR="00783E09">
        <w:rPr>
          <w:rFonts w:ascii="Calisto MT" w:hAnsi="Calisto MT"/>
          <w:sz w:val="24"/>
          <w:szCs w:val="24"/>
        </w:rPr>
        <w:t>agencies</w:t>
      </w:r>
      <w:r w:rsidR="008B6D62" w:rsidRPr="00CE21AE">
        <w:rPr>
          <w:rFonts w:ascii="Calisto MT" w:hAnsi="Calisto MT"/>
          <w:sz w:val="24"/>
          <w:szCs w:val="24"/>
        </w:rPr>
        <w:t xml:space="preserve"> to consider them when </w:t>
      </w:r>
      <w:r w:rsidR="00325739" w:rsidRPr="00CE21AE">
        <w:rPr>
          <w:rFonts w:ascii="Calisto MT" w:hAnsi="Calisto MT"/>
          <w:sz w:val="24"/>
          <w:szCs w:val="24"/>
        </w:rPr>
        <w:t>identifying strategic issues and setting goals and strategies</w:t>
      </w:r>
      <w:r w:rsidR="00C534C9" w:rsidRPr="00CE21AE">
        <w:rPr>
          <w:rFonts w:ascii="Calisto MT" w:hAnsi="Calisto MT"/>
          <w:sz w:val="24"/>
          <w:szCs w:val="24"/>
        </w:rPr>
        <w:t xml:space="preserve"> </w:t>
      </w:r>
      <w:r w:rsidR="00783E09">
        <w:rPr>
          <w:rFonts w:ascii="Calisto MT" w:hAnsi="Calisto MT"/>
          <w:sz w:val="24"/>
          <w:szCs w:val="24"/>
        </w:rPr>
        <w:t>for the co</w:t>
      </w:r>
      <w:r w:rsidR="00005C13">
        <w:rPr>
          <w:rFonts w:ascii="Calisto MT" w:hAnsi="Calisto MT"/>
          <w:sz w:val="24"/>
          <w:szCs w:val="24"/>
        </w:rPr>
        <w:t xml:space="preserve">mmunity health improvement plan </w:t>
      </w:r>
      <w:r w:rsidR="00C534C9" w:rsidRPr="00CE21AE">
        <w:rPr>
          <w:rFonts w:ascii="Calisto MT" w:hAnsi="Calisto MT"/>
          <w:sz w:val="24"/>
          <w:szCs w:val="24"/>
        </w:rPr>
        <w:t>during the final stages of the assessment</w:t>
      </w:r>
      <w:r w:rsidR="00325739" w:rsidRPr="00CE21AE">
        <w:rPr>
          <w:rFonts w:ascii="Calisto MT" w:hAnsi="Calisto MT"/>
          <w:sz w:val="24"/>
          <w:szCs w:val="24"/>
        </w:rPr>
        <w:t xml:space="preserve">.  </w:t>
      </w:r>
    </w:p>
    <w:p w:rsidR="00390B39" w:rsidRDefault="00390B39" w:rsidP="00390B39">
      <w:pPr>
        <w:jc w:val="center"/>
        <w:rPr>
          <w:rFonts w:ascii="Calisto MT" w:hAnsi="Calisto MT"/>
          <w:sz w:val="24"/>
          <w:szCs w:val="24"/>
        </w:rPr>
      </w:pPr>
    </w:p>
    <w:tbl>
      <w:tblPr>
        <w:tblStyle w:val="TableGrid"/>
        <w:tblW w:w="95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4A0"/>
      </w:tblPr>
      <w:tblGrid>
        <w:gridCol w:w="2360"/>
        <w:gridCol w:w="3613"/>
        <w:gridCol w:w="3603"/>
      </w:tblGrid>
      <w:tr w:rsidR="00447355" w:rsidRPr="00CE21AE" w:rsidTr="00F6307C">
        <w:tc>
          <w:tcPr>
            <w:tcW w:w="2360" w:type="dxa"/>
            <w:shd w:val="clear" w:color="auto" w:fill="D99594" w:themeFill="accent2" w:themeFillTint="99"/>
          </w:tcPr>
          <w:p w:rsidR="00447355" w:rsidRPr="00CE21AE" w:rsidRDefault="00447355" w:rsidP="00F6307C">
            <w:pPr>
              <w:jc w:val="center"/>
              <w:rPr>
                <w:rFonts w:ascii="Calisto MT" w:hAnsi="Calisto MT"/>
                <w:b/>
                <w:sz w:val="24"/>
                <w:szCs w:val="24"/>
              </w:rPr>
            </w:pPr>
            <w:r w:rsidRPr="00CE21AE">
              <w:rPr>
                <w:rFonts w:ascii="Calisto MT" w:hAnsi="Calisto MT"/>
                <w:b/>
                <w:sz w:val="24"/>
                <w:szCs w:val="24"/>
              </w:rPr>
              <w:t>Cultural Diversity &amp; Cultural Competence</w:t>
            </w:r>
          </w:p>
        </w:tc>
        <w:tc>
          <w:tcPr>
            <w:tcW w:w="3613" w:type="dxa"/>
            <w:shd w:val="clear" w:color="auto" w:fill="D99594" w:themeFill="accent2" w:themeFillTint="99"/>
          </w:tcPr>
          <w:p w:rsidR="00447355" w:rsidRPr="00CE21AE" w:rsidRDefault="00447355" w:rsidP="00F6307C">
            <w:pPr>
              <w:jc w:val="center"/>
              <w:rPr>
                <w:rFonts w:ascii="Calisto MT" w:hAnsi="Calisto MT"/>
                <w:b/>
                <w:sz w:val="24"/>
                <w:szCs w:val="24"/>
              </w:rPr>
            </w:pPr>
          </w:p>
          <w:p w:rsidR="00447355" w:rsidRPr="00CE21AE" w:rsidRDefault="00447355" w:rsidP="00F6307C">
            <w:pPr>
              <w:jc w:val="center"/>
              <w:rPr>
                <w:rFonts w:ascii="Calisto MT" w:hAnsi="Calisto MT"/>
                <w:b/>
                <w:sz w:val="24"/>
                <w:szCs w:val="24"/>
              </w:rPr>
            </w:pPr>
            <w:r w:rsidRPr="00CE21AE">
              <w:rPr>
                <w:rFonts w:ascii="Calisto MT" w:hAnsi="Calisto MT"/>
                <w:b/>
                <w:sz w:val="24"/>
                <w:szCs w:val="24"/>
              </w:rPr>
              <w:t>Cultural Diversity &amp; Cultural Competence Issues</w:t>
            </w:r>
          </w:p>
        </w:tc>
        <w:tc>
          <w:tcPr>
            <w:tcW w:w="3603" w:type="dxa"/>
            <w:shd w:val="clear" w:color="auto" w:fill="D99594" w:themeFill="accent2" w:themeFillTint="99"/>
          </w:tcPr>
          <w:p w:rsidR="00447355" w:rsidRPr="00CE21AE" w:rsidRDefault="00447355" w:rsidP="00F6307C">
            <w:pPr>
              <w:jc w:val="center"/>
              <w:rPr>
                <w:rFonts w:ascii="Calisto MT" w:hAnsi="Calisto MT"/>
                <w:b/>
                <w:sz w:val="24"/>
                <w:szCs w:val="24"/>
              </w:rPr>
            </w:pPr>
          </w:p>
          <w:p w:rsidR="00447355" w:rsidRPr="00CE21AE" w:rsidRDefault="00447355" w:rsidP="00F6307C">
            <w:pPr>
              <w:jc w:val="center"/>
              <w:rPr>
                <w:rFonts w:ascii="Calisto MT" w:hAnsi="Calisto MT"/>
                <w:b/>
                <w:sz w:val="24"/>
                <w:szCs w:val="24"/>
              </w:rPr>
            </w:pPr>
          </w:p>
          <w:p w:rsidR="00447355" w:rsidRPr="00CE21AE" w:rsidRDefault="00447355" w:rsidP="00F6307C">
            <w:pPr>
              <w:jc w:val="center"/>
              <w:rPr>
                <w:rFonts w:ascii="Calisto MT" w:hAnsi="Calisto MT"/>
                <w:b/>
                <w:sz w:val="24"/>
                <w:szCs w:val="24"/>
              </w:rPr>
            </w:pPr>
            <w:r w:rsidRPr="00CE21AE">
              <w:rPr>
                <w:rFonts w:ascii="Calisto MT" w:hAnsi="Calisto MT"/>
                <w:b/>
                <w:sz w:val="24"/>
                <w:szCs w:val="24"/>
              </w:rPr>
              <w:t>Opportunities</w:t>
            </w:r>
          </w:p>
        </w:tc>
      </w:tr>
      <w:tr w:rsidR="00447355" w:rsidRPr="00CE21AE" w:rsidTr="00F6307C">
        <w:tc>
          <w:tcPr>
            <w:tcW w:w="2360" w:type="dxa"/>
            <w:shd w:val="clear" w:color="auto" w:fill="FFFFFF" w:themeFill="background1"/>
          </w:tcPr>
          <w:p w:rsidR="00447355" w:rsidRPr="00CE21AE" w:rsidRDefault="00447355" w:rsidP="00F6307C">
            <w:pPr>
              <w:jc w:val="center"/>
              <w:rPr>
                <w:rFonts w:ascii="Calisto MT" w:hAnsi="Calisto MT"/>
                <w:i/>
                <w:sz w:val="24"/>
                <w:szCs w:val="24"/>
              </w:rPr>
            </w:pPr>
            <w:r w:rsidRPr="00CE21AE">
              <w:rPr>
                <w:rFonts w:ascii="Calisto MT" w:hAnsi="Calisto MT"/>
                <w:i/>
                <w:sz w:val="24"/>
                <w:szCs w:val="24"/>
              </w:rPr>
              <w:t>Understand and respect each other’s differences</w:t>
            </w:r>
          </w:p>
        </w:tc>
        <w:tc>
          <w:tcPr>
            <w:tcW w:w="3613" w:type="dxa"/>
            <w:shd w:val="clear" w:color="auto" w:fill="FFFFFF" w:themeFill="background1"/>
          </w:tcPr>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Race</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Aging</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Refugee/Immigrant Community</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Lesbian, Gay, Bisexual, Trans, Queer/</w:t>
            </w:r>
            <w:r w:rsidR="003B5A0D">
              <w:rPr>
                <w:rFonts w:ascii="Calisto MT" w:hAnsi="Calisto MT"/>
                <w:sz w:val="24"/>
                <w:szCs w:val="24"/>
              </w:rPr>
              <w:t xml:space="preserve"> </w:t>
            </w:r>
            <w:r w:rsidRPr="00CE21AE">
              <w:rPr>
                <w:rFonts w:ascii="Calisto MT" w:hAnsi="Calisto MT"/>
                <w:sz w:val="24"/>
                <w:szCs w:val="24"/>
              </w:rPr>
              <w:t>Questioning and Others (LGBTQ+)</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Disparities in Outcomes for Pregnant Women</w:t>
            </w:r>
          </w:p>
        </w:tc>
        <w:tc>
          <w:tcPr>
            <w:tcW w:w="3603" w:type="dxa"/>
            <w:shd w:val="clear" w:color="auto" w:fill="FFFFFF" w:themeFill="background1"/>
          </w:tcPr>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Sensitivity/cultural awareness education</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Advocacy &amp; support for diverse groups</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Educate on the value of diversity</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Diversity and inclusion in quality patient care</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Recruitment of diverse work force</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 xml:space="preserve">Culturally competent health promotions </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Diverse research</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Professional interpreter services</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Use faith communities to disseminate information</w:t>
            </w:r>
          </w:p>
          <w:p w:rsidR="00447355" w:rsidRPr="00CE21AE" w:rsidRDefault="00447355" w:rsidP="00F6307C">
            <w:pPr>
              <w:pStyle w:val="ListParagraph"/>
              <w:numPr>
                <w:ilvl w:val="0"/>
                <w:numId w:val="10"/>
              </w:numPr>
              <w:rPr>
                <w:rFonts w:ascii="Calisto MT" w:hAnsi="Calisto MT"/>
                <w:sz w:val="24"/>
                <w:szCs w:val="24"/>
              </w:rPr>
            </w:pPr>
            <w:r w:rsidRPr="00CE21AE">
              <w:rPr>
                <w:rFonts w:ascii="Calisto MT" w:hAnsi="Calisto MT"/>
                <w:sz w:val="24"/>
                <w:szCs w:val="24"/>
              </w:rPr>
              <w:t>Use Community Health Workers to address racial disparities in pregnancy outcomes</w:t>
            </w:r>
          </w:p>
        </w:tc>
      </w:tr>
    </w:tbl>
    <w:p w:rsidR="00447355" w:rsidRPr="00CE21AE" w:rsidRDefault="00447355" w:rsidP="00447355">
      <w:pPr>
        <w:rPr>
          <w:rFonts w:ascii="Calisto MT" w:hAnsi="Calisto MT"/>
          <w:sz w:val="24"/>
          <w:szCs w:val="24"/>
        </w:rPr>
      </w:pPr>
      <w:r>
        <w:rPr>
          <w:rFonts w:ascii="Calisto MT" w:hAnsi="Calisto MT"/>
          <w:sz w:val="24"/>
          <w:szCs w:val="24"/>
        </w:rPr>
        <w:t xml:space="preserve">Table </w:t>
      </w:r>
      <w:r w:rsidR="003B5A0D">
        <w:rPr>
          <w:rFonts w:ascii="Calisto MT" w:hAnsi="Calisto MT"/>
          <w:sz w:val="24"/>
          <w:szCs w:val="24"/>
        </w:rPr>
        <w:t>A</w:t>
      </w:r>
      <w:r>
        <w:rPr>
          <w:rFonts w:ascii="Calisto MT" w:hAnsi="Calisto MT"/>
          <w:sz w:val="24"/>
          <w:szCs w:val="24"/>
        </w:rPr>
        <w:t>, FOCA Results, Major Force Category</w:t>
      </w:r>
      <w:r w:rsidR="003B5A0D">
        <w:rPr>
          <w:rFonts w:ascii="Calisto MT" w:hAnsi="Calisto MT"/>
          <w:sz w:val="24"/>
          <w:szCs w:val="24"/>
        </w:rPr>
        <w:t xml:space="preserve"> 1</w:t>
      </w:r>
      <w:r>
        <w:rPr>
          <w:rFonts w:ascii="Calisto MT" w:hAnsi="Calisto MT"/>
          <w:sz w:val="24"/>
          <w:szCs w:val="24"/>
        </w:rPr>
        <w:t>:  Cultural Diversity &amp; Cultural Competence.</w:t>
      </w:r>
    </w:p>
    <w:p w:rsidR="00447355" w:rsidRDefault="00447355" w:rsidP="00447355">
      <w:pPr>
        <w:rPr>
          <w:rFonts w:ascii="Calisto MT" w:hAnsi="Calisto MT"/>
          <w:sz w:val="24"/>
          <w:szCs w:val="24"/>
        </w:rPr>
      </w:pPr>
    </w:p>
    <w:tbl>
      <w:tblPr>
        <w:tblStyle w:val="TableGrid"/>
        <w:tblW w:w="9576" w:type="dxa"/>
        <w:shd w:val="clear" w:color="auto" w:fill="FFFFFF" w:themeFill="background1"/>
        <w:tblLook w:val="04A0"/>
      </w:tblPr>
      <w:tblGrid>
        <w:gridCol w:w="2358"/>
        <w:gridCol w:w="3610"/>
        <w:gridCol w:w="3608"/>
      </w:tblGrid>
      <w:tr w:rsidR="008F1537" w:rsidRPr="00CE21AE" w:rsidTr="008F1537">
        <w:tc>
          <w:tcPr>
            <w:tcW w:w="2358" w:type="dxa"/>
            <w:tcBorders>
              <w:top w:val="thinThickSmallGap" w:sz="24" w:space="0" w:color="auto"/>
              <w:left w:val="thinThickSmallGap" w:sz="24" w:space="0" w:color="auto"/>
              <w:bottom w:val="thinThickSmallGap" w:sz="24" w:space="0" w:color="auto"/>
              <w:right w:val="thinThickSmallGap" w:sz="24" w:space="0" w:color="auto"/>
            </w:tcBorders>
            <w:shd w:val="clear" w:color="auto" w:fill="76923C" w:themeFill="accent3" w:themeFillShade="BF"/>
          </w:tcPr>
          <w:p w:rsidR="008F1537" w:rsidRPr="00CE21AE" w:rsidRDefault="008F1537" w:rsidP="00AB09D3">
            <w:pPr>
              <w:jc w:val="center"/>
              <w:rPr>
                <w:rFonts w:ascii="Calisto MT" w:hAnsi="Calisto MT"/>
                <w:b/>
                <w:sz w:val="24"/>
                <w:szCs w:val="24"/>
              </w:rPr>
            </w:pPr>
            <w:r w:rsidRPr="00CE21AE">
              <w:rPr>
                <w:rFonts w:ascii="Calisto MT" w:hAnsi="Calisto MT"/>
                <w:b/>
                <w:sz w:val="24"/>
                <w:szCs w:val="24"/>
              </w:rPr>
              <w:lastRenderedPageBreak/>
              <w:t>Access</w:t>
            </w:r>
          </w:p>
        </w:tc>
        <w:tc>
          <w:tcPr>
            <w:tcW w:w="3610" w:type="dxa"/>
            <w:tcBorders>
              <w:top w:val="thinThickSmallGap" w:sz="24" w:space="0" w:color="auto"/>
              <w:left w:val="thinThickSmallGap" w:sz="24" w:space="0" w:color="auto"/>
              <w:bottom w:val="thinThickSmallGap" w:sz="24" w:space="0" w:color="auto"/>
              <w:right w:val="thinThickSmallGap" w:sz="24" w:space="0" w:color="auto"/>
            </w:tcBorders>
            <w:shd w:val="clear" w:color="auto" w:fill="76923C" w:themeFill="accent3" w:themeFillShade="BF"/>
          </w:tcPr>
          <w:p w:rsidR="008F1537" w:rsidRPr="00CE21AE" w:rsidRDefault="008F1537" w:rsidP="00E03D8C">
            <w:pPr>
              <w:jc w:val="center"/>
              <w:rPr>
                <w:rFonts w:ascii="Calisto MT" w:hAnsi="Calisto MT"/>
                <w:b/>
                <w:sz w:val="24"/>
                <w:szCs w:val="24"/>
              </w:rPr>
            </w:pPr>
            <w:r w:rsidRPr="00CE21AE">
              <w:rPr>
                <w:rFonts w:ascii="Calisto MT" w:hAnsi="Calisto MT"/>
                <w:b/>
                <w:sz w:val="24"/>
                <w:szCs w:val="24"/>
              </w:rPr>
              <w:t>Access Issues</w:t>
            </w:r>
          </w:p>
        </w:tc>
        <w:tc>
          <w:tcPr>
            <w:tcW w:w="3608" w:type="dxa"/>
            <w:tcBorders>
              <w:top w:val="thinThickSmallGap" w:sz="24" w:space="0" w:color="auto"/>
              <w:left w:val="thinThickSmallGap" w:sz="24" w:space="0" w:color="auto"/>
              <w:bottom w:val="thinThickSmallGap" w:sz="24" w:space="0" w:color="auto"/>
              <w:right w:val="thinThickSmallGap" w:sz="24" w:space="0" w:color="auto"/>
            </w:tcBorders>
            <w:shd w:val="clear" w:color="auto" w:fill="76923C" w:themeFill="accent3" w:themeFillShade="BF"/>
          </w:tcPr>
          <w:p w:rsidR="008F1537" w:rsidRPr="00CE21AE" w:rsidRDefault="008F1537" w:rsidP="00F6307C">
            <w:pPr>
              <w:jc w:val="center"/>
              <w:rPr>
                <w:rFonts w:ascii="Calisto MT" w:hAnsi="Calisto MT"/>
                <w:b/>
                <w:sz w:val="24"/>
                <w:szCs w:val="24"/>
              </w:rPr>
            </w:pPr>
            <w:r w:rsidRPr="00CE21AE">
              <w:rPr>
                <w:rFonts w:ascii="Calisto MT" w:hAnsi="Calisto MT"/>
                <w:b/>
                <w:sz w:val="24"/>
                <w:szCs w:val="24"/>
              </w:rPr>
              <w:t>Opportunities</w:t>
            </w:r>
          </w:p>
        </w:tc>
      </w:tr>
      <w:tr w:rsidR="008F1537" w:rsidRPr="00CE21AE" w:rsidTr="008F1537">
        <w:tc>
          <w:tcPr>
            <w:tcW w:w="2358" w:type="dxa"/>
            <w:tcBorders>
              <w:top w:val="thinThickSmallGap" w:sz="24" w:space="0" w:color="auto"/>
              <w:left w:val="thinThickSmallGap" w:sz="24" w:space="0" w:color="auto"/>
              <w:bottom w:val="nil"/>
              <w:right w:val="thinThickSmallGap" w:sz="24" w:space="0" w:color="auto"/>
            </w:tcBorders>
            <w:shd w:val="clear" w:color="auto" w:fill="FFFFFF" w:themeFill="background1"/>
          </w:tcPr>
          <w:p w:rsidR="008F1537" w:rsidRPr="00CE21AE" w:rsidRDefault="008F1537" w:rsidP="004A1BBD">
            <w:pPr>
              <w:jc w:val="center"/>
              <w:rPr>
                <w:rFonts w:ascii="Calisto MT" w:hAnsi="Calisto MT"/>
                <w:i/>
                <w:sz w:val="24"/>
                <w:szCs w:val="24"/>
              </w:rPr>
            </w:pPr>
            <w:r w:rsidRPr="00CE21AE">
              <w:rPr>
                <w:rFonts w:ascii="Calisto MT" w:hAnsi="Calisto MT"/>
                <w:i/>
                <w:sz w:val="24"/>
                <w:szCs w:val="24"/>
              </w:rPr>
              <w:t>Freedom or ability to obtain or make use of something</w:t>
            </w:r>
          </w:p>
        </w:tc>
        <w:tc>
          <w:tcPr>
            <w:tcW w:w="3610" w:type="dxa"/>
            <w:tcBorders>
              <w:top w:val="thinThickSmallGap" w:sz="24" w:space="0" w:color="auto"/>
              <w:left w:val="thinThickSmallGap" w:sz="24" w:space="0" w:color="auto"/>
              <w:bottom w:val="nil"/>
              <w:right w:val="thinThickSmallGap" w:sz="24" w:space="0" w:color="auto"/>
            </w:tcBorders>
            <w:shd w:val="clear" w:color="auto" w:fill="FFFFFF" w:themeFill="background1"/>
          </w:tcPr>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Healthy Food</w:t>
            </w:r>
          </w:p>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Safe Environments for Physical Activity</w:t>
            </w:r>
          </w:p>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Health-related Resources</w:t>
            </w:r>
          </w:p>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Healthy Lifestyle Education</w:t>
            </w:r>
          </w:p>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Transportation</w:t>
            </w:r>
          </w:p>
          <w:p w:rsidR="008F1537" w:rsidRPr="00CE21AE" w:rsidRDefault="008F1537" w:rsidP="00AB09D3">
            <w:pPr>
              <w:pStyle w:val="ListParagraph"/>
              <w:numPr>
                <w:ilvl w:val="0"/>
                <w:numId w:val="10"/>
              </w:numPr>
              <w:rPr>
                <w:rFonts w:ascii="Calisto MT" w:hAnsi="Calisto MT"/>
                <w:sz w:val="24"/>
                <w:szCs w:val="24"/>
              </w:rPr>
            </w:pPr>
            <w:r w:rsidRPr="00CE21AE">
              <w:rPr>
                <w:rFonts w:ascii="Calisto MT" w:hAnsi="Calisto MT"/>
                <w:sz w:val="24"/>
                <w:szCs w:val="24"/>
              </w:rPr>
              <w:t>Healthcare Providers (specifically for aging population)</w:t>
            </w:r>
          </w:p>
        </w:tc>
        <w:tc>
          <w:tcPr>
            <w:tcW w:w="3608" w:type="dxa"/>
            <w:tcBorders>
              <w:top w:val="thinThickSmallGap" w:sz="24" w:space="0" w:color="auto"/>
              <w:left w:val="thinThickSmallGap" w:sz="24" w:space="0" w:color="auto"/>
              <w:bottom w:val="nil"/>
              <w:right w:val="thinThickSmallGap" w:sz="24" w:space="0" w:color="auto"/>
            </w:tcBorders>
            <w:shd w:val="clear" w:color="auto" w:fill="FFFFFF" w:themeFill="background1"/>
          </w:tcPr>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Educate community about available resources</w:t>
            </w:r>
          </w:p>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Expand transportation to rural areas</w:t>
            </w:r>
          </w:p>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Develop comprehensive transit network</w:t>
            </w:r>
          </w:p>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K-12+ healthy lifestyle</w:t>
            </w:r>
            <w:r>
              <w:rPr>
                <w:rFonts w:ascii="Calisto MT" w:hAnsi="Calisto MT"/>
                <w:sz w:val="24"/>
                <w:szCs w:val="24"/>
              </w:rPr>
              <w:t xml:space="preserve"> education</w:t>
            </w:r>
          </w:p>
          <w:p w:rsidR="008F1537"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Add bike lanes</w:t>
            </w:r>
          </w:p>
          <w:p w:rsidR="008F1537" w:rsidRPr="00CE21AE" w:rsidRDefault="008F1537" w:rsidP="00F6307C">
            <w:pPr>
              <w:pStyle w:val="ListParagraph"/>
              <w:numPr>
                <w:ilvl w:val="0"/>
                <w:numId w:val="10"/>
              </w:numPr>
              <w:rPr>
                <w:rFonts w:ascii="Calisto MT" w:hAnsi="Calisto MT"/>
                <w:sz w:val="24"/>
                <w:szCs w:val="24"/>
              </w:rPr>
            </w:pPr>
            <w:r>
              <w:rPr>
                <w:rFonts w:ascii="Calisto MT" w:hAnsi="Calisto MT"/>
                <w:sz w:val="24"/>
                <w:szCs w:val="24"/>
              </w:rPr>
              <w:t>Fund public transportation</w:t>
            </w:r>
          </w:p>
        </w:tc>
      </w:tr>
      <w:tr w:rsidR="008F1537" w:rsidRPr="00CE21AE" w:rsidTr="008F1537">
        <w:tc>
          <w:tcPr>
            <w:tcW w:w="2358" w:type="dxa"/>
            <w:tcBorders>
              <w:top w:val="nil"/>
              <w:left w:val="thinThickSmallGap" w:sz="24" w:space="0" w:color="auto"/>
              <w:bottom w:val="nil"/>
              <w:right w:val="thinThickSmallGap" w:sz="24" w:space="0" w:color="auto"/>
            </w:tcBorders>
            <w:shd w:val="clear" w:color="auto" w:fill="FFFFFF" w:themeFill="background1"/>
          </w:tcPr>
          <w:p w:rsidR="008F1537" w:rsidRPr="00CE21AE" w:rsidRDefault="008F1537" w:rsidP="004A1BBD">
            <w:pPr>
              <w:jc w:val="center"/>
              <w:rPr>
                <w:rFonts w:ascii="Calisto MT" w:hAnsi="Calisto MT"/>
                <w:i/>
                <w:sz w:val="24"/>
                <w:szCs w:val="24"/>
              </w:rPr>
            </w:pPr>
          </w:p>
        </w:tc>
        <w:tc>
          <w:tcPr>
            <w:tcW w:w="3610" w:type="dxa"/>
            <w:tcBorders>
              <w:top w:val="nil"/>
              <w:left w:val="thinThickSmallGap" w:sz="24" w:space="0" w:color="auto"/>
              <w:bottom w:val="nil"/>
              <w:right w:val="thinThickSmallGap" w:sz="24" w:space="0" w:color="auto"/>
            </w:tcBorders>
            <w:shd w:val="clear" w:color="auto" w:fill="FFFFFF" w:themeFill="background1"/>
          </w:tcPr>
          <w:p w:rsidR="008F1537" w:rsidRPr="00CE21AE" w:rsidRDefault="008F1537" w:rsidP="00FE54BD">
            <w:pPr>
              <w:pStyle w:val="ListParagraph"/>
              <w:rPr>
                <w:rFonts w:ascii="Calisto MT" w:hAnsi="Calisto MT"/>
                <w:sz w:val="24"/>
                <w:szCs w:val="24"/>
              </w:rPr>
            </w:pPr>
          </w:p>
        </w:tc>
        <w:tc>
          <w:tcPr>
            <w:tcW w:w="3608" w:type="dxa"/>
            <w:tcBorders>
              <w:top w:val="nil"/>
              <w:left w:val="thinThickSmallGap" w:sz="24" w:space="0" w:color="auto"/>
              <w:bottom w:val="nil"/>
              <w:right w:val="thinThickSmallGap" w:sz="24" w:space="0" w:color="auto"/>
            </w:tcBorders>
            <w:shd w:val="clear" w:color="auto" w:fill="FFFFFF" w:themeFill="background1"/>
          </w:tcPr>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Address food deserts</w:t>
            </w:r>
          </w:p>
          <w:p w:rsidR="008F1537" w:rsidRPr="00CE21AE" w:rsidRDefault="008F1537" w:rsidP="00F6307C">
            <w:pPr>
              <w:pStyle w:val="ListParagraph"/>
              <w:numPr>
                <w:ilvl w:val="0"/>
                <w:numId w:val="10"/>
              </w:numPr>
              <w:rPr>
                <w:rFonts w:ascii="Calisto MT" w:hAnsi="Calisto MT"/>
                <w:sz w:val="24"/>
                <w:szCs w:val="24"/>
              </w:rPr>
            </w:pPr>
            <w:r w:rsidRPr="00CE21AE">
              <w:rPr>
                <w:rFonts w:ascii="Calisto MT" w:hAnsi="Calisto MT"/>
                <w:sz w:val="24"/>
                <w:szCs w:val="24"/>
              </w:rPr>
              <w:t xml:space="preserve">Increase provision of </w:t>
            </w:r>
          </w:p>
        </w:tc>
      </w:tr>
      <w:tr w:rsidR="008F1537" w:rsidRPr="00CE21AE" w:rsidTr="008F1537">
        <w:tc>
          <w:tcPr>
            <w:tcW w:w="2358" w:type="dxa"/>
            <w:tcBorders>
              <w:top w:val="nil"/>
              <w:left w:val="thinThickSmallGap" w:sz="24" w:space="0" w:color="auto"/>
              <w:bottom w:val="thinThickSmallGap" w:sz="24" w:space="0" w:color="auto"/>
              <w:right w:val="thinThickSmallGap" w:sz="24" w:space="0" w:color="auto"/>
            </w:tcBorders>
            <w:shd w:val="clear" w:color="auto" w:fill="FFFFFF" w:themeFill="background1"/>
          </w:tcPr>
          <w:p w:rsidR="008F1537" w:rsidRPr="00CE21AE" w:rsidRDefault="008F1537" w:rsidP="005868E4">
            <w:pPr>
              <w:rPr>
                <w:rFonts w:ascii="Calisto MT" w:hAnsi="Calisto MT"/>
                <w:sz w:val="24"/>
                <w:szCs w:val="24"/>
              </w:rPr>
            </w:pPr>
          </w:p>
        </w:tc>
        <w:tc>
          <w:tcPr>
            <w:tcW w:w="3610" w:type="dxa"/>
            <w:tcBorders>
              <w:top w:val="nil"/>
              <w:left w:val="thinThickSmallGap" w:sz="24" w:space="0" w:color="auto"/>
              <w:bottom w:val="thinThickSmallGap" w:sz="24" w:space="0" w:color="auto"/>
              <w:right w:val="thinThickSmallGap" w:sz="24" w:space="0" w:color="auto"/>
            </w:tcBorders>
            <w:shd w:val="clear" w:color="auto" w:fill="FFFFFF" w:themeFill="background1"/>
          </w:tcPr>
          <w:p w:rsidR="008F1537" w:rsidRPr="00CE21AE" w:rsidRDefault="008F1537" w:rsidP="00FE54BD">
            <w:pPr>
              <w:pStyle w:val="ListParagraph"/>
              <w:rPr>
                <w:rFonts w:ascii="Calisto MT" w:hAnsi="Calisto MT"/>
                <w:sz w:val="24"/>
                <w:szCs w:val="24"/>
              </w:rPr>
            </w:pPr>
          </w:p>
        </w:tc>
        <w:tc>
          <w:tcPr>
            <w:tcW w:w="3608" w:type="dxa"/>
            <w:tcBorders>
              <w:top w:val="nil"/>
              <w:left w:val="thinThickSmallGap" w:sz="24" w:space="0" w:color="auto"/>
              <w:bottom w:val="thinThickSmallGap" w:sz="24" w:space="0" w:color="auto"/>
              <w:right w:val="thinThickSmallGap" w:sz="24" w:space="0" w:color="auto"/>
            </w:tcBorders>
            <w:shd w:val="clear" w:color="auto" w:fill="FFFFFF" w:themeFill="background1"/>
          </w:tcPr>
          <w:p w:rsidR="008F1537" w:rsidRPr="00CE21AE" w:rsidRDefault="008F1537" w:rsidP="00F6307C">
            <w:pPr>
              <w:pStyle w:val="ListParagraph"/>
              <w:rPr>
                <w:rFonts w:ascii="Calisto MT" w:hAnsi="Calisto MT"/>
                <w:sz w:val="24"/>
                <w:szCs w:val="24"/>
              </w:rPr>
            </w:pPr>
            <w:r w:rsidRPr="00CE21AE">
              <w:rPr>
                <w:rFonts w:ascii="Calisto MT" w:hAnsi="Calisto MT"/>
                <w:sz w:val="24"/>
                <w:szCs w:val="24"/>
              </w:rPr>
              <w:t>health care outside hospital</w:t>
            </w:r>
          </w:p>
        </w:tc>
      </w:tr>
    </w:tbl>
    <w:p w:rsidR="00390B39" w:rsidRDefault="00150E39" w:rsidP="005868E4">
      <w:pPr>
        <w:rPr>
          <w:rFonts w:ascii="Calisto MT" w:hAnsi="Calisto MT"/>
          <w:sz w:val="24"/>
          <w:szCs w:val="24"/>
        </w:rPr>
      </w:pPr>
      <w:r>
        <w:rPr>
          <w:rFonts w:ascii="Calisto MT" w:hAnsi="Calisto MT"/>
          <w:sz w:val="24"/>
          <w:szCs w:val="24"/>
        </w:rPr>
        <w:t xml:space="preserve">Table </w:t>
      </w:r>
      <w:proofErr w:type="gramStart"/>
      <w:r w:rsidR="003B5A0D">
        <w:rPr>
          <w:rFonts w:ascii="Calisto MT" w:hAnsi="Calisto MT"/>
          <w:sz w:val="24"/>
          <w:szCs w:val="24"/>
        </w:rPr>
        <w:t>B</w:t>
      </w:r>
      <w:r>
        <w:rPr>
          <w:rFonts w:ascii="Calisto MT" w:hAnsi="Calisto MT"/>
          <w:sz w:val="24"/>
          <w:szCs w:val="24"/>
        </w:rPr>
        <w:t xml:space="preserve"> ,</w:t>
      </w:r>
      <w:proofErr w:type="gramEnd"/>
      <w:r>
        <w:rPr>
          <w:rFonts w:ascii="Calisto MT" w:hAnsi="Calisto MT"/>
          <w:sz w:val="24"/>
          <w:szCs w:val="24"/>
        </w:rPr>
        <w:t xml:space="preserve"> FOCA Results, Major Force Category </w:t>
      </w:r>
      <w:r w:rsidR="003B5A0D">
        <w:rPr>
          <w:rFonts w:ascii="Calisto MT" w:hAnsi="Calisto MT"/>
          <w:sz w:val="24"/>
          <w:szCs w:val="24"/>
        </w:rPr>
        <w:t>2</w:t>
      </w:r>
      <w:r>
        <w:rPr>
          <w:rFonts w:ascii="Calisto MT" w:hAnsi="Calisto MT"/>
          <w:sz w:val="24"/>
          <w:szCs w:val="24"/>
        </w:rPr>
        <w:t>:  Access</w:t>
      </w:r>
      <w:r w:rsidR="00F2070C">
        <w:rPr>
          <w:rFonts w:ascii="Calisto MT" w:hAnsi="Calisto MT"/>
          <w:sz w:val="24"/>
          <w:szCs w:val="24"/>
        </w:rPr>
        <w:t>.</w:t>
      </w:r>
    </w:p>
    <w:p w:rsidR="00150E39" w:rsidRDefault="00150E39" w:rsidP="005868E4">
      <w:pPr>
        <w:rPr>
          <w:rFonts w:ascii="Calisto MT" w:hAnsi="Calisto MT"/>
          <w:sz w:val="24"/>
          <w:szCs w:val="24"/>
        </w:rPr>
      </w:pPr>
    </w:p>
    <w:p w:rsidR="003B5A0D" w:rsidRDefault="003B5A0D" w:rsidP="005868E4">
      <w:pPr>
        <w:rPr>
          <w:rFonts w:ascii="Calisto MT" w:hAnsi="Calisto MT"/>
          <w:sz w:val="24"/>
          <w:szCs w:val="24"/>
        </w:rPr>
      </w:pPr>
    </w:p>
    <w:tbl>
      <w:tblPr>
        <w:tblStyle w:val="TableGrid"/>
        <w:tblW w:w="95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4A0"/>
      </w:tblPr>
      <w:tblGrid>
        <w:gridCol w:w="2374"/>
        <w:gridCol w:w="3758"/>
        <w:gridCol w:w="3444"/>
      </w:tblGrid>
      <w:tr w:rsidR="003B5A0D" w:rsidRPr="00CE21AE" w:rsidTr="00F6307C">
        <w:tc>
          <w:tcPr>
            <w:tcW w:w="2374" w:type="dxa"/>
            <w:shd w:val="clear" w:color="auto" w:fill="FABF8F" w:themeFill="accent6" w:themeFillTint="99"/>
          </w:tcPr>
          <w:p w:rsidR="003B5A0D" w:rsidRPr="00CE21AE" w:rsidRDefault="003B5A0D" w:rsidP="00F6307C">
            <w:pPr>
              <w:jc w:val="center"/>
              <w:rPr>
                <w:rFonts w:ascii="Calisto MT" w:hAnsi="Calisto MT"/>
                <w:b/>
                <w:sz w:val="24"/>
                <w:szCs w:val="24"/>
              </w:rPr>
            </w:pPr>
            <w:r w:rsidRPr="00CE21AE">
              <w:rPr>
                <w:rFonts w:ascii="Calisto MT" w:hAnsi="Calisto MT"/>
                <w:b/>
                <w:sz w:val="24"/>
                <w:szCs w:val="24"/>
              </w:rPr>
              <w:t>Economics</w:t>
            </w:r>
          </w:p>
        </w:tc>
        <w:tc>
          <w:tcPr>
            <w:tcW w:w="3758" w:type="dxa"/>
            <w:shd w:val="clear" w:color="auto" w:fill="FABF8F" w:themeFill="accent6" w:themeFillTint="99"/>
          </w:tcPr>
          <w:p w:rsidR="003B5A0D" w:rsidRPr="00CE21AE" w:rsidRDefault="003B5A0D" w:rsidP="00F6307C">
            <w:pPr>
              <w:jc w:val="center"/>
              <w:rPr>
                <w:rFonts w:ascii="Calisto MT" w:hAnsi="Calisto MT"/>
                <w:b/>
                <w:sz w:val="24"/>
                <w:szCs w:val="24"/>
              </w:rPr>
            </w:pPr>
            <w:r w:rsidRPr="00CE21AE">
              <w:rPr>
                <w:rFonts w:ascii="Calisto MT" w:hAnsi="Calisto MT"/>
                <w:b/>
                <w:sz w:val="24"/>
                <w:szCs w:val="24"/>
              </w:rPr>
              <w:t>Economic Issues</w:t>
            </w:r>
          </w:p>
        </w:tc>
        <w:tc>
          <w:tcPr>
            <w:tcW w:w="3444" w:type="dxa"/>
            <w:shd w:val="clear" w:color="auto" w:fill="FABF8F" w:themeFill="accent6" w:themeFillTint="99"/>
          </w:tcPr>
          <w:p w:rsidR="003B5A0D" w:rsidRPr="00CE21AE" w:rsidRDefault="003B5A0D" w:rsidP="00F6307C">
            <w:pPr>
              <w:jc w:val="center"/>
              <w:rPr>
                <w:rFonts w:ascii="Calisto MT" w:hAnsi="Calisto MT"/>
                <w:b/>
                <w:sz w:val="24"/>
                <w:szCs w:val="24"/>
              </w:rPr>
            </w:pPr>
            <w:r w:rsidRPr="00CE21AE">
              <w:rPr>
                <w:rFonts w:ascii="Calisto MT" w:hAnsi="Calisto MT"/>
                <w:b/>
                <w:sz w:val="24"/>
                <w:szCs w:val="24"/>
              </w:rPr>
              <w:t>Opportunities</w:t>
            </w:r>
          </w:p>
        </w:tc>
      </w:tr>
      <w:tr w:rsidR="003B5A0D" w:rsidRPr="00CE21AE" w:rsidTr="00F6307C">
        <w:tc>
          <w:tcPr>
            <w:tcW w:w="2374" w:type="dxa"/>
            <w:shd w:val="clear" w:color="auto" w:fill="FFFFFF" w:themeFill="background1"/>
          </w:tcPr>
          <w:p w:rsidR="003B5A0D" w:rsidRPr="00CE21AE" w:rsidRDefault="003B5A0D" w:rsidP="00F6307C">
            <w:pPr>
              <w:jc w:val="center"/>
              <w:rPr>
                <w:rFonts w:ascii="Calisto MT" w:hAnsi="Calisto MT"/>
                <w:i/>
                <w:sz w:val="24"/>
                <w:szCs w:val="24"/>
              </w:rPr>
            </w:pPr>
            <w:r w:rsidRPr="00CE21AE">
              <w:rPr>
                <w:rFonts w:ascii="Calisto MT" w:hAnsi="Calisto MT"/>
                <w:i/>
                <w:sz w:val="24"/>
                <w:szCs w:val="24"/>
              </w:rPr>
              <w:t>Material prosperity</w:t>
            </w:r>
          </w:p>
        </w:tc>
        <w:tc>
          <w:tcPr>
            <w:tcW w:w="3758" w:type="dxa"/>
            <w:shd w:val="clear" w:color="auto" w:fill="FFFFFF" w:themeFill="background1"/>
          </w:tcPr>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Poverty</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Cost of Living</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Elderly on Fixed Incomes</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Sustainable Wages</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Education</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Pay for Healthcare Providers in Public/</w:t>
            </w:r>
            <w:r>
              <w:rPr>
                <w:rFonts w:ascii="Calisto MT" w:hAnsi="Calisto MT"/>
                <w:sz w:val="24"/>
                <w:szCs w:val="24"/>
              </w:rPr>
              <w:t xml:space="preserve"> </w:t>
            </w:r>
            <w:r w:rsidRPr="00CE21AE">
              <w:rPr>
                <w:rFonts w:ascii="Calisto MT" w:hAnsi="Calisto MT"/>
                <w:sz w:val="24"/>
                <w:szCs w:val="24"/>
              </w:rPr>
              <w:t>Community Health</w:t>
            </w:r>
          </w:p>
          <w:p w:rsidR="003B5A0D" w:rsidRPr="00CE21AE" w:rsidRDefault="003B5A0D" w:rsidP="00F6307C">
            <w:pPr>
              <w:pStyle w:val="ListParagraph"/>
              <w:rPr>
                <w:rFonts w:ascii="Calisto MT" w:hAnsi="Calisto MT"/>
                <w:sz w:val="24"/>
                <w:szCs w:val="24"/>
              </w:rPr>
            </w:pPr>
          </w:p>
        </w:tc>
        <w:tc>
          <w:tcPr>
            <w:tcW w:w="3444" w:type="dxa"/>
            <w:shd w:val="clear" w:color="auto" w:fill="FFFFFF" w:themeFill="background1"/>
          </w:tcPr>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Provide education for jobs with sustainable wages</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More evenly spread resources</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Focused, coordinated sustained investment in holistic neighborhood revitalization</w:t>
            </w:r>
          </w:p>
          <w:p w:rsidR="003B5A0D" w:rsidRPr="00CE21AE" w:rsidRDefault="003B5A0D" w:rsidP="00F6307C">
            <w:pPr>
              <w:pStyle w:val="ListParagraph"/>
              <w:numPr>
                <w:ilvl w:val="0"/>
                <w:numId w:val="10"/>
              </w:numPr>
              <w:rPr>
                <w:rFonts w:ascii="Calisto MT" w:hAnsi="Calisto MT"/>
                <w:sz w:val="24"/>
                <w:szCs w:val="24"/>
              </w:rPr>
            </w:pPr>
            <w:r>
              <w:rPr>
                <w:rFonts w:ascii="Calisto MT" w:hAnsi="Calisto MT"/>
                <w:sz w:val="24"/>
                <w:szCs w:val="24"/>
              </w:rPr>
              <w:t xml:space="preserve">Engage </w:t>
            </w:r>
            <w:r w:rsidRPr="00CE21AE">
              <w:rPr>
                <w:rFonts w:ascii="Calisto MT" w:hAnsi="Calisto MT"/>
                <w:sz w:val="24"/>
                <w:szCs w:val="24"/>
              </w:rPr>
              <w:t xml:space="preserve">low income individuals </w:t>
            </w:r>
            <w:r>
              <w:rPr>
                <w:rFonts w:ascii="Calisto MT" w:hAnsi="Calisto MT"/>
                <w:sz w:val="24"/>
                <w:szCs w:val="24"/>
              </w:rPr>
              <w:t xml:space="preserve">and keep them </w:t>
            </w:r>
            <w:r w:rsidRPr="00CE21AE">
              <w:rPr>
                <w:rFonts w:ascii="Calisto MT" w:hAnsi="Calisto MT"/>
                <w:sz w:val="24"/>
                <w:szCs w:val="24"/>
              </w:rPr>
              <w:t>involved</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Fund support services for the aging</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Medicaid expansion, Medicare funding for the aging</w:t>
            </w:r>
          </w:p>
          <w:p w:rsidR="003B5A0D" w:rsidRPr="00CE21AE" w:rsidRDefault="003B5A0D" w:rsidP="00F6307C">
            <w:pPr>
              <w:pStyle w:val="ListParagraph"/>
              <w:numPr>
                <w:ilvl w:val="0"/>
                <w:numId w:val="10"/>
              </w:numPr>
              <w:rPr>
                <w:rFonts w:ascii="Calisto MT" w:hAnsi="Calisto MT"/>
                <w:sz w:val="24"/>
                <w:szCs w:val="24"/>
              </w:rPr>
            </w:pPr>
            <w:r w:rsidRPr="00CE21AE">
              <w:rPr>
                <w:rFonts w:ascii="Calisto MT" w:hAnsi="Calisto MT"/>
                <w:sz w:val="24"/>
                <w:szCs w:val="24"/>
              </w:rPr>
              <w:t>Adopt a living wage</w:t>
            </w:r>
          </w:p>
        </w:tc>
      </w:tr>
    </w:tbl>
    <w:p w:rsidR="003B5A0D" w:rsidRDefault="003B5A0D" w:rsidP="003B5A0D">
      <w:pPr>
        <w:rPr>
          <w:rFonts w:ascii="Calisto MT" w:hAnsi="Calisto MT"/>
          <w:sz w:val="24"/>
          <w:szCs w:val="24"/>
        </w:rPr>
      </w:pPr>
      <w:r>
        <w:rPr>
          <w:rFonts w:ascii="Calisto MT" w:hAnsi="Calisto MT"/>
          <w:sz w:val="24"/>
          <w:szCs w:val="24"/>
        </w:rPr>
        <w:t>Table C, FOCA Results, Major Force Category 3:  Economics.</w:t>
      </w:r>
    </w:p>
    <w:p w:rsidR="003B5A0D" w:rsidRDefault="003B5A0D" w:rsidP="003B5A0D">
      <w:pPr>
        <w:rPr>
          <w:rFonts w:ascii="Calisto MT" w:hAnsi="Calisto MT"/>
          <w:sz w:val="24"/>
          <w:szCs w:val="24"/>
        </w:rPr>
      </w:pPr>
    </w:p>
    <w:p w:rsidR="003B5A0D" w:rsidRDefault="003B5A0D" w:rsidP="005868E4">
      <w:pPr>
        <w:rPr>
          <w:rFonts w:ascii="Calisto MT" w:hAnsi="Calisto MT"/>
          <w:sz w:val="24"/>
          <w:szCs w:val="24"/>
        </w:rPr>
      </w:pPr>
    </w:p>
    <w:p w:rsidR="003B5A0D" w:rsidRDefault="003B5A0D" w:rsidP="005868E4">
      <w:pPr>
        <w:rPr>
          <w:rFonts w:ascii="Calisto MT" w:hAnsi="Calisto MT"/>
          <w:sz w:val="24"/>
          <w:szCs w:val="24"/>
        </w:rPr>
      </w:pPr>
    </w:p>
    <w:p w:rsidR="003B5A0D" w:rsidRDefault="003B5A0D" w:rsidP="005868E4">
      <w:pPr>
        <w:rPr>
          <w:rFonts w:ascii="Calisto MT" w:hAnsi="Calisto MT"/>
          <w:sz w:val="24"/>
          <w:szCs w:val="24"/>
        </w:rPr>
      </w:pPr>
    </w:p>
    <w:p w:rsidR="003B5A0D" w:rsidRDefault="003B5A0D" w:rsidP="005868E4">
      <w:pPr>
        <w:rPr>
          <w:rFonts w:ascii="Calisto MT" w:hAnsi="Calisto MT"/>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4A0"/>
      </w:tblPr>
      <w:tblGrid>
        <w:gridCol w:w="2365"/>
        <w:gridCol w:w="3606"/>
        <w:gridCol w:w="3605"/>
      </w:tblGrid>
      <w:tr w:rsidR="00150E39" w:rsidRPr="00CE21AE" w:rsidTr="00700DC2">
        <w:tc>
          <w:tcPr>
            <w:tcW w:w="2365" w:type="dxa"/>
            <w:shd w:val="clear" w:color="auto" w:fill="95B3D7" w:themeFill="accent1" w:themeFillTint="99"/>
          </w:tcPr>
          <w:p w:rsidR="00150E39" w:rsidRPr="00CE21AE" w:rsidRDefault="00150E39" w:rsidP="00F6307C">
            <w:pPr>
              <w:jc w:val="center"/>
              <w:rPr>
                <w:rFonts w:ascii="Calisto MT" w:hAnsi="Calisto MT"/>
                <w:b/>
                <w:sz w:val="24"/>
                <w:szCs w:val="24"/>
              </w:rPr>
            </w:pPr>
            <w:r w:rsidRPr="00CE21AE">
              <w:rPr>
                <w:rFonts w:ascii="Calisto MT" w:hAnsi="Calisto MT"/>
                <w:b/>
                <w:sz w:val="24"/>
                <w:szCs w:val="24"/>
              </w:rPr>
              <w:lastRenderedPageBreak/>
              <w:t>Laws/Policies</w:t>
            </w:r>
          </w:p>
        </w:tc>
        <w:tc>
          <w:tcPr>
            <w:tcW w:w="3606" w:type="dxa"/>
            <w:shd w:val="clear" w:color="auto" w:fill="95B3D7" w:themeFill="accent1" w:themeFillTint="99"/>
          </w:tcPr>
          <w:p w:rsidR="00150E39" w:rsidRPr="00CE21AE" w:rsidRDefault="00150E39" w:rsidP="00F6307C">
            <w:pPr>
              <w:jc w:val="center"/>
              <w:rPr>
                <w:rFonts w:ascii="Calisto MT" w:hAnsi="Calisto MT"/>
                <w:b/>
                <w:sz w:val="24"/>
                <w:szCs w:val="24"/>
              </w:rPr>
            </w:pPr>
            <w:r w:rsidRPr="00CE21AE">
              <w:rPr>
                <w:rFonts w:ascii="Calisto MT" w:hAnsi="Calisto MT"/>
                <w:b/>
                <w:sz w:val="24"/>
                <w:szCs w:val="24"/>
              </w:rPr>
              <w:t>Laws/Policies Issues</w:t>
            </w:r>
          </w:p>
        </w:tc>
        <w:tc>
          <w:tcPr>
            <w:tcW w:w="3605" w:type="dxa"/>
            <w:shd w:val="clear" w:color="auto" w:fill="95B3D7" w:themeFill="accent1" w:themeFillTint="99"/>
          </w:tcPr>
          <w:p w:rsidR="00150E39" w:rsidRPr="00CE21AE" w:rsidRDefault="00150E39" w:rsidP="00F6307C">
            <w:pPr>
              <w:jc w:val="center"/>
              <w:rPr>
                <w:rFonts w:ascii="Calisto MT" w:hAnsi="Calisto MT"/>
                <w:b/>
                <w:sz w:val="24"/>
                <w:szCs w:val="24"/>
              </w:rPr>
            </w:pPr>
            <w:r w:rsidRPr="00CE21AE">
              <w:rPr>
                <w:rFonts w:ascii="Calisto MT" w:hAnsi="Calisto MT"/>
                <w:b/>
                <w:sz w:val="24"/>
                <w:szCs w:val="24"/>
              </w:rPr>
              <w:t>Opportunities</w:t>
            </w:r>
          </w:p>
        </w:tc>
      </w:tr>
      <w:tr w:rsidR="00150E39" w:rsidRPr="00CE21AE" w:rsidTr="00700DC2">
        <w:tc>
          <w:tcPr>
            <w:tcW w:w="2365" w:type="dxa"/>
            <w:shd w:val="clear" w:color="auto" w:fill="FFFFFF" w:themeFill="background1"/>
          </w:tcPr>
          <w:p w:rsidR="00150E39" w:rsidRPr="00CE21AE" w:rsidRDefault="00150E39" w:rsidP="00F6307C">
            <w:pPr>
              <w:jc w:val="center"/>
              <w:rPr>
                <w:rFonts w:ascii="Calisto MT" w:hAnsi="Calisto MT"/>
                <w:i/>
                <w:sz w:val="24"/>
                <w:szCs w:val="24"/>
              </w:rPr>
            </w:pPr>
            <w:r w:rsidRPr="00CE21AE">
              <w:rPr>
                <w:rFonts w:ascii="Calisto MT" w:hAnsi="Calisto MT"/>
                <w:i/>
                <w:sz w:val="24"/>
                <w:szCs w:val="24"/>
              </w:rPr>
              <w:t>Rules</w:t>
            </w:r>
          </w:p>
        </w:tc>
        <w:tc>
          <w:tcPr>
            <w:tcW w:w="3606" w:type="dxa"/>
            <w:shd w:val="clear" w:color="auto" w:fill="FFFFFF" w:themeFill="background1"/>
          </w:tcPr>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Technology</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Medicare for Aging</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Cigarettes and E-cigs</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More Drugs in the Community</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School Nutrition</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Medicaid Expansion</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Medicaid Reimbursement Rate</w:t>
            </w:r>
          </w:p>
        </w:tc>
        <w:tc>
          <w:tcPr>
            <w:tcW w:w="3605" w:type="dxa"/>
            <w:shd w:val="clear" w:color="auto" w:fill="FFFFFF" w:themeFill="background1"/>
          </w:tcPr>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 xml:space="preserve">Address low cigarette tax </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 xml:space="preserve">Add </w:t>
            </w:r>
            <w:r>
              <w:rPr>
                <w:rFonts w:ascii="Calisto MT" w:hAnsi="Calisto MT"/>
                <w:sz w:val="24"/>
                <w:szCs w:val="24"/>
              </w:rPr>
              <w:t xml:space="preserve">licensing </w:t>
            </w:r>
            <w:r w:rsidRPr="00CE21AE">
              <w:rPr>
                <w:rFonts w:ascii="Calisto MT" w:hAnsi="Calisto MT"/>
                <w:sz w:val="24"/>
                <w:szCs w:val="24"/>
              </w:rPr>
              <w:t xml:space="preserve">requirement </w:t>
            </w:r>
            <w:bookmarkStart w:id="0" w:name="_GoBack"/>
            <w:bookmarkEnd w:id="0"/>
            <w:r w:rsidRPr="00CE21AE">
              <w:rPr>
                <w:rFonts w:ascii="Calisto MT" w:hAnsi="Calisto MT"/>
                <w:sz w:val="24"/>
                <w:szCs w:val="24"/>
              </w:rPr>
              <w:t>to sell tobacco in Virginia</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Educate tobacco merchants and enforce age restrictions</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Healthier school nutrition policies</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Better regulation of technology</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Medicaid expansion</w:t>
            </w:r>
          </w:p>
          <w:p w:rsidR="00150E39" w:rsidRPr="00CE21AE" w:rsidRDefault="00150E39" w:rsidP="00F6307C">
            <w:pPr>
              <w:pStyle w:val="ListParagraph"/>
              <w:numPr>
                <w:ilvl w:val="0"/>
                <w:numId w:val="10"/>
              </w:numPr>
              <w:rPr>
                <w:rFonts w:ascii="Calisto MT" w:hAnsi="Calisto MT"/>
                <w:sz w:val="24"/>
                <w:szCs w:val="24"/>
              </w:rPr>
            </w:pPr>
            <w:r w:rsidRPr="00CE21AE">
              <w:rPr>
                <w:rFonts w:ascii="Calisto MT" w:hAnsi="Calisto MT"/>
                <w:sz w:val="24"/>
                <w:szCs w:val="24"/>
              </w:rPr>
              <w:t>Higher Medicaid reimbursement rate</w:t>
            </w:r>
          </w:p>
        </w:tc>
      </w:tr>
    </w:tbl>
    <w:p w:rsidR="00150E39" w:rsidRDefault="00150E39" w:rsidP="00150E39">
      <w:pPr>
        <w:rPr>
          <w:rFonts w:ascii="Calisto MT" w:hAnsi="Calisto MT"/>
          <w:sz w:val="24"/>
          <w:szCs w:val="24"/>
        </w:rPr>
      </w:pPr>
      <w:r>
        <w:rPr>
          <w:rFonts w:ascii="Calisto MT" w:hAnsi="Calisto MT"/>
          <w:sz w:val="24"/>
          <w:szCs w:val="24"/>
        </w:rPr>
        <w:t>Table</w:t>
      </w:r>
      <w:r w:rsidR="0053593B">
        <w:rPr>
          <w:rFonts w:ascii="Calisto MT" w:hAnsi="Calisto MT"/>
          <w:sz w:val="24"/>
          <w:szCs w:val="24"/>
        </w:rPr>
        <w:t xml:space="preserve"> D</w:t>
      </w:r>
      <w:r>
        <w:rPr>
          <w:rFonts w:ascii="Calisto MT" w:hAnsi="Calisto MT"/>
          <w:sz w:val="24"/>
          <w:szCs w:val="24"/>
        </w:rPr>
        <w:t>,</w:t>
      </w:r>
      <w:r w:rsidR="0053593B">
        <w:rPr>
          <w:rFonts w:ascii="Calisto MT" w:hAnsi="Calisto MT"/>
          <w:sz w:val="24"/>
          <w:szCs w:val="24"/>
        </w:rPr>
        <w:t xml:space="preserve"> </w:t>
      </w:r>
      <w:r>
        <w:rPr>
          <w:rFonts w:ascii="Calisto MT" w:hAnsi="Calisto MT"/>
          <w:sz w:val="24"/>
          <w:szCs w:val="24"/>
        </w:rPr>
        <w:t xml:space="preserve">FOCA Results, Major Force Category </w:t>
      </w:r>
      <w:r w:rsidR="0053593B">
        <w:rPr>
          <w:rFonts w:ascii="Calisto MT" w:hAnsi="Calisto MT"/>
          <w:sz w:val="24"/>
          <w:szCs w:val="24"/>
        </w:rPr>
        <w:t>4</w:t>
      </w:r>
      <w:r>
        <w:rPr>
          <w:rFonts w:ascii="Calisto MT" w:hAnsi="Calisto MT"/>
          <w:sz w:val="24"/>
          <w:szCs w:val="24"/>
        </w:rPr>
        <w:t>:  Laws/Policies</w:t>
      </w:r>
      <w:r w:rsidR="00F2070C">
        <w:rPr>
          <w:rFonts w:ascii="Calisto MT" w:hAnsi="Calisto MT"/>
          <w:sz w:val="24"/>
          <w:szCs w:val="24"/>
        </w:rPr>
        <w:t>.</w:t>
      </w:r>
    </w:p>
    <w:p w:rsidR="00150E39" w:rsidRDefault="00150E39" w:rsidP="005868E4">
      <w:pPr>
        <w:rPr>
          <w:rFonts w:ascii="Calisto MT" w:hAnsi="Calisto MT"/>
          <w:sz w:val="24"/>
          <w:szCs w:val="24"/>
        </w:rPr>
      </w:pPr>
    </w:p>
    <w:p w:rsidR="00150E39" w:rsidRDefault="00150E39" w:rsidP="005868E4">
      <w:pPr>
        <w:rPr>
          <w:rFonts w:ascii="Calisto MT" w:hAnsi="Calisto MT"/>
          <w:sz w:val="24"/>
          <w:szCs w:val="24"/>
        </w:rPr>
      </w:pPr>
    </w:p>
    <w:p w:rsidR="00700DC2" w:rsidRDefault="00700DC2" w:rsidP="005868E4">
      <w:pPr>
        <w:rPr>
          <w:rFonts w:ascii="Calisto MT" w:hAnsi="Calisto MT"/>
          <w:sz w:val="24"/>
          <w:szCs w:val="24"/>
        </w:rPr>
      </w:pPr>
    </w:p>
    <w:p w:rsidR="00700DC2" w:rsidRDefault="00700DC2" w:rsidP="005868E4">
      <w:pPr>
        <w:rPr>
          <w:rFonts w:ascii="Calisto MT" w:hAnsi="Calisto MT"/>
          <w:sz w:val="24"/>
          <w:szCs w:val="24"/>
        </w:rPr>
      </w:pPr>
    </w:p>
    <w:p w:rsidR="00700DC2" w:rsidRDefault="00700DC2" w:rsidP="005868E4">
      <w:pPr>
        <w:rPr>
          <w:rFonts w:ascii="Calisto MT" w:hAnsi="Calisto MT"/>
          <w:sz w:val="24"/>
          <w:szCs w:val="24"/>
        </w:rPr>
      </w:pPr>
    </w:p>
    <w:p w:rsidR="00700DC2" w:rsidRDefault="00700DC2" w:rsidP="005868E4">
      <w:pPr>
        <w:rPr>
          <w:rFonts w:ascii="Calisto MT" w:hAnsi="Calisto MT"/>
          <w:sz w:val="24"/>
          <w:szCs w:val="24"/>
        </w:rPr>
      </w:pPr>
    </w:p>
    <w:p w:rsidR="00700DC2" w:rsidRDefault="00700DC2" w:rsidP="005868E4">
      <w:pPr>
        <w:rPr>
          <w:rFonts w:ascii="Calisto MT" w:hAnsi="Calisto MT"/>
          <w:sz w:val="24"/>
          <w:szCs w:val="24"/>
        </w:rPr>
      </w:pPr>
    </w:p>
    <w:p w:rsidR="00700DC2" w:rsidRDefault="00700DC2" w:rsidP="005868E4">
      <w:pPr>
        <w:rPr>
          <w:rFonts w:ascii="Calisto MT" w:hAnsi="Calisto MT"/>
          <w:sz w:val="24"/>
          <w:szCs w:val="24"/>
        </w:rPr>
      </w:pPr>
    </w:p>
    <w:p w:rsidR="00554913" w:rsidRDefault="00554913" w:rsidP="005868E4">
      <w:pPr>
        <w:rPr>
          <w:rFonts w:ascii="Calisto MT" w:hAnsi="Calisto MT"/>
          <w:sz w:val="24"/>
          <w:szCs w:val="24"/>
        </w:rPr>
      </w:pPr>
    </w:p>
    <w:p w:rsidR="00554913" w:rsidRDefault="00554913" w:rsidP="005868E4">
      <w:pPr>
        <w:rPr>
          <w:rFonts w:ascii="Calisto MT" w:hAnsi="Calisto MT"/>
          <w:sz w:val="24"/>
          <w:szCs w:val="24"/>
        </w:rPr>
      </w:pPr>
    </w:p>
    <w:p w:rsidR="00554913" w:rsidRDefault="00554913" w:rsidP="005868E4">
      <w:pPr>
        <w:rPr>
          <w:rFonts w:ascii="Calisto MT" w:hAnsi="Calisto MT"/>
          <w:sz w:val="24"/>
          <w:szCs w:val="24"/>
        </w:rPr>
      </w:pPr>
    </w:p>
    <w:p w:rsidR="00554913" w:rsidRDefault="00554913" w:rsidP="005868E4">
      <w:pPr>
        <w:rPr>
          <w:rFonts w:ascii="Calisto MT" w:hAnsi="Calisto MT"/>
          <w:sz w:val="24"/>
          <w:szCs w:val="24"/>
        </w:rPr>
      </w:pPr>
    </w:p>
    <w:p w:rsidR="00CE21AE" w:rsidRPr="00CE21AE" w:rsidRDefault="00CE21AE" w:rsidP="005868E4">
      <w:pPr>
        <w:rPr>
          <w:rFonts w:ascii="Calisto MT" w:hAnsi="Calisto MT"/>
          <w:sz w:val="24"/>
          <w:szCs w:val="24"/>
        </w:rPr>
      </w:pPr>
    </w:p>
    <w:p w:rsidR="001409C4" w:rsidRDefault="001409C4" w:rsidP="005868E4">
      <w:pPr>
        <w:rPr>
          <w:rFonts w:ascii="Calisto MT" w:hAnsi="Calisto MT"/>
          <w:sz w:val="24"/>
          <w:szCs w:val="24"/>
        </w:rPr>
      </w:pPr>
    </w:p>
    <w:sectPr w:rsidR="001409C4" w:rsidSect="008F153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07" w:rsidRDefault="00BF5C07" w:rsidP="00714C21">
      <w:r>
        <w:separator/>
      </w:r>
    </w:p>
  </w:endnote>
  <w:endnote w:type="continuationSeparator" w:id="0">
    <w:p w:rsidR="00BF5C07" w:rsidRDefault="00BF5C07" w:rsidP="00714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48556"/>
      <w:docPartObj>
        <w:docPartGallery w:val="Page Numbers (Bottom of Page)"/>
        <w:docPartUnique/>
      </w:docPartObj>
    </w:sdtPr>
    <w:sdtContent>
      <w:p w:rsidR="00150E39" w:rsidRDefault="00150E39">
        <w:pPr>
          <w:pStyle w:val="Footer"/>
          <w:jc w:val="center"/>
        </w:pPr>
        <w:r w:rsidRPr="00F2070C">
          <w:rPr>
            <w:rFonts w:ascii="Calisto MT" w:hAnsi="Calisto MT"/>
            <w:sz w:val="24"/>
            <w:szCs w:val="24"/>
          </w:rPr>
          <w:fldChar w:fldCharType="begin"/>
        </w:r>
        <w:r w:rsidRPr="00F2070C">
          <w:rPr>
            <w:rFonts w:ascii="Calisto MT" w:hAnsi="Calisto MT"/>
            <w:sz w:val="24"/>
            <w:szCs w:val="24"/>
          </w:rPr>
          <w:instrText xml:space="preserve"> PAGE   \* MERGEFORMAT </w:instrText>
        </w:r>
        <w:r w:rsidRPr="00F2070C">
          <w:rPr>
            <w:rFonts w:ascii="Calisto MT" w:hAnsi="Calisto MT"/>
            <w:sz w:val="24"/>
            <w:szCs w:val="24"/>
          </w:rPr>
          <w:fldChar w:fldCharType="separate"/>
        </w:r>
        <w:r w:rsidR="00AC3C9C">
          <w:rPr>
            <w:rFonts w:ascii="Calisto MT" w:hAnsi="Calisto MT"/>
            <w:noProof/>
            <w:sz w:val="24"/>
            <w:szCs w:val="24"/>
          </w:rPr>
          <w:t>3</w:t>
        </w:r>
        <w:r w:rsidRPr="00F2070C">
          <w:rPr>
            <w:rFonts w:ascii="Calisto MT" w:hAnsi="Calisto MT"/>
            <w:sz w:val="24"/>
            <w:szCs w:val="24"/>
          </w:rPr>
          <w:fldChar w:fldCharType="end"/>
        </w:r>
      </w:p>
    </w:sdtContent>
  </w:sdt>
  <w:p w:rsidR="00714C21" w:rsidRDefault="00714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07" w:rsidRDefault="00BF5C07" w:rsidP="00714C21">
      <w:r>
        <w:separator/>
      </w:r>
    </w:p>
  </w:footnote>
  <w:footnote w:type="continuationSeparator" w:id="0">
    <w:p w:rsidR="00BF5C07" w:rsidRDefault="00BF5C07" w:rsidP="00714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95F59"/>
    <w:multiLevelType w:val="hybridMultilevel"/>
    <w:tmpl w:val="6AA22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525955"/>
    <w:multiLevelType w:val="hybridMultilevel"/>
    <w:tmpl w:val="867A9BE0"/>
    <w:lvl w:ilvl="0" w:tplc="88C2DFF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86DA1"/>
    <w:multiLevelType w:val="hybridMultilevel"/>
    <w:tmpl w:val="F604942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58573A85"/>
    <w:multiLevelType w:val="hybridMultilevel"/>
    <w:tmpl w:val="8C88E2A0"/>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nsid w:val="61A663E6"/>
    <w:multiLevelType w:val="hybridMultilevel"/>
    <w:tmpl w:val="EB8E5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D2853"/>
    <w:multiLevelType w:val="hybridMultilevel"/>
    <w:tmpl w:val="6568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5"/>
  </w:num>
  <w:num w:numId="6">
    <w:abstractNumId w:val="3"/>
  </w:num>
  <w:num w:numId="7">
    <w:abstractNumId w:val="7"/>
  </w:num>
  <w:num w:numId="8">
    <w:abstractNumId w:val="6"/>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58D3"/>
    <w:rsid w:val="00005C13"/>
    <w:rsid w:val="00032217"/>
    <w:rsid w:val="000407AC"/>
    <w:rsid w:val="00060894"/>
    <w:rsid w:val="00060CAF"/>
    <w:rsid w:val="00066593"/>
    <w:rsid w:val="00084B75"/>
    <w:rsid w:val="0009797B"/>
    <w:rsid w:val="000C6761"/>
    <w:rsid w:val="000C6FD6"/>
    <w:rsid w:val="000D0869"/>
    <w:rsid w:val="000D13C5"/>
    <w:rsid w:val="001345CF"/>
    <w:rsid w:val="001409C4"/>
    <w:rsid w:val="00150E39"/>
    <w:rsid w:val="00151D47"/>
    <w:rsid w:val="00151E83"/>
    <w:rsid w:val="00176E69"/>
    <w:rsid w:val="00184824"/>
    <w:rsid w:val="0019279F"/>
    <w:rsid w:val="001C4091"/>
    <w:rsid w:val="001C6305"/>
    <w:rsid w:val="001D1052"/>
    <w:rsid w:val="001E0D80"/>
    <w:rsid w:val="001F1724"/>
    <w:rsid w:val="001F2EC9"/>
    <w:rsid w:val="002200A8"/>
    <w:rsid w:val="002353E4"/>
    <w:rsid w:val="002439F2"/>
    <w:rsid w:val="00243F9C"/>
    <w:rsid w:val="002716C7"/>
    <w:rsid w:val="002750C6"/>
    <w:rsid w:val="00285384"/>
    <w:rsid w:val="00290CC9"/>
    <w:rsid w:val="002B7688"/>
    <w:rsid w:val="002C7FD1"/>
    <w:rsid w:val="002D06B9"/>
    <w:rsid w:val="002D26ED"/>
    <w:rsid w:val="002E0639"/>
    <w:rsid w:val="002E5E6F"/>
    <w:rsid w:val="002F1A67"/>
    <w:rsid w:val="002F2175"/>
    <w:rsid w:val="002F36E4"/>
    <w:rsid w:val="0030733E"/>
    <w:rsid w:val="00325739"/>
    <w:rsid w:val="00357653"/>
    <w:rsid w:val="00360B71"/>
    <w:rsid w:val="00384C37"/>
    <w:rsid w:val="00390B39"/>
    <w:rsid w:val="003A1723"/>
    <w:rsid w:val="003B35A1"/>
    <w:rsid w:val="003B5A0D"/>
    <w:rsid w:val="003B77D3"/>
    <w:rsid w:val="003D29C4"/>
    <w:rsid w:val="003F391B"/>
    <w:rsid w:val="00407878"/>
    <w:rsid w:val="00414B08"/>
    <w:rsid w:val="00436F61"/>
    <w:rsid w:val="00441D21"/>
    <w:rsid w:val="00447355"/>
    <w:rsid w:val="00451016"/>
    <w:rsid w:val="00470D3E"/>
    <w:rsid w:val="00474A55"/>
    <w:rsid w:val="00490E3B"/>
    <w:rsid w:val="004A1BBD"/>
    <w:rsid w:val="004B6248"/>
    <w:rsid w:val="004C22F0"/>
    <w:rsid w:val="004E3D38"/>
    <w:rsid w:val="0050707F"/>
    <w:rsid w:val="0053593B"/>
    <w:rsid w:val="0055029B"/>
    <w:rsid w:val="00554913"/>
    <w:rsid w:val="00555842"/>
    <w:rsid w:val="005572DA"/>
    <w:rsid w:val="005862ED"/>
    <w:rsid w:val="005868E4"/>
    <w:rsid w:val="00591C4A"/>
    <w:rsid w:val="00592865"/>
    <w:rsid w:val="005A04E2"/>
    <w:rsid w:val="005A7AD1"/>
    <w:rsid w:val="005B1AD1"/>
    <w:rsid w:val="006002B3"/>
    <w:rsid w:val="006005D1"/>
    <w:rsid w:val="00625D7E"/>
    <w:rsid w:val="006403BD"/>
    <w:rsid w:val="006504EB"/>
    <w:rsid w:val="006613D7"/>
    <w:rsid w:val="00672CF8"/>
    <w:rsid w:val="00676E52"/>
    <w:rsid w:val="006D5466"/>
    <w:rsid w:val="00700DC2"/>
    <w:rsid w:val="00714C21"/>
    <w:rsid w:val="007248C5"/>
    <w:rsid w:val="00725418"/>
    <w:rsid w:val="00747328"/>
    <w:rsid w:val="00747BC8"/>
    <w:rsid w:val="00747C74"/>
    <w:rsid w:val="00767542"/>
    <w:rsid w:val="00783E09"/>
    <w:rsid w:val="007C501E"/>
    <w:rsid w:val="007D23AE"/>
    <w:rsid w:val="007D7630"/>
    <w:rsid w:val="007E6616"/>
    <w:rsid w:val="007E7955"/>
    <w:rsid w:val="007F163A"/>
    <w:rsid w:val="00804833"/>
    <w:rsid w:val="00815F18"/>
    <w:rsid w:val="00823B5D"/>
    <w:rsid w:val="008320BA"/>
    <w:rsid w:val="0085530F"/>
    <w:rsid w:val="008844FB"/>
    <w:rsid w:val="00887B39"/>
    <w:rsid w:val="008B0378"/>
    <w:rsid w:val="008B6D62"/>
    <w:rsid w:val="008D4662"/>
    <w:rsid w:val="008F1537"/>
    <w:rsid w:val="009061A4"/>
    <w:rsid w:val="00917E9F"/>
    <w:rsid w:val="00930BB5"/>
    <w:rsid w:val="00947EB1"/>
    <w:rsid w:val="00954F54"/>
    <w:rsid w:val="009654C4"/>
    <w:rsid w:val="00990019"/>
    <w:rsid w:val="0099095D"/>
    <w:rsid w:val="009C35D6"/>
    <w:rsid w:val="009E01D7"/>
    <w:rsid w:val="009F6E61"/>
    <w:rsid w:val="00A52088"/>
    <w:rsid w:val="00A83DB1"/>
    <w:rsid w:val="00A97B02"/>
    <w:rsid w:val="00AB09D3"/>
    <w:rsid w:val="00AC3C9C"/>
    <w:rsid w:val="00AE1528"/>
    <w:rsid w:val="00AE58D3"/>
    <w:rsid w:val="00AF3687"/>
    <w:rsid w:val="00B037E2"/>
    <w:rsid w:val="00B8692C"/>
    <w:rsid w:val="00B96F88"/>
    <w:rsid w:val="00BB418C"/>
    <w:rsid w:val="00BB7A3F"/>
    <w:rsid w:val="00BC124F"/>
    <w:rsid w:val="00BF213D"/>
    <w:rsid w:val="00BF5C07"/>
    <w:rsid w:val="00C04798"/>
    <w:rsid w:val="00C10826"/>
    <w:rsid w:val="00C12FCF"/>
    <w:rsid w:val="00C1573F"/>
    <w:rsid w:val="00C26A3C"/>
    <w:rsid w:val="00C26D06"/>
    <w:rsid w:val="00C3406A"/>
    <w:rsid w:val="00C42D21"/>
    <w:rsid w:val="00C51313"/>
    <w:rsid w:val="00C526B6"/>
    <w:rsid w:val="00C534C9"/>
    <w:rsid w:val="00C56DC4"/>
    <w:rsid w:val="00C66013"/>
    <w:rsid w:val="00C66DFA"/>
    <w:rsid w:val="00C74451"/>
    <w:rsid w:val="00C8281B"/>
    <w:rsid w:val="00C9518A"/>
    <w:rsid w:val="00CE21AE"/>
    <w:rsid w:val="00D2793B"/>
    <w:rsid w:val="00D51CA9"/>
    <w:rsid w:val="00D6688C"/>
    <w:rsid w:val="00D82CB1"/>
    <w:rsid w:val="00D9369A"/>
    <w:rsid w:val="00DD5D80"/>
    <w:rsid w:val="00DE6D4B"/>
    <w:rsid w:val="00DE7CD4"/>
    <w:rsid w:val="00DF0C31"/>
    <w:rsid w:val="00DF3898"/>
    <w:rsid w:val="00E03D8C"/>
    <w:rsid w:val="00E271A1"/>
    <w:rsid w:val="00E34BFA"/>
    <w:rsid w:val="00E42302"/>
    <w:rsid w:val="00E70676"/>
    <w:rsid w:val="00E95FA3"/>
    <w:rsid w:val="00EB26CF"/>
    <w:rsid w:val="00EC4C77"/>
    <w:rsid w:val="00EE3533"/>
    <w:rsid w:val="00F2070C"/>
    <w:rsid w:val="00F549C1"/>
    <w:rsid w:val="00F559F1"/>
    <w:rsid w:val="00F55C79"/>
    <w:rsid w:val="00F60717"/>
    <w:rsid w:val="00FB60FF"/>
    <w:rsid w:val="00FD18E0"/>
    <w:rsid w:val="00FD633C"/>
    <w:rsid w:val="00FE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5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869"/>
    <w:rPr>
      <w:rFonts w:ascii="Tahoma" w:hAnsi="Tahoma" w:cs="Tahoma"/>
      <w:sz w:val="16"/>
      <w:szCs w:val="16"/>
    </w:rPr>
  </w:style>
  <w:style w:type="character" w:customStyle="1" w:styleId="BalloonTextChar">
    <w:name w:val="Balloon Text Char"/>
    <w:basedOn w:val="DefaultParagraphFont"/>
    <w:link w:val="BalloonText"/>
    <w:uiPriority w:val="99"/>
    <w:semiHidden/>
    <w:rsid w:val="000D0869"/>
    <w:rPr>
      <w:rFonts w:ascii="Tahoma" w:hAnsi="Tahoma" w:cs="Tahoma"/>
      <w:sz w:val="16"/>
      <w:szCs w:val="16"/>
    </w:rPr>
  </w:style>
  <w:style w:type="paragraph" w:styleId="Header">
    <w:name w:val="header"/>
    <w:basedOn w:val="Normal"/>
    <w:link w:val="HeaderChar"/>
    <w:uiPriority w:val="99"/>
    <w:semiHidden/>
    <w:unhideWhenUsed/>
    <w:rsid w:val="00714C21"/>
    <w:pPr>
      <w:tabs>
        <w:tab w:val="center" w:pos="4680"/>
        <w:tab w:val="right" w:pos="9360"/>
      </w:tabs>
    </w:pPr>
  </w:style>
  <w:style w:type="character" w:customStyle="1" w:styleId="HeaderChar">
    <w:name w:val="Header Char"/>
    <w:basedOn w:val="DefaultParagraphFont"/>
    <w:link w:val="Header"/>
    <w:uiPriority w:val="99"/>
    <w:semiHidden/>
    <w:rsid w:val="00714C21"/>
  </w:style>
  <w:style w:type="paragraph" w:styleId="Footer">
    <w:name w:val="footer"/>
    <w:basedOn w:val="Normal"/>
    <w:link w:val="FooterChar"/>
    <w:uiPriority w:val="99"/>
    <w:unhideWhenUsed/>
    <w:rsid w:val="00714C21"/>
    <w:pPr>
      <w:tabs>
        <w:tab w:val="center" w:pos="4680"/>
        <w:tab w:val="right" w:pos="9360"/>
      </w:tabs>
    </w:pPr>
  </w:style>
  <w:style w:type="character" w:customStyle="1" w:styleId="FooterChar">
    <w:name w:val="Footer Char"/>
    <w:basedOn w:val="DefaultParagraphFont"/>
    <w:link w:val="Footer"/>
    <w:uiPriority w:val="99"/>
    <w:rsid w:val="00714C21"/>
  </w:style>
  <w:style w:type="character" w:styleId="CommentReference">
    <w:name w:val="annotation reference"/>
    <w:basedOn w:val="DefaultParagraphFont"/>
    <w:uiPriority w:val="99"/>
    <w:semiHidden/>
    <w:unhideWhenUsed/>
    <w:rsid w:val="00C9518A"/>
    <w:rPr>
      <w:sz w:val="16"/>
      <w:szCs w:val="16"/>
    </w:rPr>
  </w:style>
  <w:style w:type="paragraph" w:styleId="CommentText">
    <w:name w:val="annotation text"/>
    <w:basedOn w:val="Normal"/>
    <w:link w:val="CommentTextChar"/>
    <w:uiPriority w:val="99"/>
    <w:semiHidden/>
    <w:unhideWhenUsed/>
    <w:rsid w:val="00C9518A"/>
    <w:rPr>
      <w:sz w:val="20"/>
      <w:szCs w:val="20"/>
    </w:rPr>
  </w:style>
  <w:style w:type="character" w:customStyle="1" w:styleId="CommentTextChar">
    <w:name w:val="Comment Text Char"/>
    <w:basedOn w:val="DefaultParagraphFont"/>
    <w:link w:val="CommentText"/>
    <w:uiPriority w:val="99"/>
    <w:semiHidden/>
    <w:rsid w:val="00C9518A"/>
    <w:rPr>
      <w:sz w:val="20"/>
      <w:szCs w:val="20"/>
    </w:rPr>
  </w:style>
  <w:style w:type="paragraph" w:styleId="CommentSubject">
    <w:name w:val="annotation subject"/>
    <w:basedOn w:val="CommentText"/>
    <w:next w:val="CommentText"/>
    <w:link w:val="CommentSubjectChar"/>
    <w:uiPriority w:val="99"/>
    <w:semiHidden/>
    <w:unhideWhenUsed/>
    <w:rsid w:val="00C9518A"/>
    <w:rPr>
      <w:b/>
      <w:bCs/>
    </w:rPr>
  </w:style>
  <w:style w:type="character" w:customStyle="1" w:styleId="CommentSubjectChar">
    <w:name w:val="Comment Subject Char"/>
    <w:basedOn w:val="CommentTextChar"/>
    <w:link w:val="CommentSubject"/>
    <w:uiPriority w:val="99"/>
    <w:semiHidden/>
    <w:rsid w:val="00C951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5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69"/>
    <w:rPr>
      <w:rFonts w:ascii="Tahoma" w:hAnsi="Tahoma" w:cs="Tahoma"/>
      <w:sz w:val="16"/>
      <w:szCs w:val="16"/>
    </w:rPr>
  </w:style>
  <w:style w:type="character" w:customStyle="1" w:styleId="BalloonTextChar">
    <w:name w:val="Balloon Text Char"/>
    <w:basedOn w:val="DefaultParagraphFont"/>
    <w:link w:val="BalloonText"/>
    <w:uiPriority w:val="99"/>
    <w:semiHidden/>
    <w:rsid w:val="000D0869"/>
    <w:rPr>
      <w:rFonts w:ascii="Tahoma" w:hAnsi="Tahoma" w:cs="Tahoma"/>
      <w:sz w:val="16"/>
      <w:szCs w:val="16"/>
    </w:rPr>
  </w:style>
  <w:style w:type="paragraph" w:styleId="Header">
    <w:name w:val="header"/>
    <w:basedOn w:val="Normal"/>
    <w:link w:val="HeaderChar"/>
    <w:uiPriority w:val="99"/>
    <w:semiHidden/>
    <w:unhideWhenUsed/>
    <w:rsid w:val="00714C21"/>
    <w:pPr>
      <w:tabs>
        <w:tab w:val="center" w:pos="4680"/>
        <w:tab w:val="right" w:pos="9360"/>
      </w:tabs>
    </w:pPr>
  </w:style>
  <w:style w:type="character" w:customStyle="1" w:styleId="HeaderChar">
    <w:name w:val="Header Char"/>
    <w:basedOn w:val="DefaultParagraphFont"/>
    <w:link w:val="Header"/>
    <w:uiPriority w:val="99"/>
    <w:semiHidden/>
    <w:rsid w:val="00714C21"/>
  </w:style>
  <w:style w:type="paragraph" w:styleId="Footer">
    <w:name w:val="footer"/>
    <w:basedOn w:val="Normal"/>
    <w:link w:val="FooterChar"/>
    <w:uiPriority w:val="99"/>
    <w:unhideWhenUsed/>
    <w:rsid w:val="00714C21"/>
    <w:pPr>
      <w:tabs>
        <w:tab w:val="center" w:pos="4680"/>
        <w:tab w:val="right" w:pos="9360"/>
      </w:tabs>
    </w:pPr>
  </w:style>
  <w:style w:type="character" w:customStyle="1" w:styleId="FooterChar">
    <w:name w:val="Footer Char"/>
    <w:basedOn w:val="DefaultParagraphFont"/>
    <w:link w:val="Footer"/>
    <w:uiPriority w:val="99"/>
    <w:rsid w:val="00714C21"/>
  </w:style>
  <w:style w:type="character" w:styleId="CommentReference">
    <w:name w:val="annotation reference"/>
    <w:basedOn w:val="DefaultParagraphFont"/>
    <w:uiPriority w:val="99"/>
    <w:semiHidden/>
    <w:unhideWhenUsed/>
    <w:rsid w:val="00C9518A"/>
    <w:rPr>
      <w:sz w:val="16"/>
      <w:szCs w:val="16"/>
    </w:rPr>
  </w:style>
  <w:style w:type="paragraph" w:styleId="CommentText">
    <w:name w:val="annotation text"/>
    <w:basedOn w:val="Normal"/>
    <w:link w:val="CommentTextChar"/>
    <w:uiPriority w:val="99"/>
    <w:semiHidden/>
    <w:unhideWhenUsed/>
    <w:rsid w:val="00C9518A"/>
    <w:rPr>
      <w:sz w:val="20"/>
      <w:szCs w:val="20"/>
    </w:rPr>
  </w:style>
  <w:style w:type="character" w:customStyle="1" w:styleId="CommentTextChar">
    <w:name w:val="Comment Text Char"/>
    <w:basedOn w:val="DefaultParagraphFont"/>
    <w:link w:val="CommentText"/>
    <w:uiPriority w:val="99"/>
    <w:semiHidden/>
    <w:rsid w:val="00C9518A"/>
    <w:rPr>
      <w:sz w:val="20"/>
      <w:szCs w:val="20"/>
    </w:rPr>
  </w:style>
  <w:style w:type="paragraph" w:styleId="CommentSubject">
    <w:name w:val="annotation subject"/>
    <w:basedOn w:val="CommentText"/>
    <w:next w:val="CommentText"/>
    <w:link w:val="CommentSubjectChar"/>
    <w:uiPriority w:val="99"/>
    <w:semiHidden/>
    <w:unhideWhenUsed/>
    <w:rsid w:val="00C9518A"/>
    <w:rPr>
      <w:b/>
      <w:bCs/>
    </w:rPr>
  </w:style>
  <w:style w:type="character" w:customStyle="1" w:styleId="CommentSubjectChar">
    <w:name w:val="Comment Subject Char"/>
    <w:basedOn w:val="CommentTextChar"/>
    <w:link w:val="CommentSubject"/>
    <w:uiPriority w:val="99"/>
    <w:semiHidden/>
    <w:rsid w:val="00C9518A"/>
    <w:rPr>
      <w:b/>
      <w:bCs/>
      <w:sz w:val="20"/>
      <w:szCs w:val="20"/>
    </w:rPr>
  </w:style>
</w:styles>
</file>

<file path=word/webSettings.xml><?xml version="1.0" encoding="utf-8"?>
<w:webSettings xmlns:r="http://schemas.openxmlformats.org/officeDocument/2006/relationships" xmlns:w="http://schemas.openxmlformats.org/wordprocessingml/2006/main">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30F1-01CB-4A64-A5D9-8A4D63EE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JGMartin</cp:lastModifiedBy>
  <cp:revision>11</cp:revision>
  <cp:lastPrinted>2016-09-23T11:08:00Z</cp:lastPrinted>
  <dcterms:created xsi:type="dcterms:W3CDTF">2016-09-23T10:14:00Z</dcterms:created>
  <dcterms:modified xsi:type="dcterms:W3CDTF">2016-09-23T16:15:00Z</dcterms:modified>
</cp:coreProperties>
</file>