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0C" w:rsidRPr="00D80D0C" w:rsidRDefault="00D80D0C" w:rsidP="00D80D0C">
      <w:pPr>
        <w:pStyle w:val="Title"/>
        <w:spacing w:before="0" w:after="0"/>
        <w:rPr>
          <w:sz w:val="48"/>
        </w:rPr>
      </w:pPr>
      <w:bookmarkStart w:id="0" w:name="_GoBack"/>
      <w:bookmarkEnd w:id="0"/>
      <w:r w:rsidRPr="00D80D0C">
        <w:rPr>
          <w:sz w:val="48"/>
        </w:rPr>
        <w:t>MAPP Community Health Priorities</w:t>
      </w:r>
    </w:p>
    <w:p w:rsidR="00D80D0C" w:rsidRPr="00D80D0C" w:rsidRDefault="00D80D0C" w:rsidP="00D80D0C">
      <w:pPr>
        <w:pStyle w:val="Heading1"/>
        <w:rPr>
          <w:iCs/>
        </w:rPr>
      </w:pPr>
      <w:r w:rsidRPr="00D80D0C">
        <w:rPr>
          <w:iCs/>
        </w:rPr>
        <w:t xml:space="preserve">Community Health Priority #1: </w:t>
      </w:r>
      <w:r w:rsidRPr="00D80D0C">
        <w:rPr>
          <w:iCs/>
          <w:sz w:val="28"/>
        </w:rPr>
        <w:t>Mental Health &amp; Substance Use</w:t>
      </w:r>
    </w:p>
    <w:p w:rsidR="00D80D0C" w:rsidRDefault="00D80D0C" w:rsidP="00D80D0C">
      <w:pPr>
        <w:pStyle w:val="Heading2"/>
        <w:spacing w:before="0"/>
        <w:rPr>
          <w:rFonts w:eastAsiaTheme="majorEastAsia"/>
        </w:rPr>
      </w:pPr>
      <w:r w:rsidRPr="00D80D0C">
        <w:rPr>
          <w:rFonts w:eastAsiaTheme="majorEastAsia"/>
          <w:b/>
        </w:rPr>
        <w:t>GOAL:</w:t>
      </w:r>
      <w:r w:rsidRPr="00D80D0C">
        <w:rPr>
          <w:rFonts w:eastAsiaTheme="majorEastAsia"/>
        </w:rPr>
        <w:t xml:space="preserve"> Increase culturally and linguistically appropriate capacity and increase community awareness of mental health and substance abuse problems</w:t>
      </w:r>
      <w:r>
        <w:rPr>
          <w:rFonts w:eastAsiaTheme="majorEastAsia"/>
        </w:rPr>
        <w:t>.</w:t>
      </w:r>
    </w:p>
    <w:p w:rsidR="00D80D0C" w:rsidRDefault="00D80D0C" w:rsidP="00D80D0C">
      <w:pPr>
        <w:pStyle w:val="Heading4"/>
        <w:spacing w:before="0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Pr="00D80D0C" w:rsidRDefault="00D80D0C" w:rsidP="00D80D0C">
      <w:pPr>
        <w:pStyle w:val="Heading1"/>
        <w:rPr>
          <w:iCs/>
        </w:rPr>
      </w:pPr>
      <w:r w:rsidRPr="00D80D0C">
        <w:rPr>
          <w:iCs/>
        </w:rPr>
        <w:t xml:space="preserve">Community Health Priority#2: </w:t>
      </w:r>
      <w:r w:rsidRPr="00D80D0C">
        <w:rPr>
          <w:iCs/>
          <w:sz w:val="28"/>
        </w:rPr>
        <w:t>Age and Family-Friendly Continuum</w:t>
      </w:r>
    </w:p>
    <w:p w:rsidR="00D80D0C" w:rsidRPr="00D80D0C" w:rsidRDefault="00D80D0C" w:rsidP="00D80D0C">
      <w:pPr>
        <w:pStyle w:val="Heading2"/>
        <w:spacing w:before="0"/>
      </w:pPr>
      <w:r w:rsidRPr="00D80D0C">
        <w:rPr>
          <w:b/>
          <w:bCs/>
        </w:rPr>
        <w:t>GOAL:</w:t>
      </w:r>
      <w:r w:rsidRPr="00D80D0C">
        <w:t xml:space="preserve"> Increase wellbeing across the age continu</w:t>
      </w:r>
      <w:r w:rsidR="009F1C96">
        <w:t xml:space="preserve">um by supporting education, awareness, and </w:t>
      </w:r>
      <w:r w:rsidRPr="00D80D0C">
        <w:t>prevention that will lead to a healthy, connected community.</w:t>
      </w:r>
    </w:p>
    <w:p w:rsidR="00D80D0C" w:rsidRDefault="00D80D0C" w:rsidP="00D80D0C">
      <w:pPr>
        <w:pStyle w:val="Heading4"/>
        <w:spacing w:before="0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Pr="00D80D0C" w:rsidRDefault="00D80D0C" w:rsidP="00D80D0C">
      <w:pPr>
        <w:pStyle w:val="Heading1"/>
      </w:pPr>
      <w:r w:rsidRPr="00D80D0C">
        <w:rPr>
          <w:iCs/>
        </w:rPr>
        <w:t xml:space="preserve">Community Health Priority #3: </w:t>
      </w:r>
      <w:r w:rsidRPr="00D80D0C">
        <w:rPr>
          <w:sz w:val="28"/>
        </w:rPr>
        <w:t>Health Disparities / Access to Care</w:t>
      </w:r>
    </w:p>
    <w:p w:rsidR="00D80D0C" w:rsidRDefault="00D80D0C" w:rsidP="00D80D0C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Increase health equity through professional development, community education and engagement, and building capacity among leaders.</w:t>
      </w:r>
    </w:p>
    <w:p w:rsidR="00D80D0C" w:rsidRDefault="00D80D0C" w:rsidP="00D80D0C">
      <w:pPr>
        <w:pStyle w:val="Heading4"/>
        <w:spacing w:before="0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9A59E0" w:rsidRPr="00D80D0C" w:rsidRDefault="00D80D0C" w:rsidP="00D80D0C">
      <w:pPr>
        <w:pStyle w:val="Heading1"/>
      </w:pPr>
      <w:r w:rsidRPr="00D80D0C">
        <w:rPr>
          <w:iCs/>
        </w:rPr>
        <w:t xml:space="preserve">Community Health Priority #4: </w:t>
      </w:r>
      <w:r w:rsidRPr="00D80D0C">
        <w:rPr>
          <w:sz w:val="28"/>
        </w:rPr>
        <w:t>Obesity and Lack of Recreation</w:t>
      </w:r>
    </w:p>
    <w:p w:rsidR="00D80D0C" w:rsidRDefault="00D80D0C" w:rsidP="00D80D0C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Stop the trend of persons who are overweight and obese from increasing through education and advocacy for infrastructure, prevention, and policy initiatives around healthy lifestyles across the continuum.</w:t>
      </w:r>
    </w:p>
    <w:p w:rsidR="00D80D0C" w:rsidRDefault="00D80D0C" w:rsidP="00D80D0C">
      <w:pPr>
        <w:pStyle w:val="Heading4"/>
        <w:spacing w:before="0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Pr="00D80D0C" w:rsidRDefault="00D80D0C" w:rsidP="00D80D0C"/>
    <w:p w:rsidR="00D80D0C" w:rsidRPr="00D80D0C" w:rsidRDefault="00D80D0C" w:rsidP="00D80D0C"/>
    <w:sectPr w:rsidR="00D80D0C" w:rsidRPr="00D80D0C" w:rsidSect="00D80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C"/>
    <w:rsid w:val="003F4DA3"/>
    <w:rsid w:val="00425DA3"/>
    <w:rsid w:val="009A59E0"/>
    <w:rsid w:val="009F1C96"/>
    <w:rsid w:val="00CE091C"/>
    <w:rsid w:val="00D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D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D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D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D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D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D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0D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0C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0D0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0D0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0D0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0D0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D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D0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D0C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D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D0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80D0C"/>
    <w:rPr>
      <w:b/>
      <w:bCs/>
    </w:rPr>
  </w:style>
  <w:style w:type="character" w:styleId="Emphasis">
    <w:name w:val="Emphasis"/>
    <w:uiPriority w:val="20"/>
    <w:qFormat/>
    <w:rsid w:val="00D80D0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0D0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0D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0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0D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0D0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D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D0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80D0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80D0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80D0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80D0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80D0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D0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D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D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D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D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D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D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0D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0C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0D0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0D0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0D0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0D0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D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D0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D0C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D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D0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80D0C"/>
    <w:rPr>
      <w:b/>
      <w:bCs/>
    </w:rPr>
  </w:style>
  <w:style w:type="character" w:styleId="Emphasis">
    <w:name w:val="Emphasis"/>
    <w:uiPriority w:val="20"/>
    <w:qFormat/>
    <w:rsid w:val="00D80D0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0D0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0D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0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0D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0D0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D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D0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80D0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80D0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80D0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80D0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80D0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D0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 Ivey</dc:creator>
  <cp:lastModifiedBy>Putnam Ivey</cp:lastModifiedBy>
  <cp:revision>2</cp:revision>
  <dcterms:created xsi:type="dcterms:W3CDTF">2016-10-25T14:49:00Z</dcterms:created>
  <dcterms:modified xsi:type="dcterms:W3CDTF">2016-10-25T14:49:00Z</dcterms:modified>
</cp:coreProperties>
</file>