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F" w:rsidRPr="00C12FCF" w:rsidRDefault="00CA286F" w:rsidP="00CA286F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bookmarkStart w:id="0" w:name="_GoBack"/>
      <w:bookmarkEnd w:id="0"/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CA286F" w:rsidRPr="00CA286F" w:rsidRDefault="0077732F" w:rsidP="00CA286F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Louisa</w:t>
      </w:r>
      <w:r w:rsidR="00CA286F" w:rsidRPr="00CA286F">
        <w:rPr>
          <w:color w:val="auto"/>
          <w:sz w:val="36"/>
        </w:rPr>
        <w:t xml:space="preserve"> Community Health Assessment Council</w:t>
      </w:r>
    </w:p>
    <w:p w:rsidR="00832239" w:rsidRDefault="00C66731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Location: Louisa County Office Building</w:t>
      </w:r>
    </w:p>
    <w:p w:rsidR="00184824" w:rsidRPr="00C975D5" w:rsidRDefault="00C66731" w:rsidP="00C975D5">
      <w:pPr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March 25</w:t>
      </w:r>
      <w:r w:rsidRPr="00C66731">
        <w:rPr>
          <w:rFonts w:ascii="Calisto MT" w:hAnsi="Calisto MT"/>
          <w:szCs w:val="24"/>
          <w:vertAlign w:val="superscript"/>
        </w:rPr>
        <w:t>th</w:t>
      </w:r>
      <w:r w:rsidR="00CA286F">
        <w:rPr>
          <w:rFonts w:ascii="Calisto MT" w:hAnsi="Calisto MT"/>
          <w:szCs w:val="24"/>
        </w:rPr>
        <w:t>, 2016</w:t>
      </w:r>
    </w:p>
    <w:p w:rsidR="009654C4" w:rsidRPr="00C975D5" w:rsidRDefault="00F10CD8" w:rsidP="00C975D5">
      <w:pPr>
        <w:jc w:val="center"/>
        <w:rPr>
          <w:rFonts w:ascii="Calisto MT" w:hAnsi="Calisto MT"/>
          <w:szCs w:val="24"/>
        </w:rPr>
      </w:pPr>
      <w:r w:rsidRPr="00C975D5">
        <w:rPr>
          <w:rFonts w:ascii="Calisto MT" w:hAnsi="Calisto MT"/>
          <w:szCs w:val="24"/>
        </w:rPr>
        <w:t>Minutes</w:t>
      </w:r>
    </w:p>
    <w:p w:rsidR="00F10CD8" w:rsidRPr="00C975D5" w:rsidRDefault="00F10CD8" w:rsidP="00C975D5">
      <w:pPr>
        <w:jc w:val="center"/>
        <w:rPr>
          <w:rFonts w:ascii="Calisto MT" w:hAnsi="Calisto MT"/>
          <w:szCs w:val="24"/>
        </w:rPr>
      </w:pPr>
    </w:p>
    <w:p w:rsidR="00F10CD8" w:rsidRPr="00C975D5" w:rsidRDefault="00C975D5" w:rsidP="00C975D5">
      <w:pPr>
        <w:jc w:val="center"/>
        <w:rPr>
          <w:rFonts w:ascii="Calisto MT" w:hAnsi="Calisto MT"/>
          <w:b/>
          <w:szCs w:val="24"/>
        </w:rPr>
      </w:pPr>
      <w:r w:rsidRPr="00C975D5">
        <w:rPr>
          <w:rFonts w:ascii="Calisto MT" w:hAnsi="Calisto MT"/>
          <w:b/>
          <w:szCs w:val="24"/>
        </w:rPr>
        <w:t>Introductions/Attendees:</w:t>
      </w:r>
    </w:p>
    <w:p w:rsidR="00F10CD8" w:rsidRDefault="00F10CD8" w:rsidP="00C975D5">
      <w:pPr>
        <w:tabs>
          <w:tab w:val="left" w:pos="180"/>
        </w:tabs>
        <w:ind w:right="-720"/>
        <w:contextualSpacing/>
      </w:pPr>
    </w:p>
    <w:p w:rsidR="00F10CD8" w:rsidRDefault="00F10CD8" w:rsidP="00C975D5">
      <w:pPr>
        <w:tabs>
          <w:tab w:val="left" w:pos="180"/>
        </w:tabs>
        <w:ind w:right="-720"/>
        <w:contextualSpacing/>
        <w:sectPr w:rsidR="00F10CD8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40230" w:rsidRDefault="00140230" w:rsidP="00B84F82">
      <w:pPr>
        <w:tabs>
          <w:tab w:val="left" w:pos="0"/>
        </w:tabs>
        <w:rPr>
          <w:rFonts w:cstheme="minorHAnsi"/>
        </w:rPr>
      </w:pPr>
      <w:r w:rsidRPr="0028523C">
        <w:rPr>
          <w:rFonts w:cstheme="minorHAnsi"/>
        </w:rPr>
        <w:lastRenderedPageBreak/>
        <w:t>Tracey Brookman (</w:t>
      </w:r>
      <w:r w:rsidRPr="00341EE4">
        <w:rPr>
          <w:rFonts w:cstheme="minorHAnsi"/>
          <w:i/>
        </w:rPr>
        <w:t>UVA Public Health Sciences</w:t>
      </w:r>
      <w:r w:rsidRPr="0028523C">
        <w:rPr>
          <w:rFonts w:cstheme="minorHAnsi"/>
        </w:rPr>
        <w:t>)</w:t>
      </w:r>
    </w:p>
    <w:p w:rsidR="00D5685E" w:rsidRPr="00D5685E" w:rsidRDefault="00D5685E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Susan Colvin </w:t>
      </w:r>
      <w:r>
        <w:rPr>
          <w:rFonts w:cstheme="minorHAnsi"/>
          <w:i/>
        </w:rPr>
        <w:t>(VCE Family Nutrition)</w:t>
      </w:r>
    </w:p>
    <w:p w:rsidR="0077732F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Whitney Deane (</w:t>
      </w:r>
      <w:r w:rsidRPr="0077732F">
        <w:rPr>
          <w:rFonts w:cstheme="minorHAnsi"/>
          <w:i/>
        </w:rPr>
        <w:t>Louisa County CSA</w:t>
      </w:r>
      <w:r>
        <w:rPr>
          <w:rFonts w:cstheme="minorHAnsi"/>
        </w:rPr>
        <w:t>)</w:t>
      </w:r>
    </w:p>
    <w:p w:rsidR="0037414F" w:rsidRDefault="0037414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>Willie Gentry (Louisa BOS)</w:t>
      </w:r>
    </w:p>
    <w:p w:rsidR="00D5685E" w:rsidRPr="00D5685E" w:rsidRDefault="00D5685E" w:rsidP="00B84F82">
      <w:pPr>
        <w:tabs>
          <w:tab w:val="left" w:pos="0"/>
        </w:tabs>
        <w:rPr>
          <w:rFonts w:cstheme="minorHAnsi"/>
          <w:i/>
        </w:rPr>
      </w:pPr>
      <w:r>
        <w:rPr>
          <w:rFonts w:cstheme="minorHAnsi"/>
        </w:rPr>
        <w:t xml:space="preserve">Carrie Gladden </w:t>
      </w:r>
      <w:r>
        <w:rPr>
          <w:rFonts w:cstheme="minorHAnsi"/>
          <w:i/>
        </w:rPr>
        <w:t>(Health and Wellness Center of Louisa)</w:t>
      </w:r>
    </w:p>
    <w:p w:rsidR="00140230" w:rsidRPr="0028523C" w:rsidRDefault="0077732F" w:rsidP="00B84F82">
      <w:pPr>
        <w:tabs>
          <w:tab w:val="left" w:pos="0"/>
        </w:tabs>
        <w:rPr>
          <w:rFonts w:cstheme="minorHAnsi"/>
        </w:rPr>
      </w:pPr>
      <w:r>
        <w:rPr>
          <w:rFonts w:cstheme="minorHAnsi"/>
        </w:rPr>
        <w:t xml:space="preserve">Crystal Estes </w:t>
      </w:r>
      <w:r w:rsidR="00140230" w:rsidRPr="0028523C">
        <w:rPr>
          <w:rFonts w:cstheme="minorHAnsi"/>
        </w:rPr>
        <w:t>(</w:t>
      </w:r>
      <w:r>
        <w:rPr>
          <w:rFonts w:cstheme="minorHAnsi"/>
          <w:i/>
        </w:rPr>
        <w:t>Louisa County DHS</w:t>
      </w:r>
      <w:r w:rsidR="00140230" w:rsidRPr="0028523C">
        <w:rPr>
          <w:rFonts w:cstheme="minorHAnsi"/>
        </w:rPr>
        <w:t>)</w:t>
      </w:r>
    </w:p>
    <w:p w:rsidR="00140230" w:rsidRDefault="0077732F" w:rsidP="00B84F82">
      <w:pPr>
        <w:rPr>
          <w:rFonts w:cstheme="minorHAnsi"/>
        </w:rPr>
      </w:pPr>
      <w:r>
        <w:rPr>
          <w:rFonts w:cstheme="minorHAnsi"/>
        </w:rPr>
        <w:t>Michelle Hottinger</w:t>
      </w:r>
      <w:r w:rsidR="00140230" w:rsidRPr="0028523C">
        <w:rPr>
          <w:rFonts w:cstheme="minorHAnsi"/>
        </w:rPr>
        <w:t xml:space="preserve"> (</w:t>
      </w:r>
      <w:r w:rsidR="00140230" w:rsidRPr="00341EE4">
        <w:rPr>
          <w:rFonts w:cstheme="minorHAnsi"/>
          <w:i/>
        </w:rPr>
        <w:t>Region Ten CSB</w:t>
      </w:r>
      <w:r w:rsidR="00140230" w:rsidRPr="0028523C">
        <w:rPr>
          <w:rFonts w:cstheme="minorHAnsi"/>
        </w:rPr>
        <w:t>)</w:t>
      </w:r>
    </w:p>
    <w:p w:rsidR="00D5685E" w:rsidRPr="00D5685E" w:rsidRDefault="00D5685E" w:rsidP="00B84F82">
      <w:pPr>
        <w:rPr>
          <w:rFonts w:cstheme="minorHAnsi"/>
        </w:rPr>
      </w:pPr>
      <w:r>
        <w:rPr>
          <w:rFonts w:cstheme="minorHAnsi"/>
        </w:rPr>
        <w:lastRenderedPageBreak/>
        <w:t xml:space="preserve">Amy Loveless </w:t>
      </w:r>
      <w:r>
        <w:rPr>
          <w:rFonts w:cstheme="minorHAnsi"/>
          <w:i/>
        </w:rPr>
        <w:t>(Jefferson Area CHiP)</w:t>
      </w:r>
    </w:p>
    <w:p w:rsidR="00140230" w:rsidRPr="0028523C" w:rsidRDefault="0077732F" w:rsidP="00B84F82">
      <w:pPr>
        <w:rPr>
          <w:rFonts w:cstheme="minorHAnsi"/>
        </w:rPr>
      </w:pPr>
      <w:r>
        <w:rPr>
          <w:rFonts w:cstheme="minorHAnsi"/>
        </w:rPr>
        <w:t>Eric MacKinnon</w:t>
      </w:r>
      <w:r w:rsidR="00140230" w:rsidRPr="0028523C">
        <w:rPr>
          <w:rFonts w:cstheme="minorHAnsi"/>
        </w:rPr>
        <w:t xml:space="preserve"> (</w:t>
      </w:r>
      <w:r w:rsidRPr="0077732F">
        <w:rPr>
          <w:rFonts w:cstheme="minorHAnsi"/>
          <w:i/>
        </w:rPr>
        <w:t>Health</w:t>
      </w:r>
      <w:r>
        <w:rPr>
          <w:rFonts w:cstheme="minorHAnsi"/>
          <w:i/>
        </w:rPr>
        <w:t xml:space="preserve">y 4 Life, </w:t>
      </w:r>
      <w:r w:rsidRPr="0077732F">
        <w:rPr>
          <w:rFonts w:cstheme="minorHAnsi"/>
          <w:i/>
        </w:rPr>
        <w:t>Reikki Healing of Palmyra</w:t>
      </w:r>
      <w:r>
        <w:rPr>
          <w:rFonts w:cstheme="minorHAnsi"/>
        </w:rPr>
        <w:t>)</w:t>
      </w:r>
    </w:p>
    <w:p w:rsidR="00D5685E" w:rsidRPr="00D5685E" w:rsidRDefault="00D5685E" w:rsidP="00B84F82">
      <w:pPr>
        <w:rPr>
          <w:rFonts w:cstheme="minorHAnsi"/>
        </w:rPr>
      </w:pPr>
      <w:r>
        <w:rPr>
          <w:rFonts w:cstheme="minorHAnsi"/>
        </w:rPr>
        <w:t xml:space="preserve">Melinda McCall </w:t>
      </w:r>
      <w:r>
        <w:rPr>
          <w:rFonts w:cstheme="minorHAnsi"/>
          <w:i/>
        </w:rPr>
        <w:t>(Louisa Veterinary Service)</w:t>
      </w:r>
    </w:p>
    <w:p w:rsidR="0077732F" w:rsidRDefault="00140230" w:rsidP="00B84F82">
      <w:pPr>
        <w:rPr>
          <w:rFonts w:cstheme="minorHAnsi"/>
        </w:rPr>
      </w:pPr>
      <w:r w:rsidRPr="0028523C">
        <w:rPr>
          <w:rFonts w:cstheme="minorHAnsi"/>
        </w:rPr>
        <w:t>Jillian Regan (</w:t>
      </w:r>
      <w:r w:rsidR="00D5685E">
        <w:rPr>
          <w:rFonts w:cstheme="minorHAnsi"/>
          <w:i/>
        </w:rPr>
        <w:t>Health Department</w:t>
      </w:r>
      <w:r w:rsidRPr="00341EE4">
        <w:rPr>
          <w:rFonts w:cstheme="minorHAnsi"/>
          <w:i/>
        </w:rPr>
        <w:t>)</w:t>
      </w:r>
      <w:r w:rsidR="0077732F">
        <w:rPr>
          <w:rFonts w:cstheme="minorHAnsi"/>
        </w:rPr>
        <w:t xml:space="preserve"> </w:t>
      </w:r>
    </w:p>
    <w:p w:rsidR="00D5685E" w:rsidRPr="00D5685E" w:rsidRDefault="00D5685E" w:rsidP="00B84F82">
      <w:pPr>
        <w:rPr>
          <w:rFonts w:cstheme="minorHAnsi"/>
        </w:rPr>
      </w:pPr>
      <w:r>
        <w:rPr>
          <w:rFonts w:cstheme="minorHAnsi"/>
        </w:rPr>
        <w:t xml:space="preserve">Lloyd Runnett </w:t>
      </w:r>
      <w:r>
        <w:rPr>
          <w:rFonts w:cstheme="minorHAnsi"/>
          <w:i/>
        </w:rPr>
        <w:t>(LCLC)</w:t>
      </w:r>
    </w:p>
    <w:p w:rsidR="00D5685E" w:rsidRPr="00D5685E" w:rsidRDefault="00D5685E" w:rsidP="00B84F82">
      <w:pPr>
        <w:rPr>
          <w:rFonts w:cstheme="minorHAnsi"/>
        </w:rPr>
      </w:pPr>
      <w:r>
        <w:rPr>
          <w:rFonts w:cstheme="minorHAnsi"/>
        </w:rPr>
        <w:t xml:space="preserve">Vickie Southall </w:t>
      </w:r>
      <w:r>
        <w:rPr>
          <w:rFonts w:cstheme="minorHAnsi"/>
          <w:i/>
        </w:rPr>
        <w:t>(UVA School of Nursing)</w:t>
      </w:r>
    </w:p>
    <w:p w:rsidR="0077732F" w:rsidRPr="0077732F" w:rsidRDefault="0077732F" w:rsidP="00B84F82">
      <w:pPr>
        <w:rPr>
          <w:rFonts w:cstheme="minorHAnsi"/>
        </w:rPr>
        <w:sectPr w:rsidR="0077732F" w:rsidRPr="0077732F" w:rsidSect="00B84F82">
          <w:type w:val="continuous"/>
          <w:pgSz w:w="12240" w:h="15840"/>
          <w:pgMar w:top="576" w:right="720" w:bottom="576" w:left="2160" w:header="720" w:footer="720" w:gutter="0"/>
          <w:cols w:num="2" w:space="180"/>
          <w:docGrid w:linePitch="360"/>
        </w:sectPr>
      </w:pPr>
    </w:p>
    <w:p w:rsidR="00C975D5" w:rsidRDefault="00C975D5" w:rsidP="00C975D5">
      <w:pPr>
        <w:autoSpaceDE w:val="0"/>
        <w:autoSpaceDN w:val="0"/>
        <w:adjustRightInd w:val="0"/>
        <w:jc w:val="center"/>
        <w:rPr>
          <w:rFonts w:ascii="Calisto MT" w:hAnsi="Calisto MT"/>
          <w:b/>
          <w:szCs w:val="24"/>
        </w:rPr>
      </w:pPr>
    </w:p>
    <w:p w:rsidR="00C66731" w:rsidRPr="00875D71" w:rsidRDefault="00C66731" w:rsidP="00C66731">
      <w:pPr>
        <w:autoSpaceDE w:val="0"/>
        <w:autoSpaceDN w:val="0"/>
        <w:adjustRightInd w:val="0"/>
        <w:ind w:left="990" w:hanging="720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  <w:b/>
        </w:rPr>
        <w:t xml:space="preserve"> MAPP Vision </w:t>
      </w:r>
      <w:r w:rsidRPr="00875D71">
        <w:rPr>
          <w:rFonts w:cstheme="minorHAnsi"/>
        </w:rPr>
        <w:t xml:space="preserve">– </w:t>
      </w:r>
      <w:r>
        <w:rPr>
          <w:rFonts w:cstheme="minorHAnsi"/>
          <w:i/>
        </w:rPr>
        <w:t>Jillian Regan</w:t>
      </w:r>
      <w:r w:rsidRPr="00875D71">
        <w:rPr>
          <w:rFonts w:cstheme="minorHAnsi"/>
        </w:rPr>
        <w:t xml:space="preserve"> </w:t>
      </w:r>
    </w:p>
    <w:p w:rsidR="00C66731" w:rsidRDefault="00C66731" w:rsidP="00C6673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</w:t>
      </w:r>
      <w:r w:rsidRPr="00AD24FC">
        <w:rPr>
          <w:rFonts w:cstheme="minorHAnsi"/>
        </w:rPr>
        <w:t>howed slides of vision statement, values (based on results of word cloud)</w:t>
      </w:r>
    </w:p>
    <w:p w:rsidR="00C66731" w:rsidRPr="00F07209" w:rsidRDefault="00C66731" w:rsidP="00C6673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Vision: </w:t>
      </w:r>
      <w:r w:rsidRPr="00F07209">
        <w:rPr>
          <w:rFonts w:cstheme="minorHAnsi"/>
        </w:rPr>
        <w:t>Together we support equitable access to resources for a healthy, safe community</w:t>
      </w:r>
    </w:p>
    <w:p w:rsidR="00C66731" w:rsidRDefault="00C66731" w:rsidP="00C6673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Values:</w:t>
      </w:r>
    </w:p>
    <w:p w:rsidR="00C66731" w:rsidRPr="00F07209" w:rsidRDefault="00C66731" w:rsidP="00C6673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 xml:space="preserve">Teamwork </w:t>
      </w:r>
      <w:r w:rsidRPr="00F07209">
        <w:rPr>
          <w:rFonts w:cstheme="minorHAnsi"/>
        </w:rPr>
        <w:t>- Cooperative or coordinated effort on the part of a group of persons acting together as a team.  Prominent words in word clouds:  together, one another, one</w:t>
      </w:r>
    </w:p>
    <w:p w:rsidR="00C66731" w:rsidRPr="00F07209" w:rsidRDefault="00C66731" w:rsidP="00C6673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Accountability</w:t>
      </w:r>
      <w:r w:rsidRPr="00F07209">
        <w:rPr>
          <w:rFonts w:cstheme="minorHAnsi"/>
        </w:rPr>
        <w:t xml:space="preserve"> - The state of being accountable, liable, or answerable.  Prominent words in word clouds:  support, improve, supportive, helping</w:t>
      </w:r>
    </w:p>
    <w:p w:rsidR="00C66731" w:rsidRPr="00F07209" w:rsidRDefault="00C66731" w:rsidP="00C6673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Inclusivity</w:t>
      </w:r>
      <w:r w:rsidRPr="00F07209">
        <w:rPr>
          <w:rFonts w:cstheme="minorHAnsi"/>
        </w:rPr>
        <w:t xml:space="preserve"> - Policy of not excluding members or participants on the grounds of gender, race, class, sexuality, disability, etc.  Prominent words in word clouds:  everyone, including, inclusive, equal</w:t>
      </w:r>
    </w:p>
    <w:p w:rsidR="00C66731" w:rsidRPr="00F07209" w:rsidRDefault="00C66731" w:rsidP="00C6673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cstheme="minorHAnsi"/>
        </w:rPr>
      </w:pPr>
      <w:r w:rsidRPr="00F07209">
        <w:rPr>
          <w:rFonts w:cstheme="minorHAnsi"/>
          <w:b/>
          <w:bCs/>
        </w:rPr>
        <w:t>Respect</w:t>
      </w:r>
      <w:r w:rsidRPr="00F07209">
        <w:rPr>
          <w:rFonts w:cstheme="minorHAnsi"/>
        </w:rPr>
        <w:t xml:space="preserve"> - Esteem for or a sense of the worth or excellence of a person.  Prominent words in word clouds:  love, care, respect</w:t>
      </w:r>
    </w:p>
    <w:p w:rsidR="00C66731" w:rsidRDefault="00C66731" w:rsidP="00C66731">
      <w:pPr>
        <w:autoSpaceDE w:val="0"/>
        <w:autoSpaceDN w:val="0"/>
        <w:adjustRightInd w:val="0"/>
        <w:rPr>
          <w:rFonts w:cstheme="minorHAnsi"/>
        </w:rPr>
      </w:pPr>
    </w:p>
    <w:p w:rsidR="00C66731" w:rsidRDefault="00C66731" w:rsidP="00C66731">
      <w:pPr>
        <w:autoSpaceDE w:val="0"/>
        <w:autoSpaceDN w:val="0"/>
        <w:adjustRightInd w:val="0"/>
        <w:ind w:left="990" w:hanging="720"/>
        <w:rPr>
          <w:rFonts w:cstheme="minorHAnsi"/>
          <w:i/>
        </w:rPr>
      </w:pPr>
      <w:r>
        <w:rPr>
          <w:rFonts w:cstheme="minorHAnsi"/>
        </w:rPr>
        <w:t xml:space="preserve">II. </w:t>
      </w:r>
      <w:r>
        <w:rPr>
          <w:rFonts w:cstheme="minorHAnsi"/>
          <w:b/>
        </w:rPr>
        <w:t>Community Themes and Strengths Assessment</w:t>
      </w:r>
      <w:r w:rsidRPr="00875D71">
        <w:rPr>
          <w:rFonts w:cstheme="minorHAnsi"/>
        </w:rPr>
        <w:t xml:space="preserve"> – </w:t>
      </w:r>
      <w:r>
        <w:rPr>
          <w:rFonts w:cstheme="minorHAnsi"/>
          <w:i/>
        </w:rPr>
        <w:t>April Carman</w:t>
      </w:r>
    </w:p>
    <w:p w:rsidR="00D5685E" w:rsidRDefault="00D5685E" w:rsidP="00C66731">
      <w:pPr>
        <w:pStyle w:val="ListParagraph"/>
        <w:numPr>
          <w:ilvl w:val="0"/>
          <w:numId w:val="10"/>
        </w:numPr>
      </w:pPr>
      <w:r>
        <w:t>Reviewed how we’re going to administer the survey and the questions</w:t>
      </w:r>
    </w:p>
    <w:p w:rsidR="00D5685E" w:rsidRDefault="00D5685E" w:rsidP="00C66731">
      <w:pPr>
        <w:pStyle w:val="ListParagraph"/>
        <w:numPr>
          <w:ilvl w:val="0"/>
          <w:numId w:val="10"/>
        </w:numPr>
      </w:pPr>
      <w:r>
        <w:t>Survey will be done by May</w:t>
      </w:r>
    </w:p>
    <w:p w:rsidR="00D5685E" w:rsidRDefault="00D5685E" w:rsidP="00C66731">
      <w:pPr>
        <w:pStyle w:val="ListParagraph"/>
        <w:numPr>
          <w:ilvl w:val="0"/>
          <w:numId w:val="10"/>
        </w:numPr>
      </w:pPr>
      <w:r>
        <w:t>Went over list of where to administer the survey</w:t>
      </w:r>
    </w:p>
    <w:p w:rsidR="00C66731" w:rsidRDefault="00C66731" w:rsidP="00C66731">
      <w:pPr>
        <w:pStyle w:val="ListParagraph"/>
        <w:numPr>
          <w:ilvl w:val="0"/>
          <w:numId w:val="10"/>
        </w:numPr>
      </w:pPr>
      <w:r>
        <w:t>Suggested locations to administer CTSA survey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Betty Queen Center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Health Department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Louisa County Resource Council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Community Health Center (they would be able to put surveys out in waiting room)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VFW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Moose Lodge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Region 10 (would be able to put surveys in their waiting room)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Louisa county admin building (put surveys in lobby)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Churches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New Life Church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Mineral Baptist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Louisa Baptist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Louisa Christian Church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Galilee Church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Temple of Deliverance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Epworth Manor Apartments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Grocery Stores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lastRenderedPageBreak/>
        <w:t>Food Lion – Lake Anna (population that goes here is more transient, not from Louisa mostly—most from Nothern VA,)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Food Lion – Louisa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Wal-Mart – Zion Crossroads (also has residents from Fluvanna &amp; Albemarle)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Johnny’s Quick Stop – Mineral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Dickinson’s Store – Wares Crossroads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BP – Gum Spring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Laundromats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McDonalds – Louisa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Drug stores…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 xml:space="preserve">Good Will 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Schools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 xml:space="preserve">Louisa High School – baseball or little league or soccer games 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Louisa’s High School Play 14</w:t>
      </w:r>
      <w:r w:rsidRPr="00C66731">
        <w:rPr>
          <w:vertAlign w:val="superscript"/>
        </w:rPr>
        <w:t>th</w:t>
      </w:r>
      <w:r>
        <w:t>, 15</w:t>
      </w:r>
      <w:r w:rsidRPr="00C66731">
        <w:rPr>
          <w:vertAlign w:val="superscript"/>
        </w:rPr>
        <w:t>th</w:t>
      </w:r>
      <w:r>
        <w:t>, 16</w:t>
      </w:r>
      <w:r w:rsidRPr="00C66731">
        <w:rPr>
          <w:vertAlign w:val="superscript"/>
        </w:rPr>
        <w:t>th</w:t>
      </w:r>
      <w:r>
        <w:t xml:space="preserve"> (but have to go through school system to get it approved to do survey there-Dr. Pette (superindendent) </w:t>
      </w:r>
    </w:p>
    <w:p w:rsidR="00C66731" w:rsidRDefault="00C66731" w:rsidP="00C66731">
      <w:pPr>
        <w:pStyle w:val="ListParagraph"/>
        <w:numPr>
          <w:ilvl w:val="2"/>
          <w:numId w:val="10"/>
        </w:numPr>
      </w:pPr>
      <w:r>
        <w:t>Kindergarten &amp; pre-school registration = April 8</w:t>
      </w:r>
      <w:r w:rsidRPr="00C66731">
        <w:rPr>
          <w:vertAlign w:val="superscript"/>
        </w:rPr>
        <w:t>th</w:t>
      </w:r>
      <w:r>
        <w:t xml:space="preserve"> 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Resource council = (good place to have people administering the survey)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 xml:space="preserve">Louisa Family Practice </w:t>
      </w:r>
    </w:p>
    <w:p w:rsidR="00C66731" w:rsidRDefault="00C66731" w:rsidP="00C66731">
      <w:pPr>
        <w:pStyle w:val="ListParagraph"/>
        <w:numPr>
          <w:ilvl w:val="1"/>
          <w:numId w:val="10"/>
        </w:numPr>
      </w:pPr>
      <w:r>
        <w:t>Church contacts (Lin Kogel)</w:t>
      </w:r>
    </w:p>
    <w:p w:rsidR="00C66731" w:rsidRPr="002B542D" w:rsidRDefault="00C66731" w:rsidP="002B542D">
      <w:pPr>
        <w:pStyle w:val="ListParagraph"/>
        <w:numPr>
          <w:ilvl w:val="1"/>
          <w:numId w:val="10"/>
        </w:numPr>
      </w:pPr>
      <w:r>
        <w:t>Door-to-door…</w:t>
      </w:r>
    </w:p>
    <w:p w:rsidR="00C66731" w:rsidRPr="00C66731" w:rsidRDefault="00C66731" w:rsidP="00C66731">
      <w:pPr>
        <w:autoSpaceDE w:val="0"/>
        <w:autoSpaceDN w:val="0"/>
        <w:adjustRightInd w:val="0"/>
        <w:ind w:left="450"/>
        <w:rPr>
          <w:rFonts w:cstheme="minorHAnsi"/>
        </w:rPr>
      </w:pPr>
    </w:p>
    <w:p w:rsidR="00C66731" w:rsidRPr="00C66731" w:rsidRDefault="00C66731" w:rsidP="00C6673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</w:t>
      </w:r>
      <w:r w:rsidRPr="00C66731">
        <w:rPr>
          <w:rFonts w:cstheme="minorHAnsi"/>
        </w:rPr>
        <w:t>III.</w:t>
      </w:r>
      <w:r w:rsidRPr="00C66731">
        <w:rPr>
          <w:rFonts w:cstheme="minorHAnsi"/>
          <w:b/>
        </w:rPr>
        <w:t xml:space="preserve"> Complete Section II Part 2 Data</w:t>
      </w:r>
      <w:r w:rsidRPr="00C66731">
        <w:rPr>
          <w:rFonts w:cstheme="minorHAnsi"/>
        </w:rPr>
        <w:t xml:space="preserve"> – </w:t>
      </w:r>
      <w:r w:rsidRPr="00C66731">
        <w:rPr>
          <w:rFonts w:cstheme="minorHAnsi"/>
          <w:i/>
        </w:rPr>
        <w:t>Jillian Regan</w:t>
      </w:r>
      <w:r w:rsidRPr="00C66731">
        <w:rPr>
          <w:rFonts w:cstheme="minorHAnsi"/>
        </w:rPr>
        <w:t xml:space="preserve"> </w:t>
      </w:r>
    </w:p>
    <w:p w:rsidR="00C66731" w:rsidRDefault="00C66731" w:rsidP="00C6673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 w:rsidRPr="00875D71">
        <w:rPr>
          <w:rFonts w:cstheme="minorHAnsi"/>
        </w:rPr>
        <w:t>See attached presentation slides and for details</w:t>
      </w:r>
    </w:p>
    <w:p w:rsidR="002B542D" w:rsidRDefault="002B542D" w:rsidP="00C66731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Things to note: </w:t>
      </w:r>
    </w:p>
    <w:p w:rsidR="002238AA" w:rsidRDefault="002B542D" w:rsidP="002238A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36D2F">
        <w:t>1</w:t>
      </w:r>
      <w:r w:rsidRPr="00936D2F">
        <w:rPr>
          <w:vertAlign w:val="superscript"/>
        </w:rPr>
        <w:t>st</w:t>
      </w:r>
      <w:r w:rsidRPr="00936D2F">
        <w:t xml:space="preserve"> slide VA is lower than HP2020 goals</w:t>
      </w:r>
      <w:r w:rsidR="00936D2F">
        <w:t>,</w:t>
      </w:r>
      <w:r w:rsidRPr="00936D2F">
        <w:t xml:space="preserve"> which is good.</w:t>
      </w:r>
      <w:r w:rsidR="002238AA" w:rsidRPr="002238AA">
        <w:t xml:space="preserve"> </w:t>
      </w:r>
    </w:p>
    <w:p w:rsidR="002B542D" w:rsidRPr="00936D2F" w:rsidRDefault="002238AA" w:rsidP="002238A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36D2F">
        <w:t>Food &amp; Diet</w:t>
      </w:r>
    </w:p>
    <w:p w:rsidR="002B542D" w:rsidRPr="00936D2F" w:rsidRDefault="00936D2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B</w:t>
      </w:r>
      <w:r w:rsidR="002B542D" w:rsidRPr="00936D2F">
        <w:t>uy vs grow veggies</w:t>
      </w:r>
      <w:r w:rsidR="00D5685E">
        <w:t>—if grow own vegetables, wouldn’t be reflected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LCRC giving away f</w:t>
      </w:r>
      <w:r w:rsidR="00E938E1">
        <w:t>ruits and veggies – will share number</w:t>
      </w:r>
      <w:r w:rsidRPr="00936D2F">
        <w:t>s with us of fresh produce given away to Louisa families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% youth not eating fruits in past 7 days slightly increased 2011-2013</w:t>
      </w:r>
    </w:p>
    <w:p w:rsidR="002B542D" w:rsidRPr="00936D2F" w:rsidRDefault="002B542D" w:rsidP="002B542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36D2F">
        <w:t>Alcohol and Drugs/Mental Health</w:t>
      </w:r>
    </w:p>
    <w:p w:rsidR="002238AA" w:rsidRPr="00936D2F" w:rsidRDefault="002238AA" w:rsidP="002238AA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R</w:t>
      </w:r>
      <w:r w:rsidRPr="00936D2F">
        <w:t>eduction in boating acc</w:t>
      </w:r>
      <w:r>
        <w:t>idents related to alcohol</w:t>
      </w:r>
      <w:r w:rsidRPr="00936D2F">
        <w:t xml:space="preserve"> in past 12-15</w:t>
      </w:r>
      <w:r>
        <w:t xml:space="preserve"> years</w:t>
      </w:r>
    </w:p>
    <w:p w:rsidR="002B542D" w:rsidRPr="00936D2F" w:rsidRDefault="00936D2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rPr>
          <w:highlight w:val="yellow"/>
        </w:rPr>
        <w:t>*P</w:t>
      </w:r>
      <w:r w:rsidR="002B542D" w:rsidRPr="00936D2F">
        <w:rPr>
          <w:highlight w:val="yellow"/>
        </w:rPr>
        <w:t>robably more wineries/breweries/liquor stores in Louisa</w:t>
      </w:r>
    </w:p>
    <w:p w:rsidR="002B542D" w:rsidRPr="00936D2F" w:rsidRDefault="002B542D" w:rsidP="00EB4BF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5 wineries in Louisa</w:t>
      </w:r>
    </w:p>
    <w:p w:rsidR="002B542D" w:rsidRDefault="002B542D" w:rsidP="00EB4BF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Cooper, Gray Haven, La</w:t>
      </w:r>
      <w:r w:rsidR="00D5685E">
        <w:t>ke Anna (might be Spotsylvania)</w:t>
      </w:r>
    </w:p>
    <w:p w:rsidR="00D5685E" w:rsidRPr="00936D2F" w:rsidRDefault="00D5685E" w:rsidP="00EB4BF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Lake Anna ABC stores sell more over the summer</w:t>
      </w:r>
    </w:p>
    <w:p w:rsidR="002B542D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 xml:space="preserve">High expenditures on </w:t>
      </w:r>
      <w:r w:rsidR="00EB4BF1">
        <w:t>alcohol</w:t>
      </w:r>
      <w:r w:rsidRPr="00936D2F">
        <w:t xml:space="preserve"> in </w:t>
      </w:r>
      <w:r w:rsidR="00EB4BF1">
        <w:t>TJHD</w:t>
      </w:r>
      <w:r w:rsidRPr="00936D2F">
        <w:t xml:space="preserve"> and parts of Louisa</w:t>
      </w:r>
    </w:p>
    <w:p w:rsidR="00D5685E" w:rsidRPr="00936D2F" w:rsidRDefault="00D5685E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15 Years ago had a high rate of alcohol-related drownings but have made change</w:t>
      </w:r>
    </w:p>
    <w:p w:rsidR="002B542D" w:rsidRPr="00936D2F" w:rsidRDefault="00960C8A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 xml:space="preserve">The </w:t>
      </w:r>
      <w:r w:rsidR="002B542D" w:rsidRPr="00936D2F">
        <w:t xml:space="preserve">2015 </w:t>
      </w:r>
      <w:r w:rsidR="00EB4BF1">
        <w:t xml:space="preserve">YRBSS </w:t>
      </w:r>
      <w:r w:rsidR="002B542D" w:rsidRPr="00936D2F">
        <w:t xml:space="preserve">data </w:t>
      </w:r>
      <w:r>
        <w:t xml:space="preserve">will be available </w:t>
      </w:r>
      <w:r w:rsidR="002B542D" w:rsidRPr="00936D2F">
        <w:t>in June – then can compare</w:t>
      </w:r>
      <w:r w:rsidR="00EB4BF1" w:rsidRPr="00EB4BF1">
        <w:t xml:space="preserve"> </w:t>
      </w:r>
      <w:r w:rsidR="00EB4BF1" w:rsidRPr="00936D2F">
        <w:t>illegal drug use</w:t>
      </w:r>
      <w:r w:rsidR="00EB4BF1">
        <w:t xml:space="preserve"> in high school students</w:t>
      </w:r>
      <w:r>
        <w:t xml:space="preserve"> with 2011 &amp; 2013</w:t>
      </w:r>
    </w:p>
    <w:p w:rsidR="002B542D" w:rsidRPr="00936D2F" w:rsidRDefault="00936D2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rPr>
          <w:highlight w:val="yellow"/>
        </w:rPr>
        <w:t>*H</w:t>
      </w:r>
      <w:r w:rsidR="002B542D" w:rsidRPr="00936D2F">
        <w:rPr>
          <w:highlight w:val="yellow"/>
        </w:rPr>
        <w:t>igh d</w:t>
      </w:r>
      <w:r w:rsidR="00EB4BF1">
        <w:rPr>
          <w:highlight w:val="yellow"/>
        </w:rPr>
        <w:t>rug use rate among HS students  in VA</w:t>
      </w:r>
    </w:p>
    <w:p w:rsidR="002B542D" w:rsidRDefault="00936D2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rPr>
          <w:highlight w:val="yellow"/>
        </w:rPr>
        <w:t>T</w:t>
      </w:r>
      <w:r w:rsidR="002B542D" w:rsidRPr="00936D2F">
        <w:rPr>
          <w:highlight w:val="yellow"/>
        </w:rPr>
        <w:t>rend of mental health question in BRFSS (</w:t>
      </w:r>
      <w:r w:rsidR="003E4A69">
        <w:rPr>
          <w:highlight w:val="yellow"/>
        </w:rPr>
        <w:t xml:space="preserve">CDC has said they </w:t>
      </w:r>
      <w:r w:rsidR="002B542D" w:rsidRPr="00936D2F">
        <w:rPr>
          <w:highlight w:val="yellow"/>
        </w:rPr>
        <w:t xml:space="preserve">will add more mental health questions in the future, </w:t>
      </w:r>
      <w:r w:rsidR="003E4A69">
        <w:rPr>
          <w:highlight w:val="yellow"/>
        </w:rPr>
        <w:t>but if added to the 2016 questions, won’t be able to get that</w:t>
      </w:r>
      <w:r w:rsidR="002B542D" w:rsidRPr="00936D2F">
        <w:rPr>
          <w:highlight w:val="yellow"/>
        </w:rPr>
        <w:t xml:space="preserve"> </w:t>
      </w:r>
      <w:r w:rsidR="003E4A69">
        <w:rPr>
          <w:highlight w:val="yellow"/>
        </w:rPr>
        <w:t>data</w:t>
      </w:r>
      <w:r w:rsidR="002B542D" w:rsidRPr="00936D2F">
        <w:rPr>
          <w:highlight w:val="yellow"/>
        </w:rPr>
        <w:t xml:space="preserve"> until 2018</w:t>
      </w:r>
      <w:r w:rsidR="003E4A69">
        <w:t>)</w:t>
      </w:r>
    </w:p>
    <w:p w:rsidR="00D5685E" w:rsidRPr="00936D2F" w:rsidRDefault="00D5685E" w:rsidP="00D5685E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General dislike of BRFSS MH Question</w:t>
      </w:r>
    </w:p>
    <w:p w:rsidR="003A467F" w:rsidRDefault="003A467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SAMSA – surveys, website</w:t>
      </w:r>
    </w:p>
    <w:p w:rsidR="002B542D" w:rsidRPr="00936D2F" w:rsidRDefault="002B542D" w:rsidP="003A467F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Might have data</w:t>
      </w:r>
    </w:p>
    <w:p w:rsidR="003A467F" w:rsidRDefault="003A467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Michelle provided us some nationwide statistics:</w:t>
      </w:r>
    </w:p>
    <w:p w:rsidR="00EB4BF1" w:rsidRDefault="00936D2F" w:rsidP="003A467F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1 in 4 experience MH</w:t>
      </w:r>
      <w:r w:rsidR="002B542D" w:rsidRPr="00936D2F">
        <w:t xml:space="preserve"> issues in a lifetime, </w:t>
      </w:r>
    </w:p>
    <w:p w:rsidR="002B542D" w:rsidRPr="00936D2F" w:rsidRDefault="00E938E1" w:rsidP="003A467F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 xml:space="preserve">1 in </w:t>
      </w:r>
      <w:r w:rsidR="00936D2F">
        <w:t>17 at any given time will have MH</w:t>
      </w:r>
      <w:r w:rsidR="002B542D" w:rsidRPr="00936D2F">
        <w:t xml:space="preserve"> issues</w:t>
      </w:r>
    </w:p>
    <w:p w:rsidR="002B542D" w:rsidRPr="00936D2F" w:rsidRDefault="003A467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 xml:space="preserve">PHQ2 assessment </w:t>
      </w:r>
    </w:p>
    <w:p w:rsidR="002B542D" w:rsidRPr="00936D2F" w:rsidRDefault="003A467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 xml:space="preserve">PHQ9 assessment </w:t>
      </w:r>
    </w:p>
    <w:p w:rsidR="00960C8A" w:rsidRDefault="00960C8A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Data highlights</w:t>
      </w:r>
    </w:p>
    <w:p w:rsidR="002B542D" w:rsidRPr="00936D2F" w:rsidRDefault="002B542D" w:rsidP="00960C8A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26% VA HS students feeling sad, depressed; higher in females than males</w:t>
      </w:r>
    </w:p>
    <w:p w:rsidR="002B542D" w:rsidRPr="00936D2F" w:rsidRDefault="002B542D" w:rsidP="00960C8A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15% of HS students</w:t>
      </w:r>
      <w:r w:rsidR="00936D2F">
        <w:t xml:space="preserve"> have considered attempting sui</w:t>
      </w:r>
      <w:r w:rsidRPr="00936D2F">
        <w:t>cide</w:t>
      </w:r>
    </w:p>
    <w:p w:rsidR="00960C8A" w:rsidRDefault="002B542D" w:rsidP="00960C8A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lastRenderedPageBreak/>
        <w:t>10% of HS students report they have attempted suici</w:t>
      </w:r>
      <w:r w:rsidR="00936D2F">
        <w:t>d</w:t>
      </w:r>
      <w:r w:rsidRPr="00936D2F">
        <w:t>e</w:t>
      </w:r>
    </w:p>
    <w:p w:rsidR="002B542D" w:rsidRPr="00936D2F" w:rsidRDefault="00960C8A" w:rsidP="00960C8A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 xml:space="preserve">18% of </w:t>
      </w:r>
      <w:r>
        <w:t>high school (HS)</w:t>
      </w:r>
      <w:r w:rsidRPr="00936D2F">
        <w:t xml:space="preserve"> students report they have been in car with driver who had consumed </w:t>
      </w:r>
      <w:r>
        <w:t>alcohol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highlight w:val="yellow"/>
        </w:rPr>
      </w:pPr>
      <w:r w:rsidRPr="00936D2F">
        <w:rPr>
          <w:highlight w:val="yellow"/>
        </w:rPr>
        <w:t>Michelle  - teens experiencing anxiety, increased since 2011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highlight w:val="yellow"/>
        </w:rPr>
      </w:pPr>
      <w:r w:rsidRPr="00936D2F">
        <w:rPr>
          <w:highlight w:val="yellow"/>
        </w:rPr>
        <w:t>Get data from Region 10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rPr>
          <w:highlight w:val="yellow"/>
        </w:rPr>
        <w:t>Causes, reasons for thoughts of suicide and</w:t>
      </w:r>
      <w:r w:rsidRPr="00936D2F">
        <w:t xml:space="preserve"> 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Kids younger than HS thinking about, attempting</w:t>
      </w:r>
      <w:r w:rsidR="00EB4BF1">
        <w:t xml:space="preserve"> suicide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Cyber bullying?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Presc</w:t>
      </w:r>
      <w:r w:rsidR="00936D2F">
        <w:t xml:space="preserve">ribed SSRI at younger than 21 years old </w:t>
      </w:r>
      <w:r w:rsidR="00E938E1">
        <w:t>(can increase risk of suicidal thoughts)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Prescription drug use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 xml:space="preserve">What are the avenues to prevent? </w:t>
      </w:r>
      <w:r w:rsidR="00EB4BF1">
        <w:t xml:space="preserve">–question from Mr. </w:t>
      </w:r>
      <w:r w:rsidRPr="00936D2F">
        <w:t>Gentry</w:t>
      </w:r>
    </w:p>
    <w:p w:rsidR="002B542D" w:rsidRPr="00936D2F" w:rsidRDefault="002B542D" w:rsidP="00EB4BF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 xml:space="preserve">Michelle </w:t>
      </w:r>
      <w:r w:rsidR="00960C8A">
        <w:t>discussed some of Region 10’s prevention efforts</w:t>
      </w:r>
      <w:r w:rsidRPr="00936D2F">
        <w:t>– mobile crisis, Reg</w:t>
      </w:r>
      <w:r w:rsidR="00936D2F">
        <w:t>ion</w:t>
      </w:r>
      <w:r w:rsidR="00960C8A">
        <w:t xml:space="preserve"> 10</w:t>
      </w:r>
      <w:r w:rsidRPr="00936D2F">
        <w:t xml:space="preserve"> tracks child with mental health crisis, very tight case management in the community (avoid hospitalization and assistance with kids returning i</w:t>
      </w:r>
      <w:r w:rsidR="00936D2F">
        <w:t>nto environment that ‘caused’ MH</w:t>
      </w:r>
      <w:r w:rsidRPr="00936D2F">
        <w:t xml:space="preserve"> crisis). Program of Louisa, in use in Louisa</w:t>
      </w:r>
    </w:p>
    <w:p w:rsidR="002B542D" w:rsidRPr="00936D2F" w:rsidRDefault="00960C8A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April discussed r</w:t>
      </w:r>
      <w:r w:rsidR="002B542D" w:rsidRPr="00936D2F">
        <w:t>ole of MAPP to review data, review existing se</w:t>
      </w:r>
      <w:r w:rsidR="00EB4BF1">
        <w:t>rvices, and then identify</w:t>
      </w:r>
      <w:r w:rsidR="002B542D" w:rsidRPr="00936D2F">
        <w:t xml:space="preserve"> necessa</w:t>
      </w:r>
      <w:r w:rsidR="00936D2F">
        <w:t>ry changes, services, policies t</w:t>
      </w:r>
      <w:r w:rsidR="002B542D" w:rsidRPr="00936D2F">
        <w:t>o improve chosen health issues</w:t>
      </w:r>
    </w:p>
    <w:p w:rsidR="002B542D" w:rsidRPr="00936D2F" w:rsidRDefault="002B542D" w:rsidP="002B542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36D2F">
        <w:t>Cancer &amp; HIV Screening Behaviors</w:t>
      </w:r>
    </w:p>
    <w:p w:rsidR="002B542D" w:rsidRPr="00936D2F" w:rsidRDefault="00936D2F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C</w:t>
      </w:r>
      <w:r w:rsidR="002B542D" w:rsidRPr="00936D2F">
        <w:t>ancer screening – colonosco</w:t>
      </w:r>
      <w:r w:rsidR="00EB4BF1">
        <w:t>py, Louisa is lower than state &amp; Fluvanna</w:t>
      </w:r>
    </w:p>
    <w:p w:rsidR="002B542D" w:rsidRPr="00936D2F" w:rsidRDefault="002B542D" w:rsidP="002B542D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10% of people with HTN not taking medications</w:t>
      </w:r>
    </w:p>
    <w:p w:rsidR="00936D2F" w:rsidRPr="00936D2F" w:rsidRDefault="00936D2F" w:rsidP="00936D2F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 xml:space="preserve">Tetanus </w:t>
      </w:r>
      <w:r w:rsidR="00EB4BF1">
        <w:t xml:space="preserve">vaccine </w:t>
      </w:r>
      <w:r w:rsidRPr="00936D2F">
        <w:t xml:space="preserve">in adults, </w:t>
      </w:r>
      <w:r w:rsidR="00960C8A">
        <w:t>decreasing rates</w:t>
      </w:r>
    </w:p>
    <w:p w:rsidR="002B542D" w:rsidRPr="00936D2F" w:rsidRDefault="00936D2F" w:rsidP="00E938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</w:t>
      </w:r>
      <w:r w:rsidR="002B542D" w:rsidRPr="00936D2F">
        <w:rPr>
          <w:b/>
          <w:u w:val="single"/>
        </w:rPr>
        <w:t>verview/areas for follow-up/areas of concern</w:t>
      </w:r>
    </w:p>
    <w:p w:rsidR="002B542D" w:rsidRPr="00936D2F" w:rsidRDefault="002B542D" w:rsidP="00E938E1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 xml:space="preserve">Mental Health 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H</w:t>
      </w:r>
      <w:r w:rsidR="002B542D" w:rsidRPr="00936D2F">
        <w:t>ow</w:t>
      </w:r>
      <w:r w:rsidR="00E938E1">
        <w:t xml:space="preserve"> to</w:t>
      </w:r>
      <w:r w:rsidR="002B542D" w:rsidRPr="00936D2F">
        <w:t xml:space="preserve"> gauge adult MH needs/conditions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W</w:t>
      </w:r>
      <w:r w:rsidR="002B542D" w:rsidRPr="00936D2F">
        <w:t>hat is causing teens to consider suicide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20% all 911 calls have behavioral health component</w:t>
      </w:r>
    </w:p>
    <w:p w:rsidR="002B542D" w:rsidRPr="00936D2F" w:rsidRDefault="002B542D" w:rsidP="00E938E1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Alcohol and Substance Abuse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H</w:t>
      </w:r>
      <w:r w:rsidR="002B542D" w:rsidRPr="00936D2F">
        <w:t>igh drug use among HS students (folks trying to get off addictions, coming to health center for help, but they have had patients die from overdose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D</w:t>
      </w:r>
      <w:r w:rsidR="002B542D" w:rsidRPr="00936D2F">
        <w:t>rug use among adults and access to help/services to get off addiction</w:t>
      </w:r>
    </w:p>
    <w:p w:rsidR="002B542D" w:rsidRPr="00936D2F" w:rsidRDefault="002B542D" w:rsidP="00E938E1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Seat Belt Use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Kaiser study – ACE studies – prevention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rPr>
          <w:highlight w:val="yellow"/>
        </w:rPr>
        <w:t>TJHD drop in seat belt use, 2011 – 2013 98.6% to 90.2% (lower than VA state)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rPr>
          <w:highlight w:val="yellow"/>
        </w:rPr>
        <w:t>Can we see the trend over more years? – Southall</w:t>
      </w:r>
    </w:p>
    <w:p w:rsidR="002B542D" w:rsidRPr="00936D2F" w:rsidRDefault="002B542D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 w:rsidRPr="00936D2F">
        <w:t>*State data/police on tickets for seat belt use</w:t>
      </w:r>
    </w:p>
    <w:p w:rsidR="002B542D" w:rsidRPr="00936D2F" w:rsidRDefault="002B542D" w:rsidP="00E938E1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 w:rsidRPr="00936D2F">
        <w:t>Missing Data that was noted</w:t>
      </w:r>
      <w:r w:rsidR="00EB4BF1">
        <w:t>/requested</w:t>
      </w:r>
    </w:p>
    <w:p w:rsidR="00EB4BF1" w:rsidRDefault="00936D2F" w:rsidP="00E938E1">
      <w:pPr>
        <w:pStyle w:val="ListParagraph"/>
        <w:numPr>
          <w:ilvl w:val="1"/>
          <w:numId w:val="9"/>
        </w:numPr>
        <w:autoSpaceDE w:val="0"/>
        <w:autoSpaceDN w:val="0"/>
        <w:adjustRightInd w:val="0"/>
      </w:pPr>
      <w:r>
        <w:t>D</w:t>
      </w:r>
      <w:r w:rsidR="002B542D" w:rsidRPr="00936D2F">
        <w:t>ental – behaviors (brushing teeth, accessing dentists) (not just outcomes)</w:t>
      </w:r>
      <w:r w:rsidR="00EB4BF1" w:rsidRPr="00EB4BF1">
        <w:t xml:space="preserve"> </w:t>
      </w:r>
    </w:p>
    <w:p w:rsidR="002B542D" w:rsidRPr="00936D2F" w:rsidRDefault="00E938E1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Access to dental health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R</w:t>
      </w:r>
      <w:r w:rsidR="002B542D" w:rsidRPr="00936D2F">
        <w:t>easons for high teen suicide rate</w:t>
      </w:r>
    </w:p>
    <w:p w:rsidR="002B542D" w:rsidRPr="00936D2F" w:rsidRDefault="00936D2F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>B</w:t>
      </w:r>
      <w:r w:rsidR="002B542D" w:rsidRPr="00936D2F">
        <w:t xml:space="preserve">etter </w:t>
      </w:r>
      <w:r w:rsidR="00E938E1">
        <w:t>alcohol</w:t>
      </w:r>
      <w:r w:rsidR="002B542D" w:rsidRPr="00936D2F">
        <w:t xml:space="preserve"> data</w:t>
      </w:r>
    </w:p>
    <w:p w:rsidR="00E938E1" w:rsidRDefault="00E938E1" w:rsidP="00E938E1">
      <w:pPr>
        <w:pStyle w:val="ListParagraph"/>
        <w:numPr>
          <w:ilvl w:val="2"/>
          <w:numId w:val="9"/>
        </w:numPr>
        <w:autoSpaceDE w:val="0"/>
        <w:autoSpaceDN w:val="0"/>
        <w:adjustRightInd w:val="0"/>
      </w:pPr>
      <w:r>
        <w:t xml:space="preserve">Numbers for </w:t>
      </w:r>
      <w:r w:rsidRPr="00936D2F">
        <w:t>HH with single parents, grand-parent led houses, “broken homes”</w:t>
      </w:r>
    </w:p>
    <w:p w:rsidR="00E938E1" w:rsidRPr="00936D2F" w:rsidRDefault="00E938E1" w:rsidP="00E938E1">
      <w:pPr>
        <w:pStyle w:val="ListParagraph"/>
        <w:numPr>
          <w:ilvl w:val="3"/>
          <w:numId w:val="9"/>
        </w:numPr>
        <w:autoSpaceDE w:val="0"/>
        <w:autoSpaceDN w:val="0"/>
        <w:adjustRightInd w:val="0"/>
      </w:pPr>
      <w:r>
        <w:t>Could impact youth mental health / substance use/abuse</w:t>
      </w:r>
    </w:p>
    <w:p w:rsidR="00C66731" w:rsidRPr="00936D2F" w:rsidRDefault="00C66731" w:rsidP="00C66731">
      <w:pPr>
        <w:autoSpaceDE w:val="0"/>
        <w:autoSpaceDN w:val="0"/>
        <w:adjustRightInd w:val="0"/>
        <w:ind w:left="990" w:hanging="720"/>
        <w:rPr>
          <w:rFonts w:cstheme="minorHAnsi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</w:p>
    <w:p w:rsidR="00C7319D" w:rsidRPr="00C7319D" w:rsidRDefault="00C7319D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32"/>
          <w:szCs w:val="24"/>
        </w:rPr>
      </w:pPr>
      <w:r w:rsidRPr="00C7319D">
        <w:rPr>
          <w:rFonts w:cstheme="minorHAnsi"/>
          <w:b/>
          <w:sz w:val="32"/>
          <w:szCs w:val="24"/>
        </w:rPr>
        <w:t xml:space="preserve">Next Meeting: </w:t>
      </w:r>
    </w:p>
    <w:p w:rsidR="00C7319D" w:rsidRPr="00C7319D" w:rsidRDefault="00C66731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April 29</w:t>
      </w:r>
      <w:r w:rsidR="00C7319D" w:rsidRPr="00C7319D">
        <w:rPr>
          <w:rFonts w:cstheme="minorHAnsi"/>
          <w:sz w:val="32"/>
          <w:szCs w:val="24"/>
        </w:rPr>
        <w:t xml:space="preserve">, 2016, </w:t>
      </w:r>
      <w:r w:rsidR="005410E5">
        <w:rPr>
          <w:rFonts w:cstheme="minorHAnsi"/>
          <w:sz w:val="32"/>
          <w:szCs w:val="24"/>
        </w:rPr>
        <w:t xml:space="preserve">9:30 – 11:00 am, Location: </w:t>
      </w:r>
    </w:p>
    <w:sectPr w:rsidR="00C7319D" w:rsidRPr="00C7319D" w:rsidSect="00F10CD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FAA"/>
    <w:multiLevelType w:val="hybridMultilevel"/>
    <w:tmpl w:val="D0246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000"/>
    <w:multiLevelType w:val="hybridMultilevel"/>
    <w:tmpl w:val="2A7A08EE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25E8"/>
    <w:multiLevelType w:val="hybridMultilevel"/>
    <w:tmpl w:val="E22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24A12"/>
    <w:multiLevelType w:val="hybridMultilevel"/>
    <w:tmpl w:val="8E12B6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1682"/>
    <w:multiLevelType w:val="hybridMultilevel"/>
    <w:tmpl w:val="79CC00C0"/>
    <w:lvl w:ilvl="0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378F4"/>
    <w:multiLevelType w:val="hybridMultilevel"/>
    <w:tmpl w:val="1FEE3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3566968"/>
    <w:multiLevelType w:val="hybridMultilevel"/>
    <w:tmpl w:val="298A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42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40230"/>
    <w:rsid w:val="00172C59"/>
    <w:rsid w:val="00184824"/>
    <w:rsid w:val="0019279F"/>
    <w:rsid w:val="001A4717"/>
    <w:rsid w:val="001C3BB4"/>
    <w:rsid w:val="001C4091"/>
    <w:rsid w:val="001D1052"/>
    <w:rsid w:val="001E0D80"/>
    <w:rsid w:val="001E4363"/>
    <w:rsid w:val="001F1724"/>
    <w:rsid w:val="001F2EC9"/>
    <w:rsid w:val="002238AA"/>
    <w:rsid w:val="00243F9C"/>
    <w:rsid w:val="002716C7"/>
    <w:rsid w:val="002750C6"/>
    <w:rsid w:val="0028523C"/>
    <w:rsid w:val="00285384"/>
    <w:rsid w:val="002A750A"/>
    <w:rsid w:val="002B542D"/>
    <w:rsid w:val="002B7688"/>
    <w:rsid w:val="002F2175"/>
    <w:rsid w:val="002F36E4"/>
    <w:rsid w:val="00341EE4"/>
    <w:rsid w:val="0037414F"/>
    <w:rsid w:val="00384C37"/>
    <w:rsid w:val="003A1723"/>
    <w:rsid w:val="003A467F"/>
    <w:rsid w:val="003B35A1"/>
    <w:rsid w:val="003E4A69"/>
    <w:rsid w:val="00407878"/>
    <w:rsid w:val="00414B08"/>
    <w:rsid w:val="00474A55"/>
    <w:rsid w:val="004F64A0"/>
    <w:rsid w:val="005410E5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53139"/>
    <w:rsid w:val="0077732F"/>
    <w:rsid w:val="007961CF"/>
    <w:rsid w:val="007A4274"/>
    <w:rsid w:val="007D5912"/>
    <w:rsid w:val="00804833"/>
    <w:rsid w:val="00815F18"/>
    <w:rsid w:val="00832239"/>
    <w:rsid w:val="008844FB"/>
    <w:rsid w:val="00891D4A"/>
    <w:rsid w:val="008D4662"/>
    <w:rsid w:val="00936D2F"/>
    <w:rsid w:val="00947EB1"/>
    <w:rsid w:val="009512C5"/>
    <w:rsid w:val="00960C8A"/>
    <w:rsid w:val="009654C4"/>
    <w:rsid w:val="00990019"/>
    <w:rsid w:val="00991712"/>
    <w:rsid w:val="009E1018"/>
    <w:rsid w:val="009F6E61"/>
    <w:rsid w:val="00A077B4"/>
    <w:rsid w:val="00A83DB1"/>
    <w:rsid w:val="00A8770F"/>
    <w:rsid w:val="00AE58D3"/>
    <w:rsid w:val="00AF3687"/>
    <w:rsid w:val="00B037E2"/>
    <w:rsid w:val="00B84F82"/>
    <w:rsid w:val="00B947DF"/>
    <w:rsid w:val="00B96F88"/>
    <w:rsid w:val="00BB418C"/>
    <w:rsid w:val="00BB7A3F"/>
    <w:rsid w:val="00C26A3C"/>
    <w:rsid w:val="00C26D06"/>
    <w:rsid w:val="00C66731"/>
    <w:rsid w:val="00C66DFA"/>
    <w:rsid w:val="00C7319D"/>
    <w:rsid w:val="00C8281B"/>
    <w:rsid w:val="00C975D5"/>
    <w:rsid w:val="00CA286F"/>
    <w:rsid w:val="00D134F1"/>
    <w:rsid w:val="00D440D3"/>
    <w:rsid w:val="00D51CA9"/>
    <w:rsid w:val="00D5685E"/>
    <w:rsid w:val="00DA24A4"/>
    <w:rsid w:val="00DD5D80"/>
    <w:rsid w:val="00DF0C31"/>
    <w:rsid w:val="00E271A1"/>
    <w:rsid w:val="00E42302"/>
    <w:rsid w:val="00E63DF9"/>
    <w:rsid w:val="00E938E1"/>
    <w:rsid w:val="00EB0A69"/>
    <w:rsid w:val="00EB4BF1"/>
    <w:rsid w:val="00EE3533"/>
    <w:rsid w:val="00F0034B"/>
    <w:rsid w:val="00F10CD8"/>
    <w:rsid w:val="00F559F1"/>
    <w:rsid w:val="00F60717"/>
    <w:rsid w:val="00F923A8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6514C-1B6D-4991-9D1D-00CDC39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11</cp:revision>
  <cp:lastPrinted>2016-04-22T17:16:00Z</cp:lastPrinted>
  <dcterms:created xsi:type="dcterms:W3CDTF">2016-03-29T18:50:00Z</dcterms:created>
  <dcterms:modified xsi:type="dcterms:W3CDTF">2016-04-22T17:16:00Z</dcterms:modified>
</cp:coreProperties>
</file>