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bookmarkStart w:id="0" w:name="_GoBack"/>
      <w:bookmarkEnd w:id="0"/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BF213D" w:rsidRDefault="005868E4" w:rsidP="00C8281B">
      <w:pPr>
        <w:pStyle w:val="Title"/>
        <w:spacing w:after="0"/>
        <w:jc w:val="center"/>
        <w:rPr>
          <w:color w:val="auto"/>
          <w:sz w:val="48"/>
        </w:rPr>
      </w:pPr>
      <w:r>
        <w:rPr>
          <w:color w:val="auto"/>
          <w:sz w:val="48"/>
        </w:rPr>
        <w:t>Forces of Change Assessment</w:t>
      </w:r>
    </w:p>
    <w:p w:rsidR="005868E4" w:rsidRDefault="005868E4" w:rsidP="00C51313">
      <w:pPr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5868E4" w:rsidRPr="005868E4" w:rsidRDefault="00917E9F" w:rsidP="005868E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Another type of assessment within the MAPP community health assessment process is the Forces of Change Assessment.  </w:t>
      </w:r>
      <w:r w:rsidR="005868E4">
        <w:rPr>
          <w:rFonts w:ascii="Calisto MT" w:hAnsi="Calisto MT"/>
          <w:sz w:val="28"/>
          <w:szCs w:val="28"/>
        </w:rPr>
        <w:t xml:space="preserve">The Forces of Change Assessment identifies the major forces and associated opportunities and threats that can stand in the way of reaching our </w:t>
      </w:r>
      <w:r>
        <w:rPr>
          <w:rFonts w:ascii="Calisto MT" w:hAnsi="Calisto MT"/>
          <w:sz w:val="28"/>
          <w:szCs w:val="28"/>
        </w:rPr>
        <w:t>v</w:t>
      </w:r>
      <w:r w:rsidR="005868E4">
        <w:rPr>
          <w:rFonts w:ascii="Calisto MT" w:hAnsi="Calisto MT"/>
          <w:sz w:val="28"/>
          <w:szCs w:val="28"/>
        </w:rPr>
        <w:t>ision</w:t>
      </w:r>
      <w:r>
        <w:rPr>
          <w:rFonts w:ascii="Calisto MT" w:hAnsi="Calisto MT"/>
          <w:sz w:val="28"/>
          <w:szCs w:val="28"/>
        </w:rPr>
        <w:t xml:space="preserve"> for our community</w:t>
      </w:r>
      <w:r w:rsidR="005868E4">
        <w:rPr>
          <w:rFonts w:ascii="Calisto MT" w:hAnsi="Calisto MT"/>
          <w:sz w:val="28"/>
          <w:szCs w:val="28"/>
        </w:rPr>
        <w:t xml:space="preserve">.  Forces </w:t>
      </w:r>
      <w:r>
        <w:rPr>
          <w:rFonts w:ascii="Calisto MT" w:hAnsi="Calisto MT"/>
          <w:sz w:val="28"/>
          <w:szCs w:val="28"/>
        </w:rPr>
        <w:t xml:space="preserve">of change </w:t>
      </w:r>
      <w:r w:rsidR="005868E4">
        <w:rPr>
          <w:rFonts w:ascii="Calisto MT" w:hAnsi="Calisto MT"/>
          <w:sz w:val="28"/>
          <w:szCs w:val="28"/>
        </w:rPr>
        <w:t>can be trends, factors, or events.</w:t>
      </w:r>
    </w:p>
    <w:p w:rsidR="005868E4" w:rsidRDefault="005868E4" w:rsidP="00C51313">
      <w:pPr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C51313" w:rsidRDefault="00C51313" w:rsidP="005868E4">
      <w:pPr>
        <w:rPr>
          <w:rFonts w:ascii="Calisto MT" w:hAnsi="Calisto MT"/>
          <w:sz w:val="28"/>
          <w:szCs w:val="28"/>
        </w:rPr>
      </w:pPr>
      <w:r w:rsidRPr="005868E4">
        <w:rPr>
          <w:rFonts w:ascii="Calisto MT" w:hAnsi="Calisto MT"/>
          <w:b/>
          <w:sz w:val="28"/>
          <w:szCs w:val="28"/>
        </w:rPr>
        <w:t>Our Vision</w:t>
      </w:r>
      <w:r w:rsidR="005868E4">
        <w:rPr>
          <w:rFonts w:ascii="Calisto MT" w:hAnsi="Calisto MT"/>
          <w:sz w:val="28"/>
          <w:szCs w:val="28"/>
        </w:rPr>
        <w:t>:</w:t>
      </w:r>
      <w:r w:rsidR="005868E4">
        <w:rPr>
          <w:rFonts w:ascii="Calisto MT" w:hAnsi="Calisto MT"/>
          <w:sz w:val="28"/>
          <w:szCs w:val="28"/>
        </w:rPr>
        <w:tab/>
        <w:t xml:space="preserve">Together we support equitable access to resources for a healthy, safe </w:t>
      </w:r>
      <w:r w:rsidR="005868E4">
        <w:rPr>
          <w:rFonts w:ascii="Calisto MT" w:hAnsi="Calisto MT"/>
          <w:sz w:val="28"/>
          <w:szCs w:val="28"/>
        </w:rPr>
        <w:tab/>
      </w:r>
      <w:r w:rsidR="005868E4">
        <w:rPr>
          <w:rFonts w:ascii="Calisto MT" w:hAnsi="Calisto MT"/>
          <w:sz w:val="28"/>
          <w:szCs w:val="28"/>
        </w:rPr>
        <w:tab/>
      </w:r>
      <w:r w:rsidR="005868E4">
        <w:rPr>
          <w:rFonts w:ascii="Calisto MT" w:hAnsi="Calisto MT"/>
          <w:sz w:val="28"/>
          <w:szCs w:val="28"/>
        </w:rPr>
        <w:tab/>
      </w:r>
      <w:r w:rsidR="005868E4">
        <w:rPr>
          <w:rFonts w:ascii="Calisto MT" w:hAnsi="Calisto MT"/>
          <w:sz w:val="28"/>
          <w:szCs w:val="28"/>
        </w:rPr>
        <w:tab/>
        <w:t>community.</w:t>
      </w:r>
    </w:p>
    <w:p w:rsidR="00917E9F" w:rsidRDefault="00917E9F" w:rsidP="005868E4">
      <w:pPr>
        <w:rPr>
          <w:rFonts w:ascii="Calisto MT" w:hAnsi="Calisto MT"/>
          <w:sz w:val="28"/>
          <w:szCs w:val="28"/>
        </w:rPr>
      </w:pPr>
    </w:p>
    <w:p w:rsidR="00917E9F" w:rsidRPr="00917E9F" w:rsidRDefault="00917E9F" w:rsidP="005868E4">
      <w:pPr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Definitions</w:t>
      </w:r>
    </w:p>
    <w:p w:rsidR="005868E4" w:rsidRDefault="005868E4" w:rsidP="005868E4">
      <w:pPr>
        <w:rPr>
          <w:rFonts w:ascii="Calisto MT" w:hAnsi="Calisto MT"/>
          <w:sz w:val="28"/>
          <w:szCs w:val="28"/>
        </w:rPr>
      </w:pPr>
    </w:p>
    <w:p w:rsidR="005868E4" w:rsidRDefault="005868E4" w:rsidP="005868E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Trends</w:t>
      </w:r>
      <w:r>
        <w:rPr>
          <w:rFonts w:ascii="Calisto MT" w:hAnsi="Calisto MT"/>
          <w:sz w:val="28"/>
          <w:szCs w:val="28"/>
        </w:rPr>
        <w:t>: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Patterns over time, such as population growth or an aging population.</w:t>
      </w:r>
    </w:p>
    <w:p w:rsidR="005868E4" w:rsidRDefault="005868E4" w:rsidP="005868E4">
      <w:pPr>
        <w:rPr>
          <w:rFonts w:ascii="Calisto MT" w:hAnsi="Calisto MT"/>
          <w:sz w:val="28"/>
          <w:szCs w:val="28"/>
        </w:rPr>
      </w:pPr>
    </w:p>
    <w:p w:rsidR="005868E4" w:rsidRDefault="005868E4" w:rsidP="005868E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Factors</w:t>
      </w:r>
      <w:r>
        <w:rPr>
          <w:rFonts w:ascii="Calisto MT" w:hAnsi="Calisto MT"/>
          <w:sz w:val="28"/>
          <w:szCs w:val="28"/>
        </w:rPr>
        <w:t>: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Discrete elements, such as a community’s large ethnic population or an 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urban setting.</w:t>
      </w:r>
    </w:p>
    <w:p w:rsidR="005868E4" w:rsidRDefault="005868E4" w:rsidP="005868E4">
      <w:pPr>
        <w:rPr>
          <w:rFonts w:ascii="Calisto MT" w:hAnsi="Calisto MT"/>
          <w:sz w:val="28"/>
          <w:szCs w:val="28"/>
        </w:rPr>
      </w:pPr>
    </w:p>
    <w:p w:rsidR="005868E4" w:rsidRDefault="005868E4" w:rsidP="005868E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Events</w:t>
      </w:r>
      <w:r>
        <w:rPr>
          <w:rFonts w:ascii="Calisto MT" w:hAnsi="Calisto MT"/>
          <w:sz w:val="28"/>
          <w:szCs w:val="28"/>
        </w:rPr>
        <w:t>: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One-time occurrences, such as the passage of new legislation or a large 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employer closing.</w:t>
      </w:r>
    </w:p>
    <w:p w:rsidR="005868E4" w:rsidRDefault="005868E4" w:rsidP="005868E4">
      <w:pPr>
        <w:rPr>
          <w:rFonts w:ascii="Calisto MT" w:hAnsi="Calisto MT"/>
          <w:sz w:val="28"/>
          <w:szCs w:val="28"/>
        </w:rPr>
      </w:pPr>
    </w:p>
    <w:p w:rsidR="005868E4" w:rsidRDefault="005868E4" w:rsidP="005868E4">
      <w:pPr>
        <w:rPr>
          <w:rFonts w:ascii="Calisto MT" w:hAnsi="Calisto MT"/>
          <w:sz w:val="28"/>
          <w:szCs w:val="28"/>
        </w:rPr>
      </w:pPr>
    </w:p>
    <w:p w:rsidR="005868E4" w:rsidRDefault="005868E4" w:rsidP="005868E4">
      <w:pPr>
        <w:jc w:val="center"/>
        <w:rPr>
          <w:rFonts w:ascii="Calisto MT" w:hAnsi="Calisto MT"/>
          <w:b/>
          <w:sz w:val="28"/>
          <w:szCs w:val="28"/>
        </w:rPr>
      </w:pPr>
      <w:r>
        <w:rPr>
          <w:rFonts w:ascii="Calisto MT" w:hAnsi="Calisto MT"/>
          <w:b/>
          <w:sz w:val="28"/>
          <w:szCs w:val="28"/>
        </w:rPr>
        <w:t>Forces of Change Assessment Exercise</w:t>
      </w:r>
    </w:p>
    <w:p w:rsidR="005868E4" w:rsidRDefault="005868E4" w:rsidP="005868E4">
      <w:pPr>
        <w:jc w:val="center"/>
        <w:rPr>
          <w:rFonts w:ascii="Calisto MT" w:hAnsi="Calisto MT"/>
          <w:b/>
          <w:sz w:val="28"/>
          <w:szCs w:val="28"/>
        </w:rPr>
      </w:pPr>
    </w:p>
    <w:p w:rsidR="005868E4" w:rsidRDefault="00AE1528" w:rsidP="005868E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Think about your area of expertise and the organization/area you represent on the Leadership Council.  What is potentially the </w:t>
      </w:r>
      <w:r>
        <w:rPr>
          <w:rFonts w:ascii="Calisto MT" w:hAnsi="Calisto MT"/>
          <w:b/>
          <w:sz w:val="28"/>
          <w:szCs w:val="28"/>
        </w:rPr>
        <w:t>one</w:t>
      </w:r>
      <w:r>
        <w:rPr>
          <w:rFonts w:ascii="Calisto MT" w:hAnsi="Calisto MT"/>
          <w:sz w:val="28"/>
          <w:szCs w:val="28"/>
        </w:rPr>
        <w:t xml:space="preserve"> biggest issue that might prevent us from reaching our </w:t>
      </w:r>
      <w:r w:rsidR="00917E9F">
        <w:rPr>
          <w:rFonts w:ascii="Calisto MT" w:hAnsi="Calisto MT"/>
          <w:sz w:val="28"/>
          <w:szCs w:val="28"/>
        </w:rPr>
        <w:t>v</w:t>
      </w:r>
      <w:r>
        <w:rPr>
          <w:rFonts w:ascii="Calisto MT" w:hAnsi="Calisto MT"/>
          <w:sz w:val="28"/>
          <w:szCs w:val="28"/>
        </w:rPr>
        <w:t xml:space="preserve">ision?  </w:t>
      </w:r>
    </w:p>
    <w:p w:rsidR="00AE1528" w:rsidRDefault="00AE1528" w:rsidP="005868E4">
      <w:pPr>
        <w:rPr>
          <w:rFonts w:ascii="Calisto MT" w:hAnsi="Calisto MT"/>
          <w:sz w:val="28"/>
          <w:szCs w:val="28"/>
        </w:rPr>
      </w:pPr>
    </w:p>
    <w:p w:rsidR="00AE1528" w:rsidRDefault="00AE1528" w:rsidP="005868E4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Consider all kinds of forces, including: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social;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economic;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political;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technological;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environmental;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scientific;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legal; and</w:t>
      </w:r>
    </w:p>
    <w:p w:rsidR="00AE1528" w:rsidRDefault="00AE1528" w:rsidP="00AE1528">
      <w:pPr>
        <w:pStyle w:val="ListParagraph"/>
        <w:numPr>
          <w:ilvl w:val="0"/>
          <w:numId w:val="9"/>
        </w:num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ethical.</w:t>
      </w:r>
    </w:p>
    <w:p w:rsidR="00AE1528" w:rsidRDefault="00AE1528" w:rsidP="00AE1528">
      <w:pPr>
        <w:rPr>
          <w:rFonts w:ascii="Calisto MT" w:hAnsi="Calisto MT"/>
          <w:sz w:val="28"/>
          <w:szCs w:val="28"/>
        </w:rPr>
      </w:pPr>
    </w:p>
    <w:p w:rsidR="00AE1528" w:rsidRPr="00AE1528" w:rsidRDefault="00AE1528" w:rsidP="00AE1528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What </w:t>
      </w:r>
      <w:r w:rsidR="00E95FA3">
        <w:rPr>
          <w:rFonts w:ascii="Calisto MT" w:hAnsi="Calisto MT"/>
          <w:sz w:val="28"/>
          <w:szCs w:val="28"/>
        </w:rPr>
        <w:t>might be a</w:t>
      </w:r>
      <w:r>
        <w:rPr>
          <w:rFonts w:ascii="Calisto MT" w:hAnsi="Calisto MT"/>
          <w:sz w:val="28"/>
          <w:szCs w:val="28"/>
        </w:rPr>
        <w:t xml:space="preserve"> solution to the issue?</w:t>
      </w:r>
    </w:p>
    <w:p w:rsidR="005868E4" w:rsidRPr="00524905" w:rsidRDefault="005868E4" w:rsidP="005868E4">
      <w:pPr>
        <w:rPr>
          <w:rFonts w:ascii="Calisto MT" w:hAnsi="Calisto MT"/>
          <w:sz w:val="28"/>
          <w:szCs w:val="28"/>
        </w:rPr>
      </w:pPr>
    </w:p>
    <w:sectPr w:rsidR="005868E4" w:rsidRPr="00524905" w:rsidSect="00BF21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58573A85"/>
    <w:multiLevelType w:val="hybridMultilevel"/>
    <w:tmpl w:val="8C88E2A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62CD2853"/>
    <w:multiLevelType w:val="hybridMultilevel"/>
    <w:tmpl w:val="6568B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407AC"/>
    <w:rsid w:val="00084B75"/>
    <w:rsid w:val="000C6761"/>
    <w:rsid w:val="000C6FD6"/>
    <w:rsid w:val="000D13C5"/>
    <w:rsid w:val="001345CF"/>
    <w:rsid w:val="00176E69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26ED"/>
    <w:rsid w:val="002F1A67"/>
    <w:rsid w:val="002F2175"/>
    <w:rsid w:val="002F36E4"/>
    <w:rsid w:val="0030733E"/>
    <w:rsid w:val="00357653"/>
    <w:rsid w:val="00360B71"/>
    <w:rsid w:val="00384C37"/>
    <w:rsid w:val="003A1723"/>
    <w:rsid w:val="003B35A1"/>
    <w:rsid w:val="003B77D3"/>
    <w:rsid w:val="00407878"/>
    <w:rsid w:val="00414B08"/>
    <w:rsid w:val="00474A55"/>
    <w:rsid w:val="004E3D38"/>
    <w:rsid w:val="0055029B"/>
    <w:rsid w:val="00555842"/>
    <w:rsid w:val="005868E4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804833"/>
    <w:rsid w:val="00815F18"/>
    <w:rsid w:val="00823B5D"/>
    <w:rsid w:val="008844FB"/>
    <w:rsid w:val="008D4662"/>
    <w:rsid w:val="00917E9F"/>
    <w:rsid w:val="00930BB5"/>
    <w:rsid w:val="00947EB1"/>
    <w:rsid w:val="00954F54"/>
    <w:rsid w:val="009654C4"/>
    <w:rsid w:val="00990019"/>
    <w:rsid w:val="009F6E61"/>
    <w:rsid w:val="00A52088"/>
    <w:rsid w:val="00A83DB1"/>
    <w:rsid w:val="00AB4AA5"/>
    <w:rsid w:val="00AE1528"/>
    <w:rsid w:val="00AE58D3"/>
    <w:rsid w:val="00AF3687"/>
    <w:rsid w:val="00B037E2"/>
    <w:rsid w:val="00B8692C"/>
    <w:rsid w:val="00B96F88"/>
    <w:rsid w:val="00BB418C"/>
    <w:rsid w:val="00BB7A3F"/>
    <w:rsid w:val="00BC124F"/>
    <w:rsid w:val="00BF213D"/>
    <w:rsid w:val="00C04798"/>
    <w:rsid w:val="00C12FCF"/>
    <w:rsid w:val="00C26A3C"/>
    <w:rsid w:val="00C26D06"/>
    <w:rsid w:val="00C3406A"/>
    <w:rsid w:val="00C42D21"/>
    <w:rsid w:val="00C51313"/>
    <w:rsid w:val="00C66DFA"/>
    <w:rsid w:val="00C74451"/>
    <w:rsid w:val="00C8281B"/>
    <w:rsid w:val="00D51CA9"/>
    <w:rsid w:val="00D9369A"/>
    <w:rsid w:val="00DD5D80"/>
    <w:rsid w:val="00DE7CD4"/>
    <w:rsid w:val="00DF0C31"/>
    <w:rsid w:val="00DF3898"/>
    <w:rsid w:val="00E271A1"/>
    <w:rsid w:val="00E42302"/>
    <w:rsid w:val="00E95FA3"/>
    <w:rsid w:val="00EB26CF"/>
    <w:rsid w:val="00EE3533"/>
    <w:rsid w:val="00F559F1"/>
    <w:rsid w:val="00F55C79"/>
    <w:rsid w:val="00F60717"/>
    <w:rsid w:val="00FB60FF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5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C6BB-77D1-40F4-B1CF-B445AF4B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2</cp:revision>
  <cp:lastPrinted>2016-01-04T19:30:00Z</cp:lastPrinted>
  <dcterms:created xsi:type="dcterms:W3CDTF">2016-05-12T19:23:00Z</dcterms:created>
  <dcterms:modified xsi:type="dcterms:W3CDTF">2016-05-12T19:23:00Z</dcterms:modified>
</cp:coreProperties>
</file>