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CC" w:rsidRPr="00135454" w:rsidRDefault="000302CC" w:rsidP="000302C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bookmarkStart w:id="0" w:name="_GoBack"/>
      <w:bookmarkEnd w:id="0"/>
      <w:r w:rsidRPr="00135454">
        <w:rPr>
          <w:rFonts w:ascii="Times New Roman" w:hAnsi="Times New Roman" w:cs="Times New Roman"/>
          <w:sz w:val="28"/>
        </w:rPr>
        <w:tab/>
      </w:r>
      <w:r w:rsidRPr="00135454">
        <w:rPr>
          <w:rFonts w:ascii="Times New Roman" w:hAnsi="Times New Roman" w:cs="Times New Roman"/>
          <w:b/>
          <w:sz w:val="40"/>
          <w:szCs w:val="26"/>
        </w:rPr>
        <w:t xml:space="preserve">Fluvanna Fork Union JABA Results </w:t>
      </w:r>
    </w:p>
    <w:p w:rsidR="000302CC" w:rsidRPr="00135454" w:rsidRDefault="000302CC" w:rsidP="000302CC">
      <w:p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Photovoice is a qualitative research method that uses photography to capture community voices. The goal of these </w:t>
      </w:r>
      <w:proofErr w:type="spellStart"/>
      <w:r w:rsidRPr="00135454">
        <w:rPr>
          <w:rFonts w:ascii="Times New Roman" w:hAnsi="Times New Roman" w:cs="Times New Roman"/>
          <w:sz w:val="32"/>
          <w:szCs w:val="26"/>
        </w:rPr>
        <w:t>photovoice</w:t>
      </w:r>
      <w:proofErr w:type="spellEnd"/>
      <w:r w:rsidRPr="00135454">
        <w:rPr>
          <w:rFonts w:ascii="Times New Roman" w:hAnsi="Times New Roman" w:cs="Times New Roman"/>
          <w:sz w:val="32"/>
          <w:szCs w:val="26"/>
        </w:rPr>
        <w:t xml:space="preserve"> projects sponsored by Move2Health is to identify existing community assets, so organizations can build upon and further support those assets. </w:t>
      </w:r>
    </w:p>
    <w:p w:rsidR="000302CC" w:rsidRPr="00135454" w:rsidRDefault="000302CC" w:rsidP="000302CC">
      <w:p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Fluvanna Fork Union JABA photos and focus group data regarding community assets </w:t>
      </w:r>
      <w:proofErr w:type="gramStart"/>
      <w:r w:rsidRPr="00135454">
        <w:rPr>
          <w:rFonts w:ascii="Times New Roman" w:hAnsi="Times New Roman" w:cs="Times New Roman"/>
          <w:sz w:val="32"/>
          <w:szCs w:val="26"/>
        </w:rPr>
        <w:t>were evaluated</w:t>
      </w:r>
      <w:proofErr w:type="gramEnd"/>
      <w:r w:rsidRPr="00135454">
        <w:rPr>
          <w:rFonts w:ascii="Times New Roman" w:hAnsi="Times New Roman" w:cs="Times New Roman"/>
          <w:sz w:val="32"/>
          <w:szCs w:val="26"/>
        </w:rPr>
        <w:t xml:space="preserve">. Researchers found these themes as areas to help reduce and eliminate health disparities and promote equity. </w:t>
      </w:r>
    </w:p>
    <w:p w:rsidR="000302CC" w:rsidRPr="00135454" w:rsidRDefault="000302CC" w:rsidP="000302C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26"/>
        </w:rPr>
      </w:pPr>
      <w:r w:rsidRPr="00135454">
        <w:rPr>
          <w:rFonts w:ascii="Times New Roman" w:hAnsi="Times New Roman" w:cs="Times New Roman"/>
          <w:b/>
          <w:sz w:val="32"/>
          <w:szCs w:val="26"/>
        </w:rPr>
        <w:t>Outdoor Recreation</w:t>
      </w:r>
    </w:p>
    <w:p w:rsidR="000302CC" w:rsidRPr="00135454" w:rsidRDefault="000302CC" w:rsidP="000302C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Outdoor recreation was a theme because of photos of nature, including </w:t>
      </w:r>
      <w:r w:rsidR="00C60223">
        <w:rPr>
          <w:rFonts w:ascii="Times New Roman" w:hAnsi="Times New Roman" w:cs="Times New Roman"/>
          <w:sz w:val="32"/>
          <w:szCs w:val="26"/>
        </w:rPr>
        <w:t>trails, fields, and rivers along</w:t>
      </w:r>
      <w:r w:rsidRPr="00135454">
        <w:rPr>
          <w:rFonts w:ascii="Times New Roman" w:hAnsi="Times New Roman" w:cs="Times New Roman"/>
          <w:sz w:val="32"/>
          <w:szCs w:val="26"/>
        </w:rPr>
        <w:t xml:space="preserve"> with conversations about dog parks, trails</w:t>
      </w:r>
      <w:r w:rsidR="00C60223">
        <w:rPr>
          <w:rFonts w:ascii="Times New Roman" w:hAnsi="Times New Roman" w:cs="Times New Roman"/>
          <w:sz w:val="32"/>
          <w:szCs w:val="26"/>
        </w:rPr>
        <w:t>,</w:t>
      </w:r>
      <w:r w:rsidRPr="00135454">
        <w:rPr>
          <w:rFonts w:ascii="Times New Roman" w:hAnsi="Times New Roman" w:cs="Times New Roman"/>
          <w:sz w:val="32"/>
          <w:szCs w:val="26"/>
        </w:rPr>
        <w:t xml:space="preserve"> fishing, and exercise.</w:t>
      </w:r>
      <w:r w:rsidR="002D4ED8" w:rsidRPr="00135454">
        <w:rPr>
          <w:rFonts w:ascii="Times New Roman" w:hAnsi="Times New Roman" w:cs="Times New Roman"/>
          <w:sz w:val="32"/>
          <w:szCs w:val="26"/>
        </w:rPr>
        <w:t xml:space="preserve"> Pleasant Grove </w:t>
      </w:r>
      <w:proofErr w:type="gramStart"/>
      <w:r w:rsidR="002D4ED8" w:rsidRPr="00135454">
        <w:rPr>
          <w:rFonts w:ascii="Times New Roman" w:hAnsi="Times New Roman" w:cs="Times New Roman"/>
          <w:sz w:val="32"/>
          <w:szCs w:val="26"/>
        </w:rPr>
        <w:t>was highlighted</w:t>
      </w:r>
      <w:proofErr w:type="gramEnd"/>
      <w:r w:rsidR="002D4ED8" w:rsidRPr="00135454">
        <w:rPr>
          <w:rFonts w:ascii="Times New Roman" w:hAnsi="Times New Roman" w:cs="Times New Roman"/>
          <w:sz w:val="32"/>
          <w:szCs w:val="26"/>
        </w:rPr>
        <w:t xml:space="preserve"> as an asset that many of them used. </w:t>
      </w:r>
    </w:p>
    <w:p w:rsidR="000302CC" w:rsidRPr="00135454" w:rsidRDefault="000302CC" w:rsidP="000302C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How can we make sure everyone has access to safe outdoor recreation? </w:t>
      </w:r>
    </w:p>
    <w:p w:rsidR="000302CC" w:rsidRPr="00135454" w:rsidRDefault="000302CC" w:rsidP="000302C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26"/>
        </w:rPr>
      </w:pPr>
      <w:r w:rsidRPr="00135454">
        <w:rPr>
          <w:rFonts w:ascii="Times New Roman" w:hAnsi="Times New Roman" w:cs="Times New Roman"/>
          <w:b/>
          <w:sz w:val="32"/>
          <w:szCs w:val="26"/>
        </w:rPr>
        <w:t>Community Centered Areas</w:t>
      </w:r>
    </w:p>
    <w:p w:rsidR="000302CC" w:rsidRPr="00135454" w:rsidRDefault="000302CC" w:rsidP="000302C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>Community centered areas was a theme because of conversations about pulling together as a community, volunteer opportunities, and gathering spaces for soci</w:t>
      </w:r>
      <w:r w:rsidR="00135454">
        <w:rPr>
          <w:rFonts w:ascii="Times New Roman" w:hAnsi="Times New Roman" w:cs="Times New Roman"/>
          <w:sz w:val="32"/>
          <w:szCs w:val="26"/>
        </w:rPr>
        <w:t xml:space="preserve">alizing, receiving education, </w:t>
      </w:r>
      <w:r w:rsidRPr="00135454">
        <w:rPr>
          <w:rFonts w:ascii="Times New Roman" w:hAnsi="Times New Roman" w:cs="Times New Roman"/>
          <w:sz w:val="32"/>
          <w:szCs w:val="26"/>
        </w:rPr>
        <w:t>idea exchange</w:t>
      </w:r>
      <w:r w:rsidR="00135454">
        <w:rPr>
          <w:rFonts w:ascii="Times New Roman" w:hAnsi="Times New Roman" w:cs="Times New Roman"/>
          <w:sz w:val="32"/>
          <w:szCs w:val="26"/>
        </w:rPr>
        <w:t>, and recreation</w:t>
      </w:r>
      <w:r w:rsidRPr="00135454">
        <w:rPr>
          <w:rFonts w:ascii="Times New Roman" w:hAnsi="Times New Roman" w:cs="Times New Roman"/>
          <w:sz w:val="32"/>
          <w:szCs w:val="26"/>
        </w:rPr>
        <w:t>.</w:t>
      </w:r>
    </w:p>
    <w:p w:rsidR="000302CC" w:rsidRDefault="000302CC" w:rsidP="000302C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How can we expand </w:t>
      </w:r>
      <w:proofErr w:type="gramStart"/>
      <w:r w:rsidRPr="00135454">
        <w:rPr>
          <w:rFonts w:ascii="Times New Roman" w:hAnsi="Times New Roman" w:cs="Times New Roman"/>
          <w:sz w:val="32"/>
          <w:szCs w:val="26"/>
        </w:rPr>
        <w:t>community centered</w:t>
      </w:r>
      <w:proofErr w:type="gramEnd"/>
      <w:r w:rsidRPr="00135454">
        <w:rPr>
          <w:rFonts w:ascii="Times New Roman" w:hAnsi="Times New Roman" w:cs="Times New Roman"/>
          <w:sz w:val="32"/>
          <w:szCs w:val="26"/>
        </w:rPr>
        <w:t xml:space="preserve"> areas </w:t>
      </w:r>
      <w:r w:rsidR="00135454">
        <w:rPr>
          <w:rFonts w:ascii="Times New Roman" w:hAnsi="Times New Roman" w:cs="Times New Roman"/>
          <w:sz w:val="32"/>
          <w:szCs w:val="26"/>
        </w:rPr>
        <w:t>to better foster relationships among the community</w:t>
      </w:r>
      <w:r w:rsidRPr="00135454">
        <w:rPr>
          <w:rFonts w:ascii="Times New Roman" w:hAnsi="Times New Roman" w:cs="Times New Roman"/>
          <w:sz w:val="32"/>
          <w:szCs w:val="26"/>
        </w:rPr>
        <w:t>?</w:t>
      </w:r>
    </w:p>
    <w:p w:rsidR="00135454" w:rsidRDefault="00135454" w:rsidP="00135454">
      <w:pPr>
        <w:spacing w:line="240" w:lineRule="auto"/>
        <w:rPr>
          <w:rFonts w:ascii="Times New Roman" w:hAnsi="Times New Roman" w:cs="Times New Roman"/>
          <w:sz w:val="32"/>
          <w:szCs w:val="26"/>
        </w:rPr>
      </w:pPr>
    </w:p>
    <w:p w:rsidR="00135454" w:rsidRPr="0096385E" w:rsidRDefault="00135454" w:rsidP="00135454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(TURN FOR MORE RESULTS</w:t>
      </w:r>
      <w:r w:rsidRPr="0096385E">
        <w:rPr>
          <w:rFonts w:ascii="Times New Roman" w:hAnsi="Times New Roman" w:cs="Times New Roman"/>
          <w:b/>
          <w:sz w:val="32"/>
          <w:szCs w:val="26"/>
        </w:rPr>
        <w:t xml:space="preserve">)           </w:t>
      </w:r>
    </w:p>
    <w:p w:rsidR="00135454" w:rsidRDefault="00135454" w:rsidP="00135454">
      <w:pPr>
        <w:spacing w:line="240" w:lineRule="auto"/>
        <w:rPr>
          <w:rFonts w:ascii="Times New Roman" w:hAnsi="Times New Roman" w:cs="Times New Roman"/>
          <w:sz w:val="32"/>
          <w:szCs w:val="26"/>
        </w:rPr>
      </w:pPr>
    </w:p>
    <w:p w:rsidR="00135454" w:rsidRDefault="00135454" w:rsidP="00135454">
      <w:pPr>
        <w:spacing w:line="240" w:lineRule="auto"/>
        <w:rPr>
          <w:rFonts w:ascii="Times New Roman" w:hAnsi="Times New Roman" w:cs="Times New Roman"/>
          <w:sz w:val="32"/>
          <w:szCs w:val="26"/>
        </w:rPr>
      </w:pPr>
    </w:p>
    <w:p w:rsidR="00135454" w:rsidRPr="00135454" w:rsidRDefault="00135454" w:rsidP="00135454">
      <w:pPr>
        <w:spacing w:line="240" w:lineRule="auto"/>
        <w:rPr>
          <w:rFonts w:ascii="Times New Roman" w:hAnsi="Times New Roman" w:cs="Times New Roman"/>
          <w:sz w:val="32"/>
          <w:szCs w:val="26"/>
        </w:rPr>
      </w:pPr>
    </w:p>
    <w:p w:rsidR="000302CC" w:rsidRPr="00135454" w:rsidRDefault="000302CC" w:rsidP="000302C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26"/>
        </w:rPr>
      </w:pPr>
      <w:r w:rsidRPr="00135454">
        <w:rPr>
          <w:rFonts w:ascii="Times New Roman" w:hAnsi="Times New Roman" w:cs="Times New Roman"/>
          <w:b/>
          <w:sz w:val="32"/>
          <w:szCs w:val="26"/>
        </w:rPr>
        <w:lastRenderedPageBreak/>
        <w:t>Youth</w:t>
      </w:r>
    </w:p>
    <w:p w:rsidR="000302CC" w:rsidRPr="00135454" w:rsidRDefault="000302CC" w:rsidP="000302C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This was a theme in conversations about intergenerational learning, respect for elders, educating youth on history (captured in pictures of the American flag) and protecting the environment. </w:t>
      </w:r>
    </w:p>
    <w:p w:rsidR="000302CC" w:rsidRPr="00135454" w:rsidRDefault="000302CC" w:rsidP="000302C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How can </w:t>
      </w:r>
      <w:r w:rsidR="002D4ED8" w:rsidRPr="00135454">
        <w:rPr>
          <w:rFonts w:ascii="Times New Roman" w:hAnsi="Times New Roman" w:cs="Times New Roman"/>
          <w:sz w:val="32"/>
          <w:szCs w:val="26"/>
        </w:rPr>
        <w:t>we support youth development and growth to prepare them as future leaders?</w:t>
      </w:r>
    </w:p>
    <w:p w:rsidR="000302CC" w:rsidRPr="00135454" w:rsidRDefault="002D4ED8" w:rsidP="000302C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26"/>
        </w:rPr>
      </w:pPr>
      <w:r w:rsidRPr="00135454">
        <w:rPr>
          <w:rFonts w:ascii="Times New Roman" w:hAnsi="Times New Roman" w:cs="Times New Roman"/>
          <w:b/>
          <w:sz w:val="32"/>
          <w:szCs w:val="26"/>
        </w:rPr>
        <w:t xml:space="preserve">Community Resources </w:t>
      </w:r>
    </w:p>
    <w:p w:rsidR="000302CC" w:rsidRPr="00135454" w:rsidRDefault="000302CC" w:rsidP="000302C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26"/>
        </w:rPr>
      </w:pPr>
      <w:r w:rsidRPr="00135454">
        <w:rPr>
          <w:rFonts w:ascii="Times New Roman" w:hAnsi="Times New Roman" w:cs="Times New Roman"/>
          <w:sz w:val="32"/>
          <w:szCs w:val="26"/>
        </w:rPr>
        <w:t xml:space="preserve">Community </w:t>
      </w:r>
      <w:r w:rsidR="002D4ED8" w:rsidRPr="00135454">
        <w:rPr>
          <w:rFonts w:ascii="Times New Roman" w:hAnsi="Times New Roman" w:cs="Times New Roman"/>
          <w:sz w:val="32"/>
          <w:szCs w:val="26"/>
        </w:rPr>
        <w:t>resources was pulled as a theme</w:t>
      </w:r>
      <w:r w:rsidR="00135454">
        <w:rPr>
          <w:rFonts w:ascii="Times New Roman" w:hAnsi="Times New Roman" w:cs="Times New Roman"/>
          <w:sz w:val="32"/>
          <w:szCs w:val="26"/>
        </w:rPr>
        <w:t xml:space="preserve"> because of conversations regarding </w:t>
      </w:r>
      <w:r w:rsidR="002D4ED8" w:rsidRPr="00135454">
        <w:rPr>
          <w:rFonts w:ascii="Times New Roman" w:hAnsi="Times New Roman" w:cs="Times New Roman"/>
          <w:sz w:val="32"/>
          <w:szCs w:val="26"/>
        </w:rPr>
        <w:t xml:space="preserve">access to medical care, opportunities to remain mentally and physically active, and </w:t>
      </w:r>
      <w:r w:rsidR="00135454">
        <w:rPr>
          <w:rFonts w:ascii="Times New Roman" w:hAnsi="Times New Roman" w:cs="Times New Roman"/>
          <w:sz w:val="32"/>
          <w:szCs w:val="26"/>
        </w:rPr>
        <w:t xml:space="preserve">the ability to connect </w:t>
      </w:r>
      <w:r w:rsidR="002D4ED8" w:rsidRPr="00135454">
        <w:rPr>
          <w:rFonts w:ascii="Times New Roman" w:hAnsi="Times New Roman" w:cs="Times New Roman"/>
          <w:sz w:val="32"/>
          <w:szCs w:val="26"/>
        </w:rPr>
        <w:t>with p</w:t>
      </w:r>
      <w:r w:rsidR="00135454">
        <w:rPr>
          <w:rFonts w:ascii="Times New Roman" w:hAnsi="Times New Roman" w:cs="Times New Roman"/>
          <w:sz w:val="32"/>
          <w:szCs w:val="26"/>
        </w:rPr>
        <w:t xml:space="preserve">eople through community places, programs, and events. Photos captured group activities, a </w:t>
      </w:r>
      <w:r w:rsidR="002D4ED8" w:rsidRPr="00135454">
        <w:rPr>
          <w:rFonts w:ascii="Times New Roman" w:hAnsi="Times New Roman" w:cs="Times New Roman"/>
          <w:sz w:val="32"/>
          <w:szCs w:val="26"/>
        </w:rPr>
        <w:t xml:space="preserve">clinical setting, a creative way to </w:t>
      </w:r>
      <w:r w:rsidR="00135454">
        <w:rPr>
          <w:rFonts w:ascii="Times New Roman" w:hAnsi="Times New Roman" w:cs="Times New Roman"/>
          <w:sz w:val="32"/>
          <w:szCs w:val="26"/>
        </w:rPr>
        <w:t>remain active at home,</w:t>
      </w:r>
      <w:r w:rsidR="002D4ED8" w:rsidRPr="00135454">
        <w:rPr>
          <w:rFonts w:ascii="Times New Roman" w:hAnsi="Times New Roman" w:cs="Times New Roman"/>
          <w:sz w:val="32"/>
          <w:szCs w:val="26"/>
        </w:rPr>
        <w:t xml:space="preserve"> </w:t>
      </w:r>
      <w:r w:rsidR="00135454">
        <w:rPr>
          <w:rFonts w:ascii="Times New Roman" w:hAnsi="Times New Roman" w:cs="Times New Roman"/>
          <w:sz w:val="32"/>
          <w:szCs w:val="26"/>
        </w:rPr>
        <w:t xml:space="preserve">and unique ways </w:t>
      </w:r>
      <w:r w:rsidR="002D4ED8" w:rsidRPr="00135454">
        <w:rPr>
          <w:rFonts w:ascii="Times New Roman" w:hAnsi="Times New Roman" w:cs="Times New Roman"/>
          <w:sz w:val="32"/>
          <w:szCs w:val="26"/>
        </w:rPr>
        <w:t xml:space="preserve">neighborhoods </w:t>
      </w:r>
      <w:r w:rsidR="00135454">
        <w:rPr>
          <w:rFonts w:ascii="Times New Roman" w:hAnsi="Times New Roman" w:cs="Times New Roman"/>
          <w:sz w:val="32"/>
          <w:szCs w:val="26"/>
        </w:rPr>
        <w:t xml:space="preserve">came </w:t>
      </w:r>
      <w:r w:rsidR="002D4ED8" w:rsidRPr="00135454">
        <w:rPr>
          <w:rFonts w:ascii="Times New Roman" w:hAnsi="Times New Roman" w:cs="Times New Roman"/>
          <w:sz w:val="32"/>
          <w:szCs w:val="26"/>
        </w:rPr>
        <w:t xml:space="preserve">together. </w:t>
      </w:r>
    </w:p>
    <w:p w:rsidR="0013106B" w:rsidRPr="00135454" w:rsidRDefault="00C131C2" w:rsidP="002D4ED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What programming can we provide to support current and future com</w:t>
      </w:r>
      <w:r w:rsidR="00447324">
        <w:rPr>
          <w:rFonts w:ascii="Times New Roman" w:hAnsi="Times New Roman" w:cs="Times New Roman"/>
          <w:sz w:val="32"/>
          <w:szCs w:val="26"/>
        </w:rPr>
        <w:t xml:space="preserve">munity resources that foster a healthy connected community that encourage intergenerational learning? </w:t>
      </w:r>
    </w:p>
    <w:sectPr w:rsidR="0013106B" w:rsidRPr="001354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0D" w:rsidRDefault="00CA650D" w:rsidP="000302CC">
      <w:pPr>
        <w:spacing w:after="0" w:line="240" w:lineRule="auto"/>
      </w:pPr>
      <w:r>
        <w:separator/>
      </w:r>
    </w:p>
  </w:endnote>
  <w:endnote w:type="continuationSeparator" w:id="0">
    <w:p w:rsidR="00CA650D" w:rsidRDefault="00CA650D" w:rsidP="0003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54" w:rsidRPr="00135454" w:rsidRDefault="00135454">
    <w:pPr>
      <w:pStyle w:val="Footer"/>
      <w:rPr>
        <w:sz w:val="28"/>
      </w:rPr>
    </w:pPr>
    <w:r w:rsidRPr="00135454">
      <w:rPr>
        <w:sz w:val="28"/>
      </w:rPr>
      <w:t>**These results are not rated in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0D" w:rsidRDefault="00CA650D" w:rsidP="000302CC">
      <w:pPr>
        <w:spacing w:after="0" w:line="240" w:lineRule="auto"/>
      </w:pPr>
      <w:r>
        <w:separator/>
      </w:r>
    </w:p>
  </w:footnote>
  <w:footnote w:type="continuationSeparator" w:id="0">
    <w:p w:rsidR="00CA650D" w:rsidRDefault="00CA650D" w:rsidP="0003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CC" w:rsidRPr="00177082" w:rsidRDefault="000302CC" w:rsidP="000302CC">
    <w:pPr>
      <w:spacing w:after="0" w:line="240" w:lineRule="auto"/>
      <w:rPr>
        <w:rFonts w:ascii="Times New Roman" w:hAnsi="Times New Roman" w:cs="Times New Roman"/>
        <w:b/>
        <w:sz w:val="32"/>
        <w:szCs w:val="26"/>
      </w:rPr>
    </w:pPr>
    <w:r w:rsidRPr="00177082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9264" behindDoc="0" locked="0" layoutInCell="1" allowOverlap="1" wp14:anchorId="0BD42EF7" wp14:editId="661A7406">
          <wp:simplePos x="0" y="0"/>
          <wp:positionH relativeFrom="column">
            <wp:posOffset>4185285</wp:posOffset>
          </wp:positionH>
          <wp:positionV relativeFrom="paragraph">
            <wp:posOffset>-321310</wp:posOffset>
          </wp:positionV>
          <wp:extent cx="2132965" cy="11239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ve2Health EAT Logo 201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57"/>
                  <a:stretch/>
                </pic:blipFill>
                <pic:spPr bwMode="auto">
                  <a:xfrm>
                    <a:off x="0" y="0"/>
                    <a:ext cx="213296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082">
      <w:rPr>
        <w:rFonts w:ascii="Times New Roman" w:hAnsi="Times New Roman" w:cs="Times New Roman"/>
        <w:b/>
        <w:sz w:val="32"/>
        <w:szCs w:val="26"/>
      </w:rPr>
      <w:t>Photovoice Projects Sponsored by Move2Health</w:t>
    </w:r>
    <w:r>
      <w:rPr>
        <w:rFonts w:ascii="Times New Roman" w:hAnsi="Times New Roman" w:cs="Times New Roman"/>
        <w:b/>
        <w:sz w:val="32"/>
        <w:szCs w:val="26"/>
      </w:rPr>
      <w:t xml:space="preserve"> </w:t>
    </w:r>
  </w:p>
  <w:p w:rsidR="000302CC" w:rsidRPr="00177082" w:rsidRDefault="000302CC" w:rsidP="000302CC">
    <w:pPr>
      <w:spacing w:after="0" w:line="240" w:lineRule="auto"/>
      <w:ind w:left="2880"/>
      <w:rPr>
        <w:rFonts w:ascii="Times New Roman" w:hAnsi="Times New Roman" w:cs="Times New Roman"/>
        <w:sz w:val="36"/>
        <w:szCs w:val="26"/>
      </w:rPr>
    </w:pPr>
    <w:r w:rsidRPr="00177082">
      <w:rPr>
        <w:rFonts w:ascii="Times New Roman" w:hAnsi="Times New Roman" w:cs="Times New Roman"/>
        <w:sz w:val="28"/>
        <w:szCs w:val="26"/>
      </w:rPr>
      <w:t xml:space="preserve">      move2healthcentralva.com</w:t>
    </w:r>
  </w:p>
  <w:p w:rsidR="000302CC" w:rsidRDefault="000302CC" w:rsidP="000302CC">
    <w:pPr>
      <w:pStyle w:val="Header"/>
    </w:pPr>
  </w:p>
  <w:p w:rsidR="000302CC" w:rsidRDefault="00030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22E2"/>
    <w:multiLevelType w:val="hybridMultilevel"/>
    <w:tmpl w:val="A94A2B1C"/>
    <w:lvl w:ilvl="0" w:tplc="5C361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CC"/>
    <w:rsid w:val="000142A7"/>
    <w:rsid w:val="000302CC"/>
    <w:rsid w:val="000337BA"/>
    <w:rsid w:val="0013106B"/>
    <w:rsid w:val="00135454"/>
    <w:rsid w:val="00146513"/>
    <w:rsid w:val="001F3356"/>
    <w:rsid w:val="002D4ED8"/>
    <w:rsid w:val="003E0AFE"/>
    <w:rsid w:val="00447324"/>
    <w:rsid w:val="00C131C2"/>
    <w:rsid w:val="00C60223"/>
    <w:rsid w:val="00CA650D"/>
    <w:rsid w:val="00F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F1C4-858A-4D37-AB69-2CDCF720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CC"/>
  </w:style>
  <w:style w:type="paragraph" w:styleId="Footer">
    <w:name w:val="footer"/>
    <w:basedOn w:val="Normal"/>
    <w:link w:val="FooterChar"/>
    <w:uiPriority w:val="99"/>
    <w:unhideWhenUsed/>
    <w:rsid w:val="0003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CC"/>
  </w:style>
  <w:style w:type="paragraph" w:styleId="ListParagraph">
    <w:name w:val="List Paragraph"/>
    <w:basedOn w:val="Normal"/>
    <w:uiPriority w:val="34"/>
    <w:qFormat/>
    <w:rsid w:val="00030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 WEBB</dc:creator>
  <cp:keywords/>
  <dc:description/>
  <cp:lastModifiedBy>Ivey, Putnam (VDH)</cp:lastModifiedBy>
  <cp:revision>2</cp:revision>
  <cp:lastPrinted>2019-04-26T12:07:00Z</cp:lastPrinted>
  <dcterms:created xsi:type="dcterms:W3CDTF">2019-05-06T16:52:00Z</dcterms:created>
  <dcterms:modified xsi:type="dcterms:W3CDTF">2019-05-06T16:52:00Z</dcterms:modified>
</cp:coreProperties>
</file>