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4C" w:rsidRDefault="008B334C" w:rsidP="008B334C">
      <w:pPr>
        <w:jc w:val="center"/>
        <w:rPr>
          <w:b/>
        </w:rPr>
      </w:pPr>
      <w:r>
        <w:rPr>
          <w:b/>
        </w:rPr>
        <w:t>Virginia Department of Health</w:t>
      </w:r>
    </w:p>
    <w:p w:rsidR="008B334C" w:rsidRDefault="008B334C" w:rsidP="008B334C">
      <w:pPr>
        <w:pBdr>
          <w:bottom w:val="single" w:sz="6" w:space="1" w:color="auto"/>
        </w:pBdr>
        <w:jc w:val="center"/>
        <w:rPr>
          <w:b/>
        </w:rPr>
      </w:pPr>
      <w:r>
        <w:rPr>
          <w:b/>
        </w:rPr>
        <w:t>Office of Licensure and Certification</w:t>
      </w:r>
    </w:p>
    <w:p w:rsidR="008B334C" w:rsidRPr="008B334C" w:rsidRDefault="008B334C" w:rsidP="008B334C">
      <w:pPr>
        <w:pBdr>
          <w:bottom w:val="single" w:sz="6" w:space="1" w:color="auto"/>
        </w:pBdr>
        <w:jc w:val="center"/>
      </w:pPr>
    </w:p>
    <w:p w:rsidR="008B334C" w:rsidRDefault="008B334C" w:rsidP="008B334C">
      <w:pPr>
        <w:jc w:val="center"/>
        <w:rPr>
          <w:b/>
        </w:rPr>
      </w:pPr>
      <w:r>
        <w:rPr>
          <w:b/>
        </w:rPr>
        <w:t>Multiple Location License</w:t>
      </w:r>
    </w:p>
    <w:p w:rsidR="008B334C" w:rsidRDefault="008B334C" w:rsidP="008B334C">
      <w:r>
        <w:t>The Regulations for the Licensure of Home Care Organizations (</w:t>
      </w:r>
      <w:hyperlink r:id="rId8" w:history="1">
        <w:r w:rsidRPr="008B334C">
          <w:rPr>
            <w:rStyle w:val="Hyperlink"/>
          </w:rPr>
          <w:t>12VAC5-381</w:t>
        </w:r>
      </w:hyperlink>
      <w:r>
        <w:t xml:space="preserve">) permit the issuance of a Multiple Location License. </w:t>
      </w:r>
      <w:r w:rsidR="00411657">
        <w:t xml:space="preserve">A Multiple Location Licensee may have one or more branch offices serving portions of the total geographic area served by the licensee, provided each branch office operates under the supervision and administrative control of the licensee. </w:t>
      </w:r>
    </w:p>
    <w:p w:rsidR="00411657" w:rsidRDefault="00411657" w:rsidP="008B334C">
      <w:r>
        <w:t xml:space="preserve">A licensee who wishes to obtain a Multiple Location License shall indicate their branch offices within Section 5 of the </w:t>
      </w:r>
      <w:hyperlink r:id="rId9" w:history="1">
        <w:r w:rsidRPr="00411657">
          <w:rPr>
            <w:rStyle w:val="Hyperlink"/>
          </w:rPr>
          <w:t>Application for Home Care Licensure</w:t>
        </w:r>
      </w:hyperlink>
      <w:r>
        <w:t xml:space="preserve">. </w:t>
      </w:r>
    </w:p>
    <w:p w:rsidR="00411657" w:rsidRDefault="00411657" w:rsidP="008B334C">
      <w:r>
        <w:t xml:space="preserve">Any addition or removal of a branch office shall require 1) notice to the Office of Licensure and Certification 2) reissuance of the Multiple Location License and 3) payment of the processing fee necessary for reissuance. </w:t>
      </w:r>
    </w:p>
    <w:p w:rsidR="00411657" w:rsidRDefault="00411657" w:rsidP="008B334C">
      <w:r>
        <w:t xml:space="preserve">The issuance of a Multiple Location License does not exempt a facility from the requirement to post the facility's current license from the Department of Health for public inspection at each location. </w:t>
      </w:r>
      <w:proofErr w:type="gramStart"/>
      <w:r>
        <w:t>(12VAC5-150 F).</w:t>
      </w:r>
      <w:proofErr w:type="gramEnd"/>
      <w:r>
        <w:t xml:space="preserve"> The Department will accept the following methods as appropriate posting:</w:t>
      </w:r>
    </w:p>
    <w:p w:rsidR="00411657" w:rsidRDefault="00411657" w:rsidP="00411657">
      <w:pPr>
        <w:pStyle w:val="ListParagraph"/>
        <w:numPr>
          <w:ilvl w:val="0"/>
          <w:numId w:val="1"/>
        </w:numPr>
      </w:pPr>
      <w:r>
        <w:t xml:space="preserve">The </w:t>
      </w:r>
      <w:r w:rsidR="002B14EB">
        <w:t xml:space="preserve">Multiple Location License posted at the licensee's main location and photocopies posted at branch locations. </w:t>
      </w:r>
    </w:p>
    <w:p w:rsidR="002B14EB" w:rsidRPr="008B334C" w:rsidRDefault="002B14EB" w:rsidP="00411657">
      <w:pPr>
        <w:pStyle w:val="ListParagraph"/>
        <w:numPr>
          <w:ilvl w:val="0"/>
          <w:numId w:val="1"/>
        </w:numPr>
      </w:pPr>
      <w:r>
        <w:t>The Multiple Loc</w:t>
      </w:r>
      <w:r w:rsidR="00CF66D2">
        <w:t>ation License</w:t>
      </w:r>
      <w:r>
        <w:t xml:space="preserve"> posted on the licensee's website. </w:t>
      </w:r>
    </w:p>
    <w:sectPr w:rsidR="002B14EB" w:rsidRPr="008B334C" w:rsidSect="00456F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8B3" w:rsidRDefault="004138B3" w:rsidP="00050B4C">
      <w:pPr>
        <w:spacing w:after="0"/>
      </w:pPr>
      <w:r>
        <w:separator/>
      </w:r>
    </w:p>
  </w:endnote>
  <w:endnote w:type="continuationSeparator" w:id="0">
    <w:p w:rsidR="004138B3" w:rsidRDefault="004138B3" w:rsidP="00050B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4C" w:rsidRDefault="00050B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4C" w:rsidRDefault="00050B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4C" w:rsidRDefault="00050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8B3" w:rsidRDefault="004138B3" w:rsidP="00050B4C">
      <w:pPr>
        <w:spacing w:after="0"/>
      </w:pPr>
      <w:r>
        <w:separator/>
      </w:r>
    </w:p>
  </w:footnote>
  <w:footnote w:type="continuationSeparator" w:id="0">
    <w:p w:rsidR="004138B3" w:rsidRDefault="004138B3" w:rsidP="00050B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4C" w:rsidRDefault="00050B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4C" w:rsidRDefault="00050B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4C" w:rsidRDefault="00050B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0695D"/>
    <w:multiLevelType w:val="hybridMultilevel"/>
    <w:tmpl w:val="B2D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8B334C"/>
    <w:rsid w:val="00050B4C"/>
    <w:rsid w:val="002A13EA"/>
    <w:rsid w:val="002B14EB"/>
    <w:rsid w:val="00301ED3"/>
    <w:rsid w:val="003E4377"/>
    <w:rsid w:val="00411657"/>
    <w:rsid w:val="004138B3"/>
    <w:rsid w:val="00447CE7"/>
    <w:rsid w:val="00456F1B"/>
    <w:rsid w:val="004C50D7"/>
    <w:rsid w:val="006C1ABB"/>
    <w:rsid w:val="006C1F0C"/>
    <w:rsid w:val="00744B99"/>
    <w:rsid w:val="008B334C"/>
    <w:rsid w:val="00CF66D2"/>
    <w:rsid w:val="00F711ED"/>
    <w:rsid w:val="00FA0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D7"/>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34C"/>
    <w:rPr>
      <w:color w:val="0000FF" w:themeColor="hyperlink"/>
      <w:u w:val="single"/>
    </w:rPr>
  </w:style>
  <w:style w:type="paragraph" w:styleId="ListParagraph">
    <w:name w:val="List Paragraph"/>
    <w:basedOn w:val="Normal"/>
    <w:uiPriority w:val="34"/>
    <w:qFormat/>
    <w:rsid w:val="00411657"/>
    <w:pPr>
      <w:ind w:left="720"/>
      <w:contextualSpacing/>
    </w:pPr>
  </w:style>
  <w:style w:type="paragraph" w:styleId="Header">
    <w:name w:val="header"/>
    <w:basedOn w:val="Normal"/>
    <w:link w:val="HeaderChar"/>
    <w:uiPriority w:val="99"/>
    <w:semiHidden/>
    <w:unhideWhenUsed/>
    <w:rsid w:val="00050B4C"/>
    <w:pPr>
      <w:tabs>
        <w:tab w:val="center" w:pos="4680"/>
        <w:tab w:val="right" w:pos="9360"/>
      </w:tabs>
      <w:spacing w:after="0"/>
    </w:pPr>
  </w:style>
  <w:style w:type="character" w:customStyle="1" w:styleId="HeaderChar">
    <w:name w:val="Header Char"/>
    <w:basedOn w:val="DefaultParagraphFont"/>
    <w:link w:val="Header"/>
    <w:uiPriority w:val="99"/>
    <w:semiHidden/>
    <w:rsid w:val="00050B4C"/>
    <w:rPr>
      <w:rFonts w:ascii="Times New Roman" w:hAnsi="Times New Roman"/>
      <w:sz w:val="24"/>
    </w:rPr>
  </w:style>
  <w:style w:type="paragraph" w:styleId="Footer">
    <w:name w:val="footer"/>
    <w:basedOn w:val="Normal"/>
    <w:link w:val="FooterChar"/>
    <w:uiPriority w:val="99"/>
    <w:semiHidden/>
    <w:unhideWhenUsed/>
    <w:rsid w:val="00050B4C"/>
    <w:pPr>
      <w:tabs>
        <w:tab w:val="center" w:pos="4680"/>
        <w:tab w:val="right" w:pos="9360"/>
      </w:tabs>
      <w:spacing w:after="0"/>
    </w:pPr>
  </w:style>
  <w:style w:type="character" w:customStyle="1" w:styleId="FooterChar">
    <w:name w:val="Footer Char"/>
    <w:basedOn w:val="DefaultParagraphFont"/>
    <w:link w:val="Footer"/>
    <w:uiPriority w:val="99"/>
    <w:semiHidden/>
    <w:rsid w:val="00050B4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admincode/title12/agency5/chapter38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dh.state.va.us/OLC/Downloadables/2010/docs/2010%20HCO%20application.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6F167-4F0C-4AD7-B79C-4D5B6714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bkw54860</dc:creator>
  <cp:lastModifiedBy>bkw54860</cp:lastModifiedBy>
  <cp:revision>4</cp:revision>
  <dcterms:created xsi:type="dcterms:W3CDTF">2015-10-16T16:53:00Z</dcterms:created>
  <dcterms:modified xsi:type="dcterms:W3CDTF">2015-11-04T16:52:00Z</dcterms:modified>
</cp:coreProperties>
</file>