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B4" w:rsidRPr="00286F83" w:rsidRDefault="007510B4" w:rsidP="00286F83">
      <w:pPr>
        <w:pStyle w:val="TOCHeading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eastAsia="en-US"/>
        </w:rPr>
      </w:pPr>
      <w:r w:rsidRPr="00286F83">
        <w:rPr>
          <w:rFonts w:asciiTheme="minorHAnsi" w:eastAsia="Calibri" w:hAnsiTheme="minorHAnsi" w:cstheme="minorHAnsi"/>
          <w:i/>
          <w:color w:val="auto"/>
          <w:sz w:val="24"/>
          <w:szCs w:val="24"/>
        </w:rPr>
        <w:t>EXAMPLE TEMPLATE</w:t>
      </w:r>
    </w:p>
    <w:p w:rsidR="007510B4" w:rsidRPr="00286F83" w:rsidRDefault="007510B4" w:rsidP="00286F83">
      <w:p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Calibri" w:cstheme="minorHAnsi"/>
          <w:sz w:val="24"/>
          <w:szCs w:val="24"/>
        </w:rPr>
        <w:t xml:space="preserve">Security Plan for Comprehensive Harm Reduction Programs </w:t>
      </w:r>
    </w:p>
    <w:p w:rsidR="007510B4" w:rsidRPr="00286F83" w:rsidRDefault="007510B4" w:rsidP="00286F83">
      <w:pPr>
        <w:spacing w:after="0" w:line="240" w:lineRule="auto"/>
        <w:rPr>
          <w:rFonts w:eastAsia="Calibri" w:cstheme="minorHAnsi"/>
          <w:i/>
          <w:sz w:val="24"/>
          <w:szCs w:val="24"/>
        </w:rPr>
      </w:pPr>
      <w:r w:rsidRPr="00286F83">
        <w:rPr>
          <w:rFonts w:eastAsia="Calibri" w:cstheme="minorHAnsi"/>
          <w:i/>
          <w:sz w:val="24"/>
          <w:szCs w:val="24"/>
        </w:rPr>
        <w:t>INSERT YOUR AGENCY’S NAME HERE</w:t>
      </w:r>
    </w:p>
    <w:p w:rsidR="007510B4" w:rsidRPr="00286F83" w:rsidRDefault="007510B4" w:rsidP="00286F83">
      <w:pPr>
        <w:spacing w:after="0" w:line="240" w:lineRule="auto"/>
        <w:rPr>
          <w:rFonts w:eastAsia="Calibri" w:cstheme="minorHAnsi"/>
          <w:i/>
          <w:sz w:val="24"/>
          <w:szCs w:val="24"/>
        </w:rPr>
      </w:pPr>
    </w:p>
    <w:p w:rsidR="00354F78" w:rsidRPr="00286F83" w:rsidRDefault="00D80D3A" w:rsidP="00286F83">
      <w:pPr>
        <w:spacing w:after="0" w:line="240" w:lineRule="auto"/>
        <w:rPr>
          <w:rFonts w:eastAsia="Calibri" w:cstheme="minorHAnsi"/>
          <w:sz w:val="24"/>
          <w:szCs w:val="24"/>
        </w:rPr>
      </w:pPr>
      <w:hyperlink r:id="rId10" w:history="1">
        <w:r w:rsidR="00354F78" w:rsidRPr="00D80D3A">
          <w:rPr>
            <w:rStyle w:val="Hyperlink"/>
            <w:rFonts w:eastAsia="Calibri" w:cstheme="minorHAnsi"/>
            <w:sz w:val="24"/>
            <w:szCs w:val="24"/>
          </w:rPr>
          <w:t>VIRGINIA STANDARDS AND PROTOCOLS FOR COMPREHENSIVE HARM REDUCTION PROGRAMS</w:t>
        </w:r>
      </w:hyperlink>
      <w:r w:rsidR="00354F78" w:rsidRPr="00286F83">
        <w:rPr>
          <w:rFonts w:eastAsia="Calibri" w:cstheme="minorHAnsi"/>
          <w:sz w:val="24"/>
          <w:szCs w:val="24"/>
        </w:rPr>
        <w:t xml:space="preserve"> requires that agencies include a security plan with their </w:t>
      </w:r>
      <w:hyperlink r:id="rId11" w:history="1">
        <w:r w:rsidR="00354F78" w:rsidRPr="00D80D3A">
          <w:rPr>
            <w:rStyle w:val="Hyperlink"/>
            <w:rFonts w:eastAsia="Calibri" w:cstheme="minorHAnsi"/>
            <w:sz w:val="24"/>
            <w:szCs w:val="24"/>
          </w:rPr>
          <w:t>application</w:t>
        </w:r>
      </w:hyperlink>
      <w:r w:rsidR="00354F78" w:rsidRPr="00286F83">
        <w:rPr>
          <w:rFonts w:eastAsia="Calibri" w:cstheme="minorHAnsi"/>
          <w:sz w:val="24"/>
          <w:szCs w:val="24"/>
        </w:rPr>
        <w:t xml:space="preserve"> to </w:t>
      </w:r>
      <w:r w:rsidR="007320C8" w:rsidRPr="00286F83">
        <w:rPr>
          <w:rFonts w:eastAsia="Calibri" w:cstheme="minorHAnsi"/>
          <w:sz w:val="24"/>
          <w:szCs w:val="24"/>
        </w:rPr>
        <w:t>provide this service.</w:t>
      </w:r>
      <w:r w:rsidR="00E53F79" w:rsidRPr="00286F83">
        <w:rPr>
          <w:rFonts w:eastAsia="Calibri" w:cstheme="minorHAnsi"/>
          <w:sz w:val="24"/>
          <w:szCs w:val="24"/>
        </w:rPr>
        <w:t xml:space="preserve">  The security plan must</w:t>
      </w:r>
      <w:r w:rsidR="00C17FA8" w:rsidRPr="00286F83">
        <w:rPr>
          <w:rFonts w:eastAsia="Calibri" w:cstheme="minorHAnsi"/>
          <w:sz w:val="24"/>
          <w:szCs w:val="24"/>
        </w:rPr>
        <w:t xml:space="preserve"> also</w:t>
      </w:r>
      <w:r w:rsidR="00E53F79" w:rsidRPr="00286F83">
        <w:rPr>
          <w:rFonts w:eastAsia="Calibri" w:cstheme="minorHAnsi"/>
          <w:sz w:val="24"/>
          <w:szCs w:val="24"/>
        </w:rPr>
        <w:t xml:space="preserve"> </w:t>
      </w:r>
      <w:r w:rsidR="007320C8" w:rsidRPr="00286F83">
        <w:rPr>
          <w:rFonts w:eastAsia="Calibri" w:cstheme="minorHAnsi"/>
          <w:sz w:val="24"/>
          <w:szCs w:val="24"/>
        </w:rPr>
        <w:t>be provided to local police and/</w:t>
      </w:r>
      <w:r w:rsidR="00E53F79" w:rsidRPr="00286F83">
        <w:rPr>
          <w:rFonts w:eastAsia="Calibri" w:cstheme="minorHAnsi"/>
          <w:sz w:val="24"/>
          <w:szCs w:val="24"/>
        </w:rPr>
        <w:t xml:space="preserve">or sheriffs.  </w:t>
      </w:r>
      <w:r w:rsidR="007510B4" w:rsidRPr="00286F83">
        <w:rPr>
          <w:rFonts w:eastAsia="Calibri" w:cstheme="minorHAnsi"/>
          <w:i/>
          <w:sz w:val="24"/>
          <w:szCs w:val="24"/>
        </w:rPr>
        <w:t>This template may assist applicants with developing a security plan and is modeled on plans used in neighboring jurisdictions.</w:t>
      </w:r>
      <w:r w:rsidR="00354F78" w:rsidRPr="00286F83">
        <w:rPr>
          <w:rFonts w:eastAsia="Calibri" w:cstheme="minorHAnsi"/>
          <w:sz w:val="24"/>
          <w:szCs w:val="24"/>
        </w:rPr>
        <w:t xml:space="preserve">  </w:t>
      </w:r>
    </w:p>
    <w:p w:rsidR="00354F78" w:rsidRPr="00286F83" w:rsidRDefault="00354F78" w:rsidP="00286F83">
      <w:pPr>
        <w:spacing w:after="0" w:line="240" w:lineRule="auto"/>
        <w:ind w:left="360"/>
        <w:rPr>
          <w:rFonts w:eastAsia="Calibri" w:cstheme="minorHAnsi"/>
          <w:sz w:val="24"/>
          <w:szCs w:val="24"/>
        </w:rPr>
      </w:pPr>
    </w:p>
    <w:p w:rsidR="00C17FA8" w:rsidRPr="00286F83" w:rsidRDefault="00C17FA8" w:rsidP="00286F83">
      <w:pPr>
        <w:pStyle w:val="Heading1"/>
        <w:spacing w:before="0" w:line="240" w:lineRule="auto"/>
        <w:rPr>
          <w:rFonts w:asciiTheme="minorHAnsi" w:eastAsia="Arial" w:hAnsiTheme="minorHAnsi" w:cstheme="minorHAnsi"/>
          <w:b w:val="0"/>
          <w:bCs w:val="0"/>
          <w:color w:val="auto"/>
          <w:sz w:val="24"/>
          <w:szCs w:val="24"/>
        </w:rPr>
      </w:pPr>
      <w:bookmarkStart w:id="0" w:name="_Toc483470550"/>
      <w:r w:rsidRPr="00286F83">
        <w:rPr>
          <w:rFonts w:asciiTheme="minorHAnsi" w:eastAsia="Arial" w:hAnsiTheme="minorHAnsi" w:cstheme="minorHAnsi"/>
          <w:b w:val="0"/>
          <w:bCs w:val="0"/>
          <w:color w:val="auto"/>
          <w:sz w:val="24"/>
          <w:szCs w:val="24"/>
        </w:rPr>
        <w:t>REQUIRED PLAN COMPONENTS</w:t>
      </w:r>
    </w:p>
    <w:p w:rsidR="00550E3C" w:rsidRPr="00286F83" w:rsidRDefault="00CA682B" w:rsidP="00286F83">
      <w:pPr>
        <w:pStyle w:val="Heading1"/>
        <w:spacing w:before="0" w:line="240" w:lineRule="auto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286F83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Location of </w:t>
      </w:r>
      <w:bookmarkEnd w:id="0"/>
      <w:r w:rsidR="0094503F" w:rsidRPr="00286F83">
        <w:rPr>
          <w:rFonts w:asciiTheme="minorHAnsi" w:eastAsia="Arial" w:hAnsiTheme="minorHAnsi" w:cstheme="minorHAnsi"/>
          <w:color w:val="auto"/>
          <w:sz w:val="24"/>
          <w:szCs w:val="24"/>
        </w:rPr>
        <w:t>Comprehensive Harm Reduction Sites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35B91" w:rsidRPr="00286F83" w:rsidTr="00123240">
        <w:tc>
          <w:tcPr>
            <w:tcW w:w="11016" w:type="dxa"/>
          </w:tcPr>
          <w:p w:rsidR="00C35B91" w:rsidRPr="00286F83" w:rsidRDefault="00C35B91" w:rsidP="00286F83">
            <w:pPr>
              <w:rPr>
                <w:rFonts w:cstheme="minorHAnsi"/>
                <w:b/>
                <w:sz w:val="24"/>
                <w:szCs w:val="24"/>
              </w:rPr>
            </w:pPr>
          </w:p>
          <w:p w:rsidR="00C35B91" w:rsidRPr="00286F83" w:rsidRDefault="00C35B91" w:rsidP="00286F83">
            <w:pPr>
              <w:rPr>
                <w:rFonts w:cstheme="minorHAnsi"/>
                <w:sz w:val="24"/>
                <w:szCs w:val="24"/>
              </w:rPr>
            </w:pPr>
            <w:r w:rsidRPr="00286F83">
              <w:rPr>
                <w:rFonts w:cstheme="minorHAnsi"/>
                <w:sz w:val="24"/>
                <w:szCs w:val="24"/>
              </w:rPr>
              <w:t xml:space="preserve">List all physical </w:t>
            </w:r>
            <w:proofErr w:type="gramStart"/>
            <w:r w:rsidRPr="00286F83">
              <w:rPr>
                <w:rFonts w:cstheme="minorHAnsi"/>
                <w:sz w:val="24"/>
                <w:szCs w:val="24"/>
              </w:rPr>
              <w:t>address(</w:t>
            </w:r>
            <w:proofErr w:type="spellStart"/>
            <w:proofErr w:type="gramEnd"/>
            <w:r w:rsidRPr="00286F83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286F83">
              <w:rPr>
                <w:rFonts w:cstheme="minorHAnsi"/>
                <w:sz w:val="24"/>
                <w:szCs w:val="24"/>
              </w:rPr>
              <w:t>) where distribution and collection of needles and syringes will take place</w:t>
            </w:r>
            <w:r w:rsidR="00E53F79" w:rsidRPr="00286F83">
              <w:rPr>
                <w:rFonts w:cstheme="minorHAnsi"/>
                <w:sz w:val="24"/>
                <w:szCs w:val="24"/>
              </w:rPr>
              <w:t>.</w:t>
            </w:r>
            <w:r w:rsidRPr="00286F83">
              <w:rPr>
                <w:rFonts w:cstheme="minorHAnsi"/>
                <w:sz w:val="24"/>
                <w:szCs w:val="24"/>
              </w:rPr>
              <w:t xml:space="preserve">  If operating from a mobile vehicle, indicate closest intersection to identify locations where services will be provided.</w:t>
            </w:r>
          </w:p>
          <w:p w:rsidR="00C35B91" w:rsidRPr="00286F83" w:rsidRDefault="00C35B91" w:rsidP="00286F83">
            <w:pPr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</w:p>
        </w:tc>
      </w:tr>
      <w:tr w:rsidR="00C35B91" w:rsidRPr="00286F83" w:rsidTr="00123240">
        <w:tc>
          <w:tcPr>
            <w:tcW w:w="11016" w:type="dxa"/>
          </w:tcPr>
          <w:p w:rsidR="00C35B91" w:rsidRPr="00286F83" w:rsidRDefault="00C35B91" w:rsidP="00286F83">
            <w:pPr>
              <w:rPr>
                <w:rFonts w:cstheme="minorHAnsi"/>
                <w:sz w:val="24"/>
                <w:szCs w:val="24"/>
              </w:rPr>
            </w:pPr>
            <w:r w:rsidRPr="00286F83">
              <w:rPr>
                <w:rFonts w:cstheme="minorHAnsi"/>
                <w:sz w:val="24"/>
                <w:szCs w:val="24"/>
              </w:rPr>
              <w:t>Street address 1</w:t>
            </w:r>
            <w:bookmarkStart w:id="1" w:name="_GoBack"/>
            <w:bookmarkEnd w:id="1"/>
            <w:proofErr w:type="gramStart"/>
            <w:r w:rsidRPr="00286F83">
              <w:rPr>
                <w:rFonts w:cstheme="minorHAnsi"/>
                <w:sz w:val="24"/>
                <w:szCs w:val="24"/>
              </w:rPr>
              <w:t>:</w:t>
            </w:r>
            <w:proofErr w:type="gramEnd"/>
            <w:sdt>
              <w:sdtPr>
                <w:rPr>
                  <w:rFonts w:cstheme="minorHAnsi"/>
                  <w:sz w:val="24"/>
                  <w:szCs w:val="24"/>
                </w:rPr>
                <w:id w:val="-1649580151"/>
                <w:showingPlcHdr/>
              </w:sdtPr>
              <w:sdtEndPr/>
              <w:sdtContent>
                <w:r w:rsidRPr="00286F83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C35B91" w:rsidRPr="00286F83" w:rsidRDefault="00C35B91" w:rsidP="00286F83">
            <w:pPr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</w:p>
        </w:tc>
      </w:tr>
      <w:tr w:rsidR="00C35B91" w:rsidRPr="00286F83" w:rsidTr="00123240">
        <w:tc>
          <w:tcPr>
            <w:tcW w:w="11016" w:type="dxa"/>
          </w:tcPr>
          <w:p w:rsidR="00C35B91" w:rsidRPr="00286F83" w:rsidRDefault="00C35B91" w:rsidP="00286F83">
            <w:pPr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86F83">
              <w:rPr>
                <w:rFonts w:cstheme="minorHAnsi"/>
                <w:sz w:val="24"/>
                <w:szCs w:val="24"/>
              </w:rPr>
              <w:t xml:space="preserve">City: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45715052"/>
                <w:showingPlcHdr/>
              </w:sdtPr>
              <w:sdtEndPr/>
              <w:sdtContent>
                <w:r w:rsidRPr="00286F83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sdtContent>
            </w:sdt>
            <w:r w:rsidRPr="00286F83">
              <w:rPr>
                <w:rFonts w:cstheme="minorHAnsi"/>
                <w:sz w:val="24"/>
                <w:szCs w:val="24"/>
              </w:rPr>
              <w:t xml:space="preserve">                                                            Zip:</w:t>
            </w:r>
            <w:r w:rsidRPr="00286F83">
              <w:rPr>
                <w:rStyle w:val="PlaceholderText"/>
                <w:rFonts w:cstheme="minorHAnsi"/>
                <w:sz w:val="24"/>
                <w:szCs w:val="24"/>
              </w:rPr>
              <w:t xml:space="preserve"> Click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08008072"/>
              </w:sdtPr>
              <w:sdtEndPr/>
              <w:sdtContent>
                <w:r w:rsidRPr="00286F83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 here to enter text.</w:t>
                </w:r>
              </w:sdtContent>
            </w:sdt>
          </w:p>
        </w:tc>
      </w:tr>
      <w:tr w:rsidR="00C35B91" w:rsidRPr="00286F83" w:rsidTr="00123240">
        <w:tc>
          <w:tcPr>
            <w:tcW w:w="11016" w:type="dxa"/>
          </w:tcPr>
          <w:p w:rsidR="00C35B91" w:rsidRPr="00286F83" w:rsidRDefault="00C35B91" w:rsidP="00286F83">
            <w:pPr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</w:p>
        </w:tc>
      </w:tr>
      <w:tr w:rsidR="00C35B91" w:rsidRPr="00286F83" w:rsidTr="00123240">
        <w:tc>
          <w:tcPr>
            <w:tcW w:w="11016" w:type="dxa"/>
          </w:tcPr>
          <w:p w:rsidR="00C35B91" w:rsidRPr="00286F83" w:rsidRDefault="00C35B91" w:rsidP="00286F83">
            <w:pPr>
              <w:rPr>
                <w:rFonts w:cstheme="minorHAnsi"/>
                <w:sz w:val="24"/>
                <w:szCs w:val="24"/>
              </w:rPr>
            </w:pPr>
            <w:r w:rsidRPr="00286F83">
              <w:rPr>
                <w:rFonts w:cstheme="minorHAnsi"/>
                <w:sz w:val="24"/>
                <w:szCs w:val="24"/>
              </w:rPr>
              <w:t>Street address 2</w:t>
            </w:r>
            <w:proofErr w:type="gramStart"/>
            <w:r w:rsidRPr="00286F83">
              <w:rPr>
                <w:rFonts w:cstheme="minorHAnsi"/>
                <w:sz w:val="24"/>
                <w:szCs w:val="24"/>
              </w:rPr>
              <w:t>:</w:t>
            </w:r>
            <w:proofErr w:type="gramEnd"/>
            <w:sdt>
              <w:sdtPr>
                <w:rPr>
                  <w:rFonts w:cstheme="minorHAnsi"/>
                  <w:sz w:val="24"/>
                  <w:szCs w:val="24"/>
                </w:rPr>
                <w:id w:val="-1665002153"/>
                <w:showingPlcHdr/>
              </w:sdtPr>
              <w:sdtEndPr/>
              <w:sdtContent>
                <w:r w:rsidRPr="00286F83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C35B91" w:rsidRPr="00286F83" w:rsidRDefault="00C35B91" w:rsidP="00286F83">
            <w:pPr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</w:p>
        </w:tc>
      </w:tr>
      <w:tr w:rsidR="00C35B91" w:rsidRPr="00286F83" w:rsidTr="00123240">
        <w:tc>
          <w:tcPr>
            <w:tcW w:w="11016" w:type="dxa"/>
          </w:tcPr>
          <w:p w:rsidR="00C35B91" w:rsidRPr="00286F83" w:rsidRDefault="00C35B91" w:rsidP="00286F83">
            <w:pPr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86F83">
              <w:rPr>
                <w:rFonts w:cstheme="minorHAnsi"/>
                <w:sz w:val="24"/>
                <w:szCs w:val="24"/>
              </w:rPr>
              <w:t xml:space="preserve">City: </w:t>
            </w:r>
            <w:sdt>
              <w:sdtPr>
                <w:rPr>
                  <w:rFonts w:cstheme="minorHAnsi"/>
                  <w:sz w:val="24"/>
                  <w:szCs w:val="24"/>
                </w:rPr>
                <w:id w:val="285245518"/>
                <w:showingPlcHdr/>
              </w:sdtPr>
              <w:sdtEndPr/>
              <w:sdtContent>
                <w:r w:rsidRPr="00286F83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sdtContent>
            </w:sdt>
            <w:r w:rsidRPr="00286F83">
              <w:rPr>
                <w:rFonts w:cstheme="minorHAnsi"/>
                <w:sz w:val="24"/>
                <w:szCs w:val="24"/>
              </w:rPr>
              <w:t xml:space="preserve">                                                           Zip: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22162026"/>
                <w:showingPlcHdr/>
              </w:sdtPr>
              <w:sdtEndPr/>
              <w:sdtContent>
                <w:r w:rsidRPr="00286F83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286F83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35B91" w:rsidRPr="00286F83" w:rsidTr="00123240">
        <w:tc>
          <w:tcPr>
            <w:tcW w:w="11016" w:type="dxa"/>
          </w:tcPr>
          <w:p w:rsidR="00C35B91" w:rsidRPr="00286F83" w:rsidRDefault="00C35B91" w:rsidP="00286F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B91" w:rsidRPr="00286F83" w:rsidTr="00123240">
        <w:tc>
          <w:tcPr>
            <w:tcW w:w="11016" w:type="dxa"/>
          </w:tcPr>
          <w:p w:rsidR="00C35B91" w:rsidRPr="00286F83" w:rsidRDefault="00C35B91" w:rsidP="00286F83">
            <w:pPr>
              <w:rPr>
                <w:rFonts w:cstheme="minorHAnsi"/>
                <w:sz w:val="24"/>
                <w:szCs w:val="24"/>
              </w:rPr>
            </w:pPr>
            <w:r w:rsidRPr="00286F83">
              <w:rPr>
                <w:rFonts w:cstheme="minorHAnsi"/>
                <w:sz w:val="24"/>
                <w:szCs w:val="24"/>
              </w:rPr>
              <w:t>Street address 3</w:t>
            </w:r>
            <w:proofErr w:type="gramStart"/>
            <w:r w:rsidRPr="00286F83">
              <w:rPr>
                <w:rFonts w:cstheme="minorHAnsi"/>
                <w:sz w:val="24"/>
                <w:szCs w:val="24"/>
              </w:rPr>
              <w:t>:</w:t>
            </w:r>
            <w:proofErr w:type="gramEnd"/>
            <w:sdt>
              <w:sdtPr>
                <w:rPr>
                  <w:rFonts w:cstheme="minorHAnsi"/>
                  <w:sz w:val="24"/>
                  <w:szCs w:val="24"/>
                </w:rPr>
                <w:id w:val="-1375376747"/>
                <w:showingPlcHdr/>
              </w:sdtPr>
              <w:sdtEndPr/>
              <w:sdtContent>
                <w:r w:rsidRPr="00286F83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C35B91" w:rsidRPr="00286F83" w:rsidRDefault="00C35B91" w:rsidP="00286F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B91" w:rsidRPr="00286F83" w:rsidTr="00123240">
        <w:tc>
          <w:tcPr>
            <w:tcW w:w="11016" w:type="dxa"/>
          </w:tcPr>
          <w:p w:rsidR="00C35B91" w:rsidRPr="00286F83" w:rsidRDefault="00C35B91" w:rsidP="00286F83">
            <w:pPr>
              <w:rPr>
                <w:rFonts w:cstheme="minorHAnsi"/>
                <w:sz w:val="24"/>
                <w:szCs w:val="24"/>
              </w:rPr>
            </w:pPr>
            <w:r w:rsidRPr="00286F83">
              <w:rPr>
                <w:rFonts w:cstheme="minorHAnsi"/>
                <w:sz w:val="24"/>
                <w:szCs w:val="24"/>
              </w:rPr>
              <w:t>City:</w:t>
            </w:r>
            <w:sdt>
              <w:sdtPr>
                <w:rPr>
                  <w:rFonts w:cstheme="minorHAnsi"/>
                  <w:sz w:val="24"/>
                  <w:szCs w:val="24"/>
                </w:rPr>
                <w:id w:val="-950942758"/>
                <w:showingPlcHdr/>
              </w:sdtPr>
              <w:sdtEndPr/>
              <w:sdtContent>
                <w:r w:rsidRPr="00286F83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286F83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sdtContent>
            </w:sdt>
            <w:r w:rsidRPr="00286F83">
              <w:rPr>
                <w:rFonts w:cstheme="minorHAnsi"/>
                <w:sz w:val="24"/>
                <w:szCs w:val="24"/>
              </w:rPr>
              <w:t xml:space="preserve">                                                            Zip: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15668636"/>
                <w:showingPlcHdr/>
              </w:sdtPr>
              <w:sdtEndPr/>
              <w:sdtContent>
                <w:r w:rsidRPr="00286F83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:rsidR="00286F83" w:rsidRDefault="00286F83" w:rsidP="00286F83">
      <w:pPr>
        <w:spacing w:line="240" w:lineRule="auto"/>
        <w:rPr>
          <w:rFonts w:cstheme="minorHAnsi"/>
          <w:i/>
          <w:sz w:val="24"/>
          <w:szCs w:val="24"/>
        </w:rPr>
      </w:pPr>
    </w:p>
    <w:p w:rsidR="00C35B91" w:rsidRPr="00286F83" w:rsidRDefault="00C35B91" w:rsidP="00286F83">
      <w:pPr>
        <w:spacing w:line="240" w:lineRule="auto"/>
        <w:rPr>
          <w:rFonts w:cstheme="minorHAnsi"/>
          <w:i/>
          <w:sz w:val="24"/>
          <w:szCs w:val="24"/>
        </w:rPr>
      </w:pPr>
      <w:r w:rsidRPr="00286F83">
        <w:rPr>
          <w:rFonts w:cstheme="minorHAnsi"/>
          <w:i/>
          <w:sz w:val="24"/>
          <w:szCs w:val="24"/>
        </w:rPr>
        <w:t>(Add additional sites as needed.)</w:t>
      </w:r>
    </w:p>
    <w:p w:rsidR="00C35B91" w:rsidRPr="00286F83" w:rsidRDefault="00C35B91" w:rsidP="00286F83">
      <w:pPr>
        <w:spacing w:line="240" w:lineRule="auto"/>
        <w:rPr>
          <w:rFonts w:cstheme="minorHAnsi"/>
          <w:sz w:val="24"/>
          <w:szCs w:val="24"/>
        </w:rPr>
      </w:pPr>
      <w:r w:rsidRPr="00286F83">
        <w:rPr>
          <w:rFonts w:cstheme="minorHAnsi"/>
          <w:sz w:val="24"/>
          <w:szCs w:val="24"/>
        </w:rPr>
        <w:t>Any changes to harm reduction sites must be updated in this Security Plan and shared with local law enforcement prior to providing services at a new location.</w:t>
      </w:r>
    </w:p>
    <w:p w:rsidR="00550E3C" w:rsidRPr="00286F83" w:rsidRDefault="007510B4" w:rsidP="00286F83">
      <w:pPr>
        <w:pStyle w:val="Heading1"/>
        <w:spacing w:before="0" w:line="240" w:lineRule="auto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286F83">
        <w:rPr>
          <w:rFonts w:asciiTheme="minorHAnsi" w:eastAsia="Calibri" w:hAnsiTheme="minorHAnsi" w:cstheme="minorHAnsi"/>
          <w:color w:val="auto"/>
          <w:sz w:val="24"/>
          <w:szCs w:val="24"/>
        </w:rPr>
        <w:t>Description of how entity will securely store, collect and transport hypodermic needles and syringes</w:t>
      </w:r>
    </w:p>
    <w:p w:rsidR="00E53F79" w:rsidRPr="00286F83" w:rsidRDefault="00B770C0" w:rsidP="00286F83">
      <w:p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Calibri" w:cstheme="minorHAnsi"/>
          <w:sz w:val="24"/>
          <w:szCs w:val="24"/>
        </w:rPr>
        <w:t>Typical controls include</w:t>
      </w:r>
      <w:r w:rsidR="00E53F79" w:rsidRPr="00286F83">
        <w:rPr>
          <w:rFonts w:eastAsia="Calibri" w:cstheme="minorHAnsi"/>
          <w:sz w:val="24"/>
          <w:szCs w:val="24"/>
        </w:rPr>
        <w:t xml:space="preserve"> the following:</w:t>
      </w:r>
    </w:p>
    <w:p w:rsidR="00E53F79" w:rsidRPr="00286F83" w:rsidRDefault="00E53F79" w:rsidP="00286F83">
      <w:pPr>
        <w:pStyle w:val="ListParagraph"/>
        <w:numPr>
          <w:ilvl w:val="0"/>
          <w:numId w:val="2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Calibri" w:cstheme="minorHAnsi"/>
          <w:sz w:val="24"/>
          <w:szCs w:val="24"/>
        </w:rPr>
        <w:t xml:space="preserve">Reconciling orders with </w:t>
      </w:r>
      <w:r w:rsidRPr="00286F83">
        <w:rPr>
          <w:rFonts w:eastAsia="Calibri" w:cstheme="minorHAnsi"/>
          <w:spacing w:val="1"/>
          <w:sz w:val="24"/>
          <w:szCs w:val="24"/>
        </w:rPr>
        <w:t>packing slip, and delivered supplies; promptly reporting discrepancies to supplier and agency leadership</w:t>
      </w:r>
    </w:p>
    <w:p w:rsidR="007320C8" w:rsidRPr="00286F83" w:rsidRDefault="00E53F79" w:rsidP="00286F83">
      <w:pPr>
        <w:pStyle w:val="ListParagraph"/>
        <w:numPr>
          <w:ilvl w:val="0"/>
          <w:numId w:val="2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Calibri" w:cstheme="minorHAnsi"/>
          <w:spacing w:val="1"/>
          <w:sz w:val="24"/>
          <w:szCs w:val="24"/>
        </w:rPr>
        <w:t>Utilizing locked storage for needles and syringes when program is not operating</w:t>
      </w:r>
    </w:p>
    <w:p w:rsidR="007320C8" w:rsidRPr="00286F83" w:rsidRDefault="007320C8" w:rsidP="00286F83">
      <w:pPr>
        <w:pStyle w:val="ListParagraph"/>
        <w:numPr>
          <w:ilvl w:val="0"/>
          <w:numId w:val="2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Calibri" w:cstheme="minorHAnsi"/>
          <w:spacing w:val="1"/>
          <w:sz w:val="24"/>
          <w:szCs w:val="24"/>
        </w:rPr>
        <w:t>Conducting periodic inventories of needles and syringes</w:t>
      </w:r>
    </w:p>
    <w:p w:rsidR="00996C24" w:rsidRPr="00286F83" w:rsidRDefault="007320C8" w:rsidP="00286F83">
      <w:pPr>
        <w:pStyle w:val="ListParagraph"/>
        <w:numPr>
          <w:ilvl w:val="0"/>
          <w:numId w:val="2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Arial" w:cstheme="minorHAnsi"/>
          <w:spacing w:val="1"/>
          <w:sz w:val="24"/>
          <w:szCs w:val="24"/>
        </w:rPr>
        <w:t>Limiting access to authorized staff members including describing w</w:t>
      </w:r>
      <w:r w:rsidRPr="00286F83">
        <w:rPr>
          <w:rFonts w:eastAsia="Calibri" w:cstheme="minorHAnsi"/>
          <w:sz w:val="24"/>
          <w:szCs w:val="24"/>
        </w:rPr>
        <w:t xml:space="preserve">hat mechanism the </w:t>
      </w:r>
      <w:proofErr w:type="spellStart"/>
      <w:r w:rsidRPr="00286F83">
        <w:rPr>
          <w:rFonts w:eastAsia="Calibri" w:cstheme="minorHAnsi"/>
          <w:sz w:val="24"/>
          <w:szCs w:val="24"/>
        </w:rPr>
        <w:t>CHR</w:t>
      </w:r>
      <w:proofErr w:type="spellEnd"/>
      <w:r w:rsidRPr="00286F83">
        <w:rPr>
          <w:rFonts w:eastAsia="Calibri" w:cstheme="minorHAnsi"/>
          <w:sz w:val="24"/>
          <w:szCs w:val="24"/>
        </w:rPr>
        <w:t xml:space="preserve"> Program will use to identify personnel authorized to purchase, transport, distribute and collect hypodermic needles and syringes.  Issuance of a personnel identification </w:t>
      </w:r>
      <w:r w:rsidRPr="00286F83">
        <w:rPr>
          <w:rFonts w:eastAsia="Calibri" w:cstheme="minorHAnsi"/>
          <w:sz w:val="24"/>
          <w:szCs w:val="24"/>
        </w:rPr>
        <w:lastRenderedPageBreak/>
        <w:t>card with agency name and address, “Comprehensive Harm Reduction Program Personnel” and individual’s name and personnel records documenting card distribution will suffice for this purpo</w:t>
      </w:r>
      <w:r w:rsidR="00996C24" w:rsidRPr="00286F83">
        <w:rPr>
          <w:rFonts w:eastAsia="Calibri" w:cstheme="minorHAnsi"/>
          <w:sz w:val="24"/>
          <w:szCs w:val="24"/>
        </w:rPr>
        <w:t>se.</w:t>
      </w:r>
    </w:p>
    <w:p w:rsidR="00B24247" w:rsidRPr="00286F83" w:rsidRDefault="00996C24" w:rsidP="00286F83">
      <w:pPr>
        <w:pStyle w:val="ListParagraph"/>
        <w:numPr>
          <w:ilvl w:val="0"/>
          <w:numId w:val="2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Calibri" w:cstheme="minorHAnsi"/>
          <w:sz w:val="24"/>
          <w:szCs w:val="24"/>
        </w:rPr>
        <w:t xml:space="preserve">Procedures to ensure </w:t>
      </w:r>
      <w:r w:rsidR="00C52E7D" w:rsidRPr="00286F83">
        <w:rPr>
          <w:rFonts w:cstheme="minorHAnsi"/>
          <w:sz w:val="24"/>
          <w:szCs w:val="24"/>
        </w:rPr>
        <w:t>storage, transport and disposal of regulate</w:t>
      </w:r>
      <w:r w:rsidR="00B24247" w:rsidRPr="00286F83">
        <w:rPr>
          <w:rFonts w:cstheme="minorHAnsi"/>
          <w:sz w:val="24"/>
          <w:szCs w:val="24"/>
        </w:rPr>
        <w:t>d medical waste (</w:t>
      </w:r>
      <w:proofErr w:type="spellStart"/>
      <w:r w:rsidR="00B24247" w:rsidRPr="00286F83">
        <w:rPr>
          <w:rFonts w:cstheme="minorHAnsi"/>
          <w:sz w:val="24"/>
          <w:szCs w:val="24"/>
        </w:rPr>
        <w:t>RMW</w:t>
      </w:r>
      <w:proofErr w:type="spellEnd"/>
      <w:r w:rsidR="00B24247" w:rsidRPr="00286F83">
        <w:rPr>
          <w:rFonts w:cstheme="minorHAnsi"/>
          <w:sz w:val="24"/>
          <w:szCs w:val="24"/>
        </w:rPr>
        <w:t>)</w:t>
      </w:r>
      <w:r w:rsidR="00286F83">
        <w:rPr>
          <w:rFonts w:cstheme="minorHAnsi"/>
          <w:sz w:val="24"/>
          <w:szCs w:val="24"/>
        </w:rPr>
        <w:t>,</w:t>
      </w:r>
      <w:r w:rsidR="00FF4AFB" w:rsidRPr="00286F83">
        <w:rPr>
          <w:rFonts w:cstheme="minorHAnsi"/>
          <w:sz w:val="24"/>
          <w:szCs w:val="24"/>
        </w:rPr>
        <w:t xml:space="preserve"> including “sharps”</w:t>
      </w:r>
      <w:r w:rsidR="00286F83">
        <w:rPr>
          <w:rFonts w:cstheme="minorHAnsi"/>
          <w:sz w:val="24"/>
          <w:szCs w:val="24"/>
        </w:rPr>
        <w:t>,</w:t>
      </w:r>
      <w:r w:rsidR="00B24247" w:rsidRPr="00286F83">
        <w:rPr>
          <w:rFonts w:cstheme="minorHAnsi"/>
          <w:sz w:val="24"/>
          <w:szCs w:val="24"/>
        </w:rPr>
        <w:t xml:space="preserve"> </w:t>
      </w:r>
      <w:r w:rsidRPr="00286F83">
        <w:rPr>
          <w:rFonts w:cstheme="minorHAnsi"/>
          <w:sz w:val="24"/>
          <w:szCs w:val="24"/>
        </w:rPr>
        <w:t xml:space="preserve">complies with local, state and federal requirements.  </w:t>
      </w:r>
      <w:r w:rsidR="00D55169" w:rsidRPr="00286F83">
        <w:rPr>
          <w:rFonts w:cstheme="minorHAnsi"/>
          <w:sz w:val="24"/>
          <w:szCs w:val="24"/>
        </w:rPr>
        <w:t xml:space="preserve">It is the responsibility of the site to ensure proper disposal of </w:t>
      </w:r>
      <w:r w:rsidR="000B6EFB" w:rsidRPr="00286F83">
        <w:rPr>
          <w:rFonts w:cstheme="minorHAnsi"/>
          <w:sz w:val="24"/>
          <w:szCs w:val="24"/>
        </w:rPr>
        <w:t xml:space="preserve">all </w:t>
      </w:r>
      <w:proofErr w:type="spellStart"/>
      <w:r w:rsidR="000B6EFB" w:rsidRPr="00286F83">
        <w:rPr>
          <w:rFonts w:cstheme="minorHAnsi"/>
          <w:sz w:val="24"/>
          <w:szCs w:val="24"/>
        </w:rPr>
        <w:t>RMW</w:t>
      </w:r>
      <w:proofErr w:type="spellEnd"/>
      <w:r w:rsidR="00DB2DD3" w:rsidRPr="00286F83">
        <w:rPr>
          <w:rFonts w:cstheme="minorHAnsi"/>
          <w:sz w:val="24"/>
          <w:szCs w:val="24"/>
        </w:rPr>
        <w:t xml:space="preserve">.  </w:t>
      </w:r>
    </w:p>
    <w:p w:rsidR="00996C24" w:rsidRPr="00286F83" w:rsidRDefault="00996C24" w:rsidP="00286F83">
      <w:pPr>
        <w:pStyle w:val="Heading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Toc483470555"/>
      <w:r w:rsidRPr="00286F83">
        <w:rPr>
          <w:rFonts w:asciiTheme="minorHAnsi" w:hAnsiTheme="minorHAnsi" w:cstheme="minorHAnsi"/>
          <w:color w:val="auto"/>
          <w:sz w:val="24"/>
          <w:szCs w:val="24"/>
        </w:rPr>
        <w:t xml:space="preserve">Description of mechanism used to inform participants that the </w:t>
      </w:r>
      <w:proofErr w:type="spellStart"/>
      <w:r w:rsidRPr="00286F83">
        <w:rPr>
          <w:rFonts w:asciiTheme="minorHAnsi" w:hAnsiTheme="minorHAnsi" w:cstheme="minorHAnsi"/>
          <w:color w:val="auto"/>
          <w:sz w:val="24"/>
          <w:szCs w:val="24"/>
        </w:rPr>
        <w:t>CHR</w:t>
      </w:r>
      <w:proofErr w:type="spellEnd"/>
      <w:r w:rsidRPr="00286F83">
        <w:rPr>
          <w:rFonts w:asciiTheme="minorHAnsi" w:hAnsiTheme="minorHAnsi" w:cstheme="minorHAnsi"/>
          <w:color w:val="auto"/>
          <w:sz w:val="24"/>
          <w:szCs w:val="24"/>
        </w:rPr>
        <w:t xml:space="preserve"> site is a drug-free environment, including the parking and exterior areas of the site.  </w:t>
      </w:r>
      <w:r w:rsidRPr="00286F83">
        <w:rPr>
          <w:rFonts w:asciiTheme="minorHAnsi" w:hAnsiTheme="minorHAnsi" w:cstheme="minorHAnsi"/>
          <w:b w:val="0"/>
          <w:color w:val="auto"/>
          <w:sz w:val="24"/>
          <w:szCs w:val="24"/>
        </w:rPr>
        <w:t>Examples include signage, a participant handout, participant agreement, etc.</w:t>
      </w:r>
    </w:p>
    <w:p w:rsidR="000C037F" w:rsidRDefault="00996C24" w:rsidP="00286F83">
      <w:pPr>
        <w:pStyle w:val="Heading2"/>
        <w:spacing w:line="240" w:lineRule="auto"/>
        <w:rPr>
          <w:rFonts w:cstheme="minorHAnsi"/>
          <w:sz w:val="24"/>
          <w:szCs w:val="24"/>
        </w:rPr>
      </w:pPr>
      <w:r w:rsidRPr="00286F83">
        <w:rPr>
          <w:rFonts w:asciiTheme="minorHAnsi" w:hAnsiTheme="minorHAnsi" w:cstheme="minorHAnsi"/>
          <w:color w:val="auto"/>
          <w:sz w:val="24"/>
          <w:szCs w:val="24"/>
        </w:rPr>
        <w:t>Description of how entity will adequately staff service delivery (with at least two personnel on-site while program is serving participants)</w:t>
      </w:r>
      <w:r w:rsidR="00286F83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0C037F" w:rsidRPr="00286F83">
        <w:rPr>
          <w:rFonts w:asciiTheme="minorHAnsi" w:hAnsiTheme="minorHAnsi" w:cstheme="minorHAnsi"/>
          <w:b w:val="0"/>
          <w:color w:val="auto"/>
          <w:sz w:val="24"/>
          <w:szCs w:val="24"/>
        </w:rPr>
        <w:t>How many staff will serve clients?  What supervision will be available to these staff?</w:t>
      </w:r>
    </w:p>
    <w:p w:rsidR="00286F83" w:rsidRDefault="00286F83" w:rsidP="00286F83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0C037F" w:rsidRPr="00286F83" w:rsidRDefault="000C037F" w:rsidP="00286F83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286F83">
        <w:rPr>
          <w:rFonts w:eastAsia="Calibri" w:cstheme="minorHAnsi"/>
          <w:b/>
          <w:sz w:val="24"/>
          <w:szCs w:val="24"/>
        </w:rPr>
        <w:t>Entity’s personnel training plan that includes but is not limited to</w:t>
      </w:r>
    </w:p>
    <w:p w:rsidR="000C037F" w:rsidRPr="00286F83" w:rsidRDefault="000C037F" w:rsidP="00286F83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Calibri" w:cstheme="minorHAnsi"/>
          <w:sz w:val="24"/>
          <w:szCs w:val="24"/>
        </w:rPr>
        <w:t xml:space="preserve">Education on HIV/HBV/HCV transmission, prevention, counseling and testing such as </w:t>
      </w:r>
      <w:hyperlink r:id="rId12" w:history="1">
        <w:r w:rsidRPr="00286F83">
          <w:rPr>
            <w:rFonts w:eastAsia="Calibri" w:cstheme="minorHAnsi"/>
            <w:color w:val="0000FF" w:themeColor="hyperlink"/>
            <w:sz w:val="24"/>
            <w:szCs w:val="24"/>
            <w:u w:val="single"/>
          </w:rPr>
          <w:t>Virginia HIV AIDS Resource and Consultation Centers’ Facts and Fundamentals</w:t>
        </w:r>
      </w:hyperlink>
      <w:r w:rsidRPr="00286F83">
        <w:rPr>
          <w:rFonts w:eastAsia="Calibri" w:cstheme="minorHAnsi"/>
          <w:sz w:val="24"/>
          <w:szCs w:val="24"/>
        </w:rPr>
        <w:t xml:space="preserve"> or equivalent courses.</w:t>
      </w:r>
    </w:p>
    <w:p w:rsidR="000C037F" w:rsidRPr="00286F83" w:rsidRDefault="00C17FA8" w:rsidP="00286F83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Calibri" w:cstheme="minorHAnsi"/>
          <w:sz w:val="24"/>
          <w:szCs w:val="24"/>
        </w:rPr>
        <w:t>Education on i</w:t>
      </w:r>
      <w:r w:rsidR="000C037F" w:rsidRPr="00286F83">
        <w:rPr>
          <w:rFonts w:eastAsia="Calibri" w:cstheme="minorHAnsi"/>
          <w:sz w:val="24"/>
          <w:szCs w:val="24"/>
        </w:rPr>
        <w:t xml:space="preserve">nfection control and exposure management compliant with </w:t>
      </w:r>
    </w:p>
    <w:p w:rsidR="000C037F" w:rsidRPr="00286F83" w:rsidRDefault="00D80D3A" w:rsidP="00286F83">
      <w:pPr>
        <w:pStyle w:val="ListParagraph"/>
        <w:numPr>
          <w:ilvl w:val="1"/>
          <w:numId w:val="26"/>
        </w:numPr>
        <w:spacing w:after="0" w:line="240" w:lineRule="auto"/>
        <w:rPr>
          <w:rFonts w:eastAsia="Calibri" w:cstheme="minorHAnsi"/>
          <w:sz w:val="24"/>
          <w:szCs w:val="24"/>
        </w:rPr>
      </w:pPr>
      <w:hyperlink r:id="rId13" w:history="1">
        <w:r w:rsidR="000C037F" w:rsidRPr="00286F83">
          <w:rPr>
            <w:rFonts w:eastAsia="Calibri" w:cstheme="minorHAnsi"/>
            <w:color w:val="0000FF" w:themeColor="hyperlink"/>
            <w:sz w:val="24"/>
            <w:szCs w:val="24"/>
            <w:u w:val="single"/>
          </w:rPr>
          <w:t xml:space="preserve">Occupational Safety and Health Administration’s </w:t>
        </w:r>
        <w:proofErr w:type="spellStart"/>
        <w:r w:rsidR="000C037F" w:rsidRPr="00286F83">
          <w:rPr>
            <w:rFonts w:eastAsia="Calibri" w:cstheme="minorHAnsi"/>
            <w:color w:val="0000FF" w:themeColor="hyperlink"/>
            <w:sz w:val="24"/>
            <w:szCs w:val="24"/>
            <w:u w:val="single"/>
          </w:rPr>
          <w:t>Bloodborne</w:t>
        </w:r>
        <w:proofErr w:type="spellEnd"/>
        <w:r w:rsidR="000C037F" w:rsidRPr="00286F83">
          <w:rPr>
            <w:rFonts w:eastAsia="Calibri" w:cstheme="minorHAnsi"/>
            <w:color w:val="0000FF" w:themeColor="hyperlink"/>
            <w:sz w:val="24"/>
            <w:szCs w:val="24"/>
            <w:u w:val="single"/>
          </w:rPr>
          <w:t xml:space="preserve"> Pathogens Standard (29 CFR 1910.1030)</w:t>
        </w:r>
      </w:hyperlink>
    </w:p>
    <w:p w:rsidR="000C037F" w:rsidRPr="00286F83" w:rsidRDefault="00D80D3A" w:rsidP="00286F83">
      <w:pPr>
        <w:pStyle w:val="ListParagraph"/>
        <w:numPr>
          <w:ilvl w:val="1"/>
          <w:numId w:val="26"/>
        </w:numPr>
        <w:spacing w:after="0" w:line="240" w:lineRule="auto"/>
        <w:rPr>
          <w:rFonts w:eastAsia="Calibri" w:cstheme="minorHAnsi"/>
          <w:sz w:val="24"/>
          <w:szCs w:val="24"/>
        </w:rPr>
      </w:pPr>
      <w:hyperlink r:id="rId14" w:history="1">
        <w:r w:rsidR="000C037F" w:rsidRPr="00286F83">
          <w:rPr>
            <w:rFonts w:eastAsia="Calibri" w:cstheme="minorHAnsi"/>
            <w:color w:val="0000FF" w:themeColor="hyperlink"/>
            <w:sz w:val="24"/>
            <w:szCs w:val="24"/>
            <w:u w:val="single"/>
          </w:rPr>
          <w:t>Centers for Disease Control and Prevention’s (CDC) Guide to Infection Prevention in Outpatient Settings: Minimum Expectations for Safe Care</w:t>
        </w:r>
      </w:hyperlink>
    </w:p>
    <w:p w:rsidR="000C037F" w:rsidRPr="00286F83" w:rsidRDefault="000C037F" w:rsidP="00286F83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C037F" w:rsidRPr="00286F83" w:rsidRDefault="000C037F" w:rsidP="00286F83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286F83">
        <w:rPr>
          <w:rFonts w:eastAsia="Calibri" w:cstheme="minorHAnsi"/>
          <w:b/>
          <w:sz w:val="24"/>
          <w:szCs w:val="24"/>
        </w:rPr>
        <w:t>Entity’s security related personnel policies that include but are not limited to</w:t>
      </w:r>
    </w:p>
    <w:p w:rsidR="000C037F" w:rsidRPr="00286F83" w:rsidRDefault="000C037F" w:rsidP="00286F83">
      <w:pPr>
        <w:pStyle w:val="ListParagraph"/>
        <w:numPr>
          <w:ilvl w:val="0"/>
          <w:numId w:val="27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Calibri" w:cstheme="minorHAnsi"/>
          <w:sz w:val="24"/>
          <w:szCs w:val="24"/>
        </w:rPr>
        <w:t xml:space="preserve">Procedures for preventing and managing personnel’s or participants’ inadvertent exposure to blood in a manner that may transmit infection (e.g. via needle stick injury) in compliance </w:t>
      </w:r>
      <w:r w:rsidR="00C17FA8" w:rsidRPr="00286F83">
        <w:rPr>
          <w:rFonts w:eastAsia="Calibri" w:cstheme="minorHAnsi"/>
          <w:sz w:val="24"/>
          <w:szCs w:val="24"/>
        </w:rPr>
        <w:t xml:space="preserve">with </w:t>
      </w:r>
      <w:hyperlink r:id="rId15" w:history="1">
        <w:r w:rsidRPr="00286F83">
          <w:rPr>
            <w:rStyle w:val="Hyperlink"/>
            <w:rFonts w:eastAsia="Calibri" w:cstheme="minorHAnsi"/>
            <w:sz w:val="24"/>
            <w:szCs w:val="24"/>
          </w:rPr>
          <w:t>current CDC recommendations</w:t>
        </w:r>
      </w:hyperlink>
      <w:r w:rsidRPr="00286F83">
        <w:rPr>
          <w:rFonts w:eastAsia="Calibri" w:cstheme="minorHAnsi"/>
          <w:sz w:val="24"/>
          <w:szCs w:val="24"/>
        </w:rPr>
        <w:t>.</w:t>
      </w:r>
    </w:p>
    <w:bookmarkEnd w:id="2"/>
    <w:p w:rsidR="00C17FA8" w:rsidRPr="00286F83" w:rsidRDefault="00C17FA8" w:rsidP="00286F83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C17FA8" w:rsidRPr="00286F83" w:rsidRDefault="00C17FA8" w:rsidP="00286F83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 w:rsidRPr="00286F83">
        <w:rPr>
          <w:rFonts w:eastAsia="Arial" w:cstheme="minorHAnsi"/>
          <w:b/>
          <w:sz w:val="24"/>
          <w:szCs w:val="24"/>
        </w:rPr>
        <w:t>OPTIONAL PLAN COMPONENTS</w:t>
      </w:r>
    </w:p>
    <w:p w:rsidR="00C17FA8" w:rsidRPr="00286F83" w:rsidRDefault="000C037F" w:rsidP="00286F83">
      <w:pPr>
        <w:spacing w:after="0" w:line="240" w:lineRule="auto"/>
        <w:rPr>
          <w:rFonts w:eastAsia="Calibri" w:cstheme="minorHAnsi"/>
          <w:sz w:val="24"/>
          <w:szCs w:val="24"/>
        </w:rPr>
      </w:pPr>
      <w:r w:rsidRPr="00286F83">
        <w:rPr>
          <w:rFonts w:eastAsia="Arial" w:cstheme="minorHAnsi"/>
          <w:sz w:val="24"/>
          <w:szCs w:val="24"/>
        </w:rPr>
        <w:t xml:space="preserve">Prudent </w:t>
      </w:r>
      <w:r w:rsidR="00FF4AFB" w:rsidRPr="00286F83">
        <w:rPr>
          <w:rFonts w:eastAsia="Arial" w:cstheme="minorHAnsi"/>
          <w:sz w:val="24"/>
          <w:szCs w:val="24"/>
        </w:rPr>
        <w:t>safety measures</w:t>
      </w:r>
      <w:r w:rsidR="00C17FA8" w:rsidRPr="00286F83">
        <w:rPr>
          <w:rFonts w:eastAsia="Arial" w:cstheme="minorHAnsi"/>
          <w:sz w:val="24"/>
          <w:szCs w:val="24"/>
        </w:rPr>
        <w:t xml:space="preserve"> the </w:t>
      </w:r>
      <w:proofErr w:type="spellStart"/>
      <w:r w:rsidR="00C17FA8" w:rsidRPr="00286F83">
        <w:rPr>
          <w:rFonts w:eastAsia="Arial" w:cstheme="minorHAnsi"/>
          <w:sz w:val="24"/>
          <w:szCs w:val="24"/>
        </w:rPr>
        <w:t>CHR</w:t>
      </w:r>
      <w:proofErr w:type="spellEnd"/>
      <w:r w:rsidR="00C17FA8" w:rsidRPr="00286F83">
        <w:rPr>
          <w:rFonts w:eastAsia="Arial" w:cstheme="minorHAnsi"/>
          <w:sz w:val="24"/>
          <w:szCs w:val="24"/>
        </w:rPr>
        <w:t xml:space="preserve"> Program will implement to </w:t>
      </w:r>
      <w:r w:rsidRPr="00286F83">
        <w:rPr>
          <w:rFonts w:eastAsia="Arial" w:cstheme="minorHAnsi"/>
          <w:sz w:val="24"/>
          <w:szCs w:val="24"/>
        </w:rPr>
        <w:t>reduce risk of inadvertent needle stick injuries</w:t>
      </w:r>
      <w:r w:rsidR="00C17FA8" w:rsidRPr="00286F83">
        <w:rPr>
          <w:rFonts w:eastAsia="Arial" w:cstheme="minorHAnsi"/>
          <w:sz w:val="24"/>
          <w:szCs w:val="24"/>
        </w:rPr>
        <w:t xml:space="preserve"> (e.g. conducting services in areas with </w:t>
      </w:r>
      <w:r w:rsidR="00FF4AFB" w:rsidRPr="00286F83">
        <w:rPr>
          <w:rFonts w:eastAsia="Calibri" w:cstheme="minorHAnsi"/>
          <w:sz w:val="24"/>
          <w:szCs w:val="24"/>
        </w:rPr>
        <w:t>adequate lighting</w:t>
      </w:r>
      <w:r w:rsidR="00C17FA8" w:rsidRPr="00286F83">
        <w:rPr>
          <w:rFonts w:eastAsia="Calibri" w:cstheme="minorHAnsi"/>
          <w:sz w:val="24"/>
          <w:szCs w:val="24"/>
        </w:rPr>
        <w:t xml:space="preserve">, preventing crowding in service areas, utilizing </w:t>
      </w:r>
      <w:r w:rsidR="00FF4AFB" w:rsidRPr="00286F83">
        <w:rPr>
          <w:rFonts w:eastAsia="Calibri" w:cstheme="minorHAnsi"/>
          <w:sz w:val="24"/>
          <w:szCs w:val="24"/>
        </w:rPr>
        <w:t>puncture-resistant utility gloves at all times when opening, sealing, or handling sharps containers</w:t>
      </w:r>
      <w:r w:rsidR="00C17FA8" w:rsidRPr="00286F83">
        <w:rPr>
          <w:rFonts w:eastAsia="Calibri" w:cstheme="minorHAnsi"/>
          <w:sz w:val="24"/>
          <w:szCs w:val="24"/>
        </w:rPr>
        <w:t>)</w:t>
      </w:r>
      <w:r w:rsidR="00286F83" w:rsidRPr="00286F83">
        <w:rPr>
          <w:rFonts w:eastAsia="Calibri" w:cstheme="minorHAnsi"/>
          <w:sz w:val="24"/>
          <w:szCs w:val="24"/>
        </w:rPr>
        <w:t>.</w:t>
      </w:r>
    </w:p>
    <w:p w:rsidR="00286F83" w:rsidRPr="00286F83" w:rsidRDefault="00286F83" w:rsidP="00286F83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550E3C" w:rsidRPr="00286F83" w:rsidRDefault="00286F83" w:rsidP="00286F83">
      <w:pPr>
        <w:spacing w:after="0" w:line="240" w:lineRule="auto"/>
        <w:rPr>
          <w:rFonts w:eastAsia="Arial" w:cstheme="minorHAnsi"/>
          <w:sz w:val="24"/>
          <w:szCs w:val="24"/>
        </w:rPr>
      </w:pPr>
      <w:r w:rsidRPr="00286F83">
        <w:rPr>
          <w:rFonts w:eastAsia="Calibri" w:cstheme="minorHAnsi"/>
          <w:sz w:val="24"/>
          <w:szCs w:val="24"/>
        </w:rPr>
        <w:t xml:space="preserve">How your agency will handle </w:t>
      </w:r>
      <w:bookmarkStart w:id="3" w:name="_Toc483470558"/>
      <w:r w:rsidRPr="00286F83">
        <w:rPr>
          <w:rFonts w:eastAsia="Calibri" w:cstheme="minorHAnsi"/>
          <w:sz w:val="24"/>
          <w:szCs w:val="24"/>
        </w:rPr>
        <w:t>c</w:t>
      </w:r>
      <w:r w:rsidRPr="00286F83">
        <w:rPr>
          <w:rFonts w:eastAsia="Arial" w:cstheme="minorHAnsi"/>
          <w:sz w:val="24"/>
          <w:szCs w:val="24"/>
        </w:rPr>
        <w:t>ommunity and law enforcement c</w:t>
      </w:r>
      <w:r w:rsidR="003809AD" w:rsidRPr="00286F83">
        <w:rPr>
          <w:rFonts w:eastAsia="Arial" w:cstheme="minorHAnsi"/>
          <w:sz w:val="24"/>
          <w:szCs w:val="24"/>
        </w:rPr>
        <w:t>oncerns</w:t>
      </w:r>
      <w:bookmarkEnd w:id="3"/>
      <w:r w:rsidRPr="00286F83">
        <w:rPr>
          <w:rFonts w:eastAsia="Arial" w:cstheme="minorHAnsi"/>
          <w:sz w:val="24"/>
          <w:szCs w:val="24"/>
        </w:rPr>
        <w:t xml:space="preserve"> such as when and how to report non-routine occurrences such as </w:t>
      </w:r>
      <w:r w:rsidR="00CA682B" w:rsidRPr="00286F83">
        <w:rPr>
          <w:rFonts w:eastAsia="Calibri" w:cstheme="minorHAnsi"/>
          <w:sz w:val="24"/>
          <w:szCs w:val="24"/>
        </w:rPr>
        <w:t>c</w:t>
      </w:r>
      <w:r w:rsidR="00CA682B" w:rsidRPr="00286F83">
        <w:rPr>
          <w:rFonts w:eastAsia="Calibri" w:cstheme="minorHAnsi"/>
          <w:spacing w:val="1"/>
          <w:sz w:val="24"/>
          <w:szCs w:val="24"/>
        </w:rPr>
        <w:t>om</w:t>
      </w:r>
      <w:r w:rsidR="00CA682B" w:rsidRPr="00286F83">
        <w:rPr>
          <w:rFonts w:eastAsia="Calibri" w:cstheme="minorHAnsi"/>
          <w:spacing w:val="-2"/>
          <w:sz w:val="24"/>
          <w:szCs w:val="24"/>
        </w:rPr>
        <w:t>m</w:t>
      </w:r>
      <w:r w:rsidR="00CA682B" w:rsidRPr="00286F83">
        <w:rPr>
          <w:rFonts w:eastAsia="Calibri" w:cstheme="minorHAnsi"/>
          <w:spacing w:val="1"/>
          <w:sz w:val="24"/>
          <w:szCs w:val="24"/>
        </w:rPr>
        <w:t>un</w:t>
      </w:r>
      <w:r w:rsidR="00CA682B" w:rsidRPr="00286F83">
        <w:rPr>
          <w:rFonts w:eastAsia="Calibri" w:cstheme="minorHAnsi"/>
          <w:spacing w:val="-2"/>
          <w:sz w:val="24"/>
          <w:szCs w:val="24"/>
        </w:rPr>
        <w:t>i</w:t>
      </w:r>
      <w:r w:rsidR="00CA682B" w:rsidRPr="00286F83">
        <w:rPr>
          <w:rFonts w:eastAsia="Calibri" w:cstheme="minorHAnsi"/>
          <w:spacing w:val="1"/>
          <w:sz w:val="24"/>
          <w:szCs w:val="24"/>
        </w:rPr>
        <w:t>t</w:t>
      </w:r>
      <w:r w:rsidR="00CA682B" w:rsidRPr="00286F83">
        <w:rPr>
          <w:rFonts w:eastAsia="Calibri" w:cstheme="minorHAnsi"/>
          <w:sz w:val="24"/>
          <w:szCs w:val="24"/>
        </w:rPr>
        <w:t>y</w:t>
      </w:r>
      <w:r w:rsidR="00CA682B" w:rsidRPr="00286F83">
        <w:rPr>
          <w:rFonts w:eastAsia="Calibri" w:cstheme="minorHAnsi"/>
          <w:spacing w:val="-10"/>
          <w:sz w:val="24"/>
          <w:szCs w:val="24"/>
        </w:rPr>
        <w:t xml:space="preserve"> </w:t>
      </w:r>
      <w:r w:rsidR="00CA682B" w:rsidRPr="00286F83">
        <w:rPr>
          <w:rFonts w:eastAsia="Calibri" w:cstheme="minorHAnsi"/>
          <w:spacing w:val="3"/>
          <w:sz w:val="24"/>
          <w:szCs w:val="24"/>
        </w:rPr>
        <w:t>o</w:t>
      </w:r>
      <w:r w:rsidR="00CA682B" w:rsidRPr="00286F83">
        <w:rPr>
          <w:rFonts w:eastAsia="Calibri" w:cstheme="minorHAnsi"/>
          <w:spacing w:val="1"/>
          <w:sz w:val="24"/>
          <w:szCs w:val="24"/>
        </w:rPr>
        <w:t>b</w:t>
      </w:r>
      <w:r w:rsidR="00CA682B" w:rsidRPr="00286F83">
        <w:rPr>
          <w:rFonts w:eastAsia="Calibri" w:cstheme="minorHAnsi"/>
          <w:spacing w:val="-2"/>
          <w:sz w:val="24"/>
          <w:szCs w:val="24"/>
        </w:rPr>
        <w:t>j</w:t>
      </w:r>
      <w:r w:rsidR="00CA682B" w:rsidRPr="00286F83">
        <w:rPr>
          <w:rFonts w:eastAsia="Calibri" w:cstheme="minorHAnsi"/>
          <w:spacing w:val="1"/>
          <w:sz w:val="24"/>
          <w:szCs w:val="24"/>
        </w:rPr>
        <w:t>e</w:t>
      </w:r>
      <w:r w:rsidR="00CA682B" w:rsidRPr="00286F83">
        <w:rPr>
          <w:rFonts w:eastAsia="Calibri" w:cstheme="minorHAnsi"/>
          <w:sz w:val="24"/>
          <w:szCs w:val="24"/>
        </w:rPr>
        <w:t>c</w:t>
      </w:r>
      <w:r w:rsidR="00CA682B" w:rsidRPr="00286F83">
        <w:rPr>
          <w:rFonts w:eastAsia="Calibri" w:cstheme="minorHAnsi"/>
          <w:spacing w:val="1"/>
          <w:sz w:val="24"/>
          <w:szCs w:val="24"/>
        </w:rPr>
        <w:t>t</w:t>
      </w:r>
      <w:r w:rsidR="00CA682B" w:rsidRPr="00286F83">
        <w:rPr>
          <w:rFonts w:eastAsia="Calibri" w:cstheme="minorHAnsi"/>
          <w:sz w:val="24"/>
          <w:szCs w:val="24"/>
        </w:rPr>
        <w:t>i</w:t>
      </w:r>
      <w:r w:rsidR="00CA682B" w:rsidRPr="00286F83">
        <w:rPr>
          <w:rFonts w:eastAsia="Calibri" w:cstheme="minorHAnsi"/>
          <w:spacing w:val="-2"/>
          <w:sz w:val="24"/>
          <w:szCs w:val="24"/>
        </w:rPr>
        <w:t>o</w:t>
      </w:r>
      <w:r w:rsidR="00CA682B" w:rsidRPr="00286F83">
        <w:rPr>
          <w:rFonts w:eastAsia="Calibri" w:cstheme="minorHAnsi"/>
          <w:spacing w:val="1"/>
          <w:sz w:val="24"/>
          <w:szCs w:val="24"/>
        </w:rPr>
        <w:t>n</w:t>
      </w:r>
      <w:r w:rsidR="00CA682B" w:rsidRPr="00286F83">
        <w:rPr>
          <w:rFonts w:eastAsia="Calibri" w:cstheme="minorHAnsi"/>
          <w:sz w:val="24"/>
          <w:szCs w:val="24"/>
        </w:rPr>
        <w:t>s</w:t>
      </w:r>
      <w:r w:rsidR="00CA682B" w:rsidRPr="00286F83">
        <w:rPr>
          <w:rFonts w:eastAsia="Calibri" w:cstheme="minorHAnsi"/>
          <w:spacing w:val="-9"/>
          <w:sz w:val="24"/>
          <w:szCs w:val="24"/>
        </w:rPr>
        <w:t xml:space="preserve"> </w:t>
      </w:r>
      <w:r w:rsidR="00CA682B" w:rsidRPr="00286F83">
        <w:rPr>
          <w:rFonts w:eastAsia="Calibri" w:cstheme="minorHAnsi"/>
          <w:spacing w:val="1"/>
          <w:sz w:val="24"/>
          <w:szCs w:val="24"/>
        </w:rPr>
        <w:t>o</w:t>
      </w:r>
      <w:r w:rsidR="00CA682B" w:rsidRPr="00286F83">
        <w:rPr>
          <w:rFonts w:eastAsia="Calibri" w:cstheme="minorHAnsi"/>
          <w:sz w:val="24"/>
          <w:szCs w:val="24"/>
        </w:rPr>
        <w:t>r</w:t>
      </w:r>
      <w:r w:rsidR="00CA682B" w:rsidRPr="00286F83">
        <w:rPr>
          <w:rFonts w:eastAsia="Calibri" w:cstheme="minorHAnsi"/>
          <w:spacing w:val="-3"/>
          <w:sz w:val="24"/>
          <w:szCs w:val="24"/>
        </w:rPr>
        <w:t xml:space="preserve"> </w:t>
      </w:r>
      <w:r w:rsidR="00CA682B" w:rsidRPr="00286F83">
        <w:rPr>
          <w:rFonts w:eastAsia="Calibri" w:cstheme="minorHAnsi"/>
          <w:sz w:val="24"/>
          <w:szCs w:val="24"/>
        </w:rPr>
        <w:t>c</w:t>
      </w:r>
      <w:r w:rsidR="00CA682B" w:rsidRPr="00286F83">
        <w:rPr>
          <w:rFonts w:eastAsia="Calibri" w:cstheme="minorHAnsi"/>
          <w:spacing w:val="1"/>
          <w:sz w:val="24"/>
          <w:szCs w:val="24"/>
        </w:rPr>
        <w:t>on</w:t>
      </w:r>
      <w:r w:rsidR="00CA682B" w:rsidRPr="00286F83">
        <w:rPr>
          <w:rFonts w:eastAsia="Calibri" w:cstheme="minorHAnsi"/>
          <w:sz w:val="24"/>
          <w:szCs w:val="24"/>
        </w:rPr>
        <w:t>c</w:t>
      </w:r>
      <w:r w:rsidR="00CA682B" w:rsidRPr="00286F83">
        <w:rPr>
          <w:rFonts w:eastAsia="Calibri" w:cstheme="minorHAnsi"/>
          <w:spacing w:val="1"/>
          <w:sz w:val="24"/>
          <w:szCs w:val="24"/>
        </w:rPr>
        <w:t>e</w:t>
      </w:r>
      <w:r w:rsidR="00CA682B" w:rsidRPr="00286F83">
        <w:rPr>
          <w:rFonts w:eastAsia="Calibri" w:cstheme="minorHAnsi"/>
          <w:spacing w:val="-2"/>
          <w:sz w:val="24"/>
          <w:szCs w:val="24"/>
        </w:rPr>
        <w:t>r</w:t>
      </w:r>
      <w:r w:rsidR="00CA682B" w:rsidRPr="00286F83">
        <w:rPr>
          <w:rFonts w:eastAsia="Calibri" w:cstheme="minorHAnsi"/>
          <w:spacing w:val="1"/>
          <w:sz w:val="24"/>
          <w:szCs w:val="24"/>
        </w:rPr>
        <w:t>n</w:t>
      </w:r>
      <w:r w:rsidR="00CA682B" w:rsidRPr="00286F83">
        <w:rPr>
          <w:rFonts w:eastAsia="Calibri" w:cstheme="minorHAnsi"/>
          <w:sz w:val="24"/>
          <w:szCs w:val="24"/>
        </w:rPr>
        <w:t>s</w:t>
      </w:r>
      <w:r w:rsidR="00CA682B" w:rsidRPr="00286F83">
        <w:rPr>
          <w:rFonts w:eastAsia="Calibri" w:cstheme="minorHAnsi"/>
          <w:spacing w:val="-11"/>
          <w:sz w:val="24"/>
          <w:szCs w:val="24"/>
        </w:rPr>
        <w:t xml:space="preserve"> </w:t>
      </w:r>
      <w:r w:rsidR="00CA682B" w:rsidRPr="00286F83">
        <w:rPr>
          <w:rFonts w:eastAsia="Calibri" w:cstheme="minorHAnsi"/>
          <w:sz w:val="24"/>
          <w:szCs w:val="24"/>
        </w:rPr>
        <w:t>a</w:t>
      </w:r>
      <w:r w:rsidR="00CA682B" w:rsidRPr="00286F83">
        <w:rPr>
          <w:rFonts w:eastAsia="Calibri" w:cstheme="minorHAnsi"/>
          <w:spacing w:val="1"/>
          <w:sz w:val="24"/>
          <w:szCs w:val="24"/>
        </w:rPr>
        <w:t>b</w:t>
      </w:r>
      <w:r w:rsidR="00CA682B" w:rsidRPr="00286F83">
        <w:rPr>
          <w:rFonts w:eastAsia="Calibri" w:cstheme="minorHAnsi"/>
          <w:spacing w:val="-2"/>
          <w:sz w:val="24"/>
          <w:szCs w:val="24"/>
        </w:rPr>
        <w:t>o</w:t>
      </w:r>
      <w:r w:rsidR="00CA682B" w:rsidRPr="00286F83">
        <w:rPr>
          <w:rFonts w:eastAsia="Calibri" w:cstheme="minorHAnsi"/>
          <w:spacing w:val="1"/>
          <w:sz w:val="24"/>
          <w:szCs w:val="24"/>
        </w:rPr>
        <w:t>u</w:t>
      </w:r>
      <w:r w:rsidR="00CA682B" w:rsidRPr="00286F83">
        <w:rPr>
          <w:rFonts w:eastAsia="Calibri" w:cstheme="minorHAnsi"/>
          <w:sz w:val="24"/>
          <w:szCs w:val="24"/>
        </w:rPr>
        <w:t xml:space="preserve">t </w:t>
      </w:r>
      <w:r w:rsidR="00CA682B" w:rsidRPr="00286F83">
        <w:rPr>
          <w:rFonts w:eastAsia="Calibri" w:cstheme="minorHAnsi"/>
          <w:spacing w:val="1"/>
          <w:sz w:val="24"/>
          <w:szCs w:val="24"/>
        </w:rPr>
        <w:t>pro</w:t>
      </w:r>
      <w:r w:rsidR="00CA682B" w:rsidRPr="00286F83">
        <w:rPr>
          <w:rFonts w:eastAsia="Calibri" w:cstheme="minorHAnsi"/>
          <w:sz w:val="24"/>
          <w:szCs w:val="24"/>
        </w:rPr>
        <w:t>g</w:t>
      </w:r>
      <w:r w:rsidR="00CA682B" w:rsidRPr="00286F83">
        <w:rPr>
          <w:rFonts w:eastAsia="Calibri" w:cstheme="minorHAnsi"/>
          <w:spacing w:val="1"/>
          <w:sz w:val="24"/>
          <w:szCs w:val="24"/>
        </w:rPr>
        <w:t>r</w:t>
      </w:r>
      <w:r w:rsidR="00CA682B" w:rsidRPr="00286F83">
        <w:rPr>
          <w:rFonts w:eastAsia="Calibri" w:cstheme="minorHAnsi"/>
          <w:sz w:val="24"/>
          <w:szCs w:val="24"/>
        </w:rPr>
        <w:t>a</w:t>
      </w:r>
      <w:r w:rsidR="00CA682B" w:rsidRPr="00286F83">
        <w:rPr>
          <w:rFonts w:eastAsia="Calibri" w:cstheme="minorHAnsi"/>
          <w:spacing w:val="1"/>
          <w:sz w:val="24"/>
          <w:szCs w:val="24"/>
        </w:rPr>
        <w:t>m</w:t>
      </w:r>
      <w:r w:rsidR="00CA682B" w:rsidRPr="00286F83">
        <w:rPr>
          <w:rFonts w:eastAsia="Calibri" w:cstheme="minorHAnsi"/>
          <w:sz w:val="24"/>
          <w:szCs w:val="24"/>
        </w:rPr>
        <w:t>s</w:t>
      </w:r>
      <w:r w:rsidRPr="00286F83">
        <w:rPr>
          <w:rFonts w:eastAsia="Calibri" w:cstheme="minorHAnsi"/>
          <w:sz w:val="24"/>
          <w:szCs w:val="24"/>
        </w:rPr>
        <w:t xml:space="preserve"> or</w:t>
      </w:r>
      <w:r w:rsidR="00CA682B" w:rsidRPr="00286F83">
        <w:rPr>
          <w:rFonts w:eastAsia="Calibri" w:cstheme="minorHAnsi"/>
          <w:spacing w:val="-9"/>
          <w:sz w:val="24"/>
          <w:szCs w:val="24"/>
        </w:rPr>
        <w:t xml:space="preserve"> </w:t>
      </w:r>
      <w:r w:rsidR="00CA682B" w:rsidRPr="00286F83">
        <w:rPr>
          <w:rFonts w:eastAsia="Calibri" w:cstheme="minorHAnsi"/>
          <w:spacing w:val="-2"/>
          <w:sz w:val="24"/>
          <w:szCs w:val="24"/>
        </w:rPr>
        <w:t>l</w:t>
      </w:r>
      <w:r w:rsidR="00CA682B" w:rsidRPr="00286F83">
        <w:rPr>
          <w:rFonts w:eastAsia="Calibri" w:cstheme="minorHAnsi"/>
          <w:sz w:val="24"/>
          <w:szCs w:val="24"/>
        </w:rPr>
        <w:t>aw</w:t>
      </w:r>
      <w:r w:rsidR="00CA682B" w:rsidRPr="00286F83">
        <w:rPr>
          <w:rFonts w:eastAsia="Calibri" w:cstheme="minorHAnsi"/>
          <w:spacing w:val="-3"/>
          <w:sz w:val="24"/>
          <w:szCs w:val="24"/>
        </w:rPr>
        <w:t xml:space="preserve"> </w:t>
      </w:r>
      <w:r w:rsidR="00CA682B" w:rsidRPr="00286F83">
        <w:rPr>
          <w:rFonts w:eastAsia="Calibri" w:cstheme="minorHAnsi"/>
          <w:spacing w:val="1"/>
          <w:sz w:val="24"/>
          <w:szCs w:val="24"/>
        </w:rPr>
        <w:t>e</w:t>
      </w:r>
      <w:r w:rsidR="00CA682B" w:rsidRPr="00286F83">
        <w:rPr>
          <w:rFonts w:eastAsia="Calibri" w:cstheme="minorHAnsi"/>
          <w:spacing w:val="-1"/>
          <w:sz w:val="24"/>
          <w:szCs w:val="24"/>
        </w:rPr>
        <w:t>n</w:t>
      </w:r>
      <w:r w:rsidR="00CA682B" w:rsidRPr="00286F83">
        <w:rPr>
          <w:rFonts w:eastAsia="Calibri" w:cstheme="minorHAnsi"/>
          <w:spacing w:val="1"/>
          <w:sz w:val="24"/>
          <w:szCs w:val="24"/>
        </w:rPr>
        <w:t>for</w:t>
      </w:r>
      <w:r w:rsidR="00CA682B" w:rsidRPr="00286F83">
        <w:rPr>
          <w:rFonts w:eastAsia="Calibri" w:cstheme="minorHAnsi"/>
          <w:sz w:val="24"/>
          <w:szCs w:val="24"/>
        </w:rPr>
        <w:t>c</w:t>
      </w:r>
      <w:r w:rsidR="00CA682B" w:rsidRPr="00286F83">
        <w:rPr>
          <w:rFonts w:eastAsia="Calibri" w:cstheme="minorHAnsi"/>
          <w:spacing w:val="1"/>
          <w:sz w:val="24"/>
          <w:szCs w:val="24"/>
        </w:rPr>
        <w:t>e</w:t>
      </w:r>
      <w:r w:rsidR="00CA682B" w:rsidRPr="00286F83">
        <w:rPr>
          <w:rFonts w:eastAsia="Calibri" w:cstheme="minorHAnsi"/>
          <w:spacing w:val="-2"/>
          <w:sz w:val="24"/>
          <w:szCs w:val="24"/>
        </w:rPr>
        <w:t>m</w:t>
      </w:r>
      <w:r w:rsidR="00CA682B" w:rsidRPr="00286F83">
        <w:rPr>
          <w:rFonts w:eastAsia="Calibri" w:cstheme="minorHAnsi"/>
          <w:spacing w:val="1"/>
          <w:sz w:val="24"/>
          <w:szCs w:val="24"/>
        </w:rPr>
        <w:t>en</w:t>
      </w:r>
      <w:r w:rsidR="00CA682B" w:rsidRPr="00286F83">
        <w:rPr>
          <w:rFonts w:eastAsia="Calibri" w:cstheme="minorHAnsi"/>
          <w:sz w:val="24"/>
          <w:szCs w:val="24"/>
        </w:rPr>
        <w:t>t</w:t>
      </w:r>
      <w:r w:rsidRPr="00286F83">
        <w:rPr>
          <w:rFonts w:eastAsia="Calibri" w:cstheme="minorHAnsi"/>
          <w:sz w:val="24"/>
          <w:szCs w:val="24"/>
        </w:rPr>
        <w:t xml:space="preserve"> encounters at service delivery sites.</w:t>
      </w:r>
    </w:p>
    <w:p w:rsidR="00192744" w:rsidRPr="00286F83" w:rsidRDefault="00192744" w:rsidP="00286F83">
      <w:pPr>
        <w:spacing w:after="0" w:line="240" w:lineRule="auto"/>
        <w:rPr>
          <w:rFonts w:eastAsia="Calibri" w:cstheme="minorHAnsi"/>
          <w:sz w:val="24"/>
          <w:szCs w:val="24"/>
        </w:rPr>
      </w:pPr>
    </w:p>
    <w:sectPr w:rsidR="00192744" w:rsidRPr="00286F83" w:rsidSect="005B6402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974" w:rsidRDefault="003B5974" w:rsidP="007A3530">
      <w:pPr>
        <w:spacing w:after="0" w:line="240" w:lineRule="auto"/>
      </w:pPr>
      <w:r>
        <w:separator/>
      </w:r>
    </w:p>
  </w:endnote>
  <w:endnote w:type="continuationSeparator" w:id="0">
    <w:p w:rsidR="003B5974" w:rsidRDefault="003B5974" w:rsidP="007A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04142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B5974" w:rsidRDefault="003B59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D3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7A3530">
          <w:rPr>
            <w:color w:val="808080" w:themeColor="background1" w:themeShade="80"/>
            <w:spacing w:val="60"/>
          </w:rPr>
          <w:t>Page</w:t>
        </w:r>
      </w:p>
    </w:sdtContent>
  </w:sdt>
  <w:p w:rsidR="003B5974" w:rsidRDefault="003B5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974" w:rsidRDefault="003B5974" w:rsidP="007A3530">
      <w:pPr>
        <w:spacing w:after="0" w:line="240" w:lineRule="auto"/>
      </w:pPr>
      <w:r>
        <w:separator/>
      </w:r>
    </w:p>
  </w:footnote>
  <w:footnote w:type="continuationSeparator" w:id="0">
    <w:p w:rsidR="003B5974" w:rsidRDefault="003B5974" w:rsidP="007A3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153F"/>
    <w:multiLevelType w:val="hybridMultilevel"/>
    <w:tmpl w:val="891A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A5115"/>
    <w:multiLevelType w:val="hybridMultilevel"/>
    <w:tmpl w:val="B1161D9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06965038"/>
    <w:multiLevelType w:val="hybridMultilevel"/>
    <w:tmpl w:val="5524B86C"/>
    <w:lvl w:ilvl="0" w:tplc="49662770">
      <w:numFmt w:val="bullet"/>
      <w:lvlText w:val="•"/>
      <w:lvlJc w:val="left"/>
      <w:pPr>
        <w:ind w:left="821" w:hanging="360"/>
      </w:pPr>
      <w:rPr>
        <w:rFonts w:ascii="Times New Roman" w:eastAsia="Arial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397"/>
    <w:multiLevelType w:val="hybridMultilevel"/>
    <w:tmpl w:val="7B96CD40"/>
    <w:lvl w:ilvl="0" w:tplc="49662770">
      <w:numFmt w:val="bullet"/>
      <w:lvlText w:val="•"/>
      <w:lvlJc w:val="left"/>
      <w:pPr>
        <w:ind w:left="2002" w:hanging="360"/>
      </w:pPr>
      <w:rPr>
        <w:rFonts w:ascii="Times New Roman" w:eastAsia="Arial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4">
    <w:nsid w:val="24870D1A"/>
    <w:multiLevelType w:val="hybridMultilevel"/>
    <w:tmpl w:val="6A1C52D0"/>
    <w:lvl w:ilvl="0" w:tplc="7D7C6224">
      <w:numFmt w:val="bullet"/>
      <w:lvlText w:val="•"/>
      <w:lvlJc w:val="left"/>
      <w:pPr>
        <w:ind w:left="1185" w:hanging="825"/>
      </w:pPr>
      <w:rPr>
        <w:rFonts w:ascii="Times New Roman" w:eastAsia="Arial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300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3F345D"/>
    <w:multiLevelType w:val="hybridMultilevel"/>
    <w:tmpl w:val="F54C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84502"/>
    <w:multiLevelType w:val="hybridMultilevel"/>
    <w:tmpl w:val="29089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DA6B198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E3271"/>
    <w:multiLevelType w:val="hybridMultilevel"/>
    <w:tmpl w:val="7D162FB0"/>
    <w:lvl w:ilvl="0" w:tplc="49662770">
      <w:numFmt w:val="bullet"/>
      <w:lvlText w:val="•"/>
      <w:lvlJc w:val="left"/>
      <w:pPr>
        <w:ind w:left="821" w:hanging="360"/>
      </w:pPr>
      <w:rPr>
        <w:rFonts w:ascii="Times New Roman" w:eastAsia="Arial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>
    <w:nsid w:val="2DF311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7D201DC"/>
    <w:multiLevelType w:val="hybridMultilevel"/>
    <w:tmpl w:val="225C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34BD6"/>
    <w:multiLevelType w:val="hybridMultilevel"/>
    <w:tmpl w:val="0E843D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114CEC"/>
    <w:multiLevelType w:val="hybridMultilevel"/>
    <w:tmpl w:val="811C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F4286"/>
    <w:multiLevelType w:val="hybridMultilevel"/>
    <w:tmpl w:val="9BE63A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373AFB"/>
    <w:multiLevelType w:val="hybridMultilevel"/>
    <w:tmpl w:val="F4C60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C45B7"/>
    <w:multiLevelType w:val="hybridMultilevel"/>
    <w:tmpl w:val="7E1C96B0"/>
    <w:lvl w:ilvl="0" w:tplc="49662770">
      <w:numFmt w:val="bullet"/>
      <w:lvlText w:val="•"/>
      <w:lvlJc w:val="left"/>
      <w:pPr>
        <w:ind w:left="1282" w:hanging="360"/>
      </w:pPr>
      <w:rPr>
        <w:rFonts w:ascii="Times New Roman" w:eastAsia="Arial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6">
    <w:nsid w:val="5F6A31B0"/>
    <w:multiLevelType w:val="hybridMultilevel"/>
    <w:tmpl w:val="DD92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A1727"/>
    <w:multiLevelType w:val="hybridMultilevel"/>
    <w:tmpl w:val="EA24F4CA"/>
    <w:lvl w:ilvl="0" w:tplc="49662770">
      <w:numFmt w:val="bullet"/>
      <w:lvlText w:val="•"/>
      <w:lvlJc w:val="left"/>
      <w:pPr>
        <w:ind w:left="821" w:hanging="360"/>
      </w:pPr>
      <w:rPr>
        <w:rFonts w:ascii="Times New Roman" w:eastAsia="Arial" w:hAnsi="Times New Roman" w:cs="Times New Roman" w:hint="default"/>
        <w:w w:val="13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C730E"/>
    <w:multiLevelType w:val="hybridMultilevel"/>
    <w:tmpl w:val="7018C214"/>
    <w:lvl w:ilvl="0" w:tplc="49662770">
      <w:numFmt w:val="bullet"/>
      <w:lvlText w:val="•"/>
      <w:lvlJc w:val="left"/>
      <w:pPr>
        <w:ind w:left="1282" w:hanging="360"/>
      </w:pPr>
      <w:rPr>
        <w:rFonts w:ascii="Times New Roman" w:eastAsia="Arial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9">
    <w:nsid w:val="6D301B3B"/>
    <w:multiLevelType w:val="hybridMultilevel"/>
    <w:tmpl w:val="A6D4877A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>
    <w:nsid w:val="6FA13FE7"/>
    <w:multiLevelType w:val="hybridMultilevel"/>
    <w:tmpl w:val="8466B5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D70B43"/>
    <w:multiLevelType w:val="hybridMultilevel"/>
    <w:tmpl w:val="5454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333FA"/>
    <w:multiLevelType w:val="hybridMultilevel"/>
    <w:tmpl w:val="349E1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E6C9C"/>
    <w:multiLevelType w:val="hybridMultilevel"/>
    <w:tmpl w:val="A6C0918E"/>
    <w:lvl w:ilvl="0" w:tplc="49662770">
      <w:numFmt w:val="bullet"/>
      <w:lvlText w:val="•"/>
      <w:lvlJc w:val="left"/>
      <w:pPr>
        <w:ind w:left="821" w:hanging="360"/>
      </w:pPr>
      <w:rPr>
        <w:rFonts w:ascii="Times New Roman" w:eastAsia="Arial" w:hAnsi="Times New Roman" w:cs="Times New Roman" w:hint="default"/>
        <w:w w:val="131"/>
      </w:rPr>
    </w:lvl>
    <w:lvl w:ilvl="1" w:tplc="C646F212">
      <w:numFmt w:val="bullet"/>
      <w:lvlText w:val=""/>
      <w:lvlJc w:val="left"/>
      <w:pPr>
        <w:ind w:left="1541" w:hanging="360"/>
      </w:pPr>
      <w:rPr>
        <w:rFonts w:ascii="Symbol" w:eastAsia="Courier New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4">
    <w:nsid w:val="730017EE"/>
    <w:multiLevelType w:val="hybridMultilevel"/>
    <w:tmpl w:val="5E0A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A1EC0"/>
    <w:multiLevelType w:val="hybridMultilevel"/>
    <w:tmpl w:val="C14E3FE0"/>
    <w:lvl w:ilvl="0" w:tplc="49662770">
      <w:numFmt w:val="bullet"/>
      <w:lvlText w:val="•"/>
      <w:lvlJc w:val="left"/>
      <w:pPr>
        <w:ind w:left="461" w:hanging="360"/>
      </w:pPr>
      <w:rPr>
        <w:rFonts w:ascii="Times New Roman" w:eastAsia="Arial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8528F4"/>
    <w:multiLevelType w:val="hybridMultilevel"/>
    <w:tmpl w:val="B64E4A5C"/>
    <w:lvl w:ilvl="0" w:tplc="49662770">
      <w:numFmt w:val="bullet"/>
      <w:lvlText w:val="•"/>
      <w:lvlJc w:val="left"/>
      <w:pPr>
        <w:ind w:left="821" w:hanging="360"/>
      </w:pPr>
      <w:rPr>
        <w:rFonts w:ascii="Times New Roman" w:eastAsia="Arial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23"/>
  </w:num>
  <w:num w:numId="5">
    <w:abstractNumId w:val="3"/>
  </w:num>
  <w:num w:numId="6">
    <w:abstractNumId w:val="26"/>
  </w:num>
  <w:num w:numId="7">
    <w:abstractNumId w:val="15"/>
  </w:num>
  <w:num w:numId="8">
    <w:abstractNumId w:val="18"/>
  </w:num>
  <w:num w:numId="9">
    <w:abstractNumId w:val="25"/>
  </w:num>
  <w:num w:numId="10">
    <w:abstractNumId w:val="2"/>
  </w:num>
  <w:num w:numId="11">
    <w:abstractNumId w:val="4"/>
  </w:num>
  <w:num w:numId="12">
    <w:abstractNumId w:val="0"/>
  </w:num>
  <w:num w:numId="13">
    <w:abstractNumId w:val="13"/>
  </w:num>
  <w:num w:numId="14">
    <w:abstractNumId w:val="7"/>
  </w:num>
  <w:num w:numId="15">
    <w:abstractNumId w:val="10"/>
  </w:num>
  <w:num w:numId="16">
    <w:abstractNumId w:val="20"/>
  </w:num>
  <w:num w:numId="17">
    <w:abstractNumId w:val="11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5"/>
  </w:num>
  <w:num w:numId="23">
    <w:abstractNumId w:val="9"/>
  </w:num>
  <w:num w:numId="24">
    <w:abstractNumId w:val="1"/>
  </w:num>
  <w:num w:numId="25">
    <w:abstractNumId w:val="6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3C"/>
    <w:rsid w:val="00011D5C"/>
    <w:rsid w:val="0002386A"/>
    <w:rsid w:val="000252C9"/>
    <w:rsid w:val="00054F6A"/>
    <w:rsid w:val="0008083B"/>
    <w:rsid w:val="000B6EFB"/>
    <w:rsid w:val="000C037F"/>
    <w:rsid w:val="000E1E3D"/>
    <w:rsid w:val="000E6F41"/>
    <w:rsid w:val="001156B1"/>
    <w:rsid w:val="001261C6"/>
    <w:rsid w:val="001272C7"/>
    <w:rsid w:val="00170A83"/>
    <w:rsid w:val="001872C0"/>
    <w:rsid w:val="00192744"/>
    <w:rsid w:val="001F5F98"/>
    <w:rsid w:val="001F6106"/>
    <w:rsid w:val="001F7AC5"/>
    <w:rsid w:val="002063D7"/>
    <w:rsid w:val="002120D9"/>
    <w:rsid w:val="00286F83"/>
    <w:rsid w:val="0029640E"/>
    <w:rsid w:val="002B72CE"/>
    <w:rsid w:val="002C3128"/>
    <w:rsid w:val="00302A74"/>
    <w:rsid w:val="00312DA6"/>
    <w:rsid w:val="00354F78"/>
    <w:rsid w:val="00376D48"/>
    <w:rsid w:val="003809AD"/>
    <w:rsid w:val="00386CCC"/>
    <w:rsid w:val="003A18D3"/>
    <w:rsid w:val="003B5974"/>
    <w:rsid w:val="003C0C1B"/>
    <w:rsid w:val="003C2597"/>
    <w:rsid w:val="003D62AF"/>
    <w:rsid w:val="004145AE"/>
    <w:rsid w:val="00442B21"/>
    <w:rsid w:val="004639D4"/>
    <w:rsid w:val="00472A92"/>
    <w:rsid w:val="004902CF"/>
    <w:rsid w:val="004B4FF9"/>
    <w:rsid w:val="004B7921"/>
    <w:rsid w:val="004E40F2"/>
    <w:rsid w:val="004E6035"/>
    <w:rsid w:val="004F1FD6"/>
    <w:rsid w:val="00544BCE"/>
    <w:rsid w:val="00550E3C"/>
    <w:rsid w:val="00561031"/>
    <w:rsid w:val="00573128"/>
    <w:rsid w:val="005A175B"/>
    <w:rsid w:val="005A5EFB"/>
    <w:rsid w:val="005B6402"/>
    <w:rsid w:val="005D0280"/>
    <w:rsid w:val="00624686"/>
    <w:rsid w:val="0064428A"/>
    <w:rsid w:val="0065187C"/>
    <w:rsid w:val="00697957"/>
    <w:rsid w:val="006C2B3F"/>
    <w:rsid w:val="006C3AD7"/>
    <w:rsid w:val="00705459"/>
    <w:rsid w:val="007320C8"/>
    <w:rsid w:val="00735CC9"/>
    <w:rsid w:val="007510B4"/>
    <w:rsid w:val="007901E4"/>
    <w:rsid w:val="007973B2"/>
    <w:rsid w:val="007A3530"/>
    <w:rsid w:val="007A3C50"/>
    <w:rsid w:val="007A4F69"/>
    <w:rsid w:val="007D1CB2"/>
    <w:rsid w:val="00810324"/>
    <w:rsid w:val="00810CCB"/>
    <w:rsid w:val="00834C6F"/>
    <w:rsid w:val="008374EB"/>
    <w:rsid w:val="008C6BF2"/>
    <w:rsid w:val="008D49C8"/>
    <w:rsid w:val="008F2D3F"/>
    <w:rsid w:val="008F4FFC"/>
    <w:rsid w:val="00927E77"/>
    <w:rsid w:val="00940E6C"/>
    <w:rsid w:val="0094503F"/>
    <w:rsid w:val="00957E33"/>
    <w:rsid w:val="009928FD"/>
    <w:rsid w:val="00994BE6"/>
    <w:rsid w:val="00994CC1"/>
    <w:rsid w:val="00996C24"/>
    <w:rsid w:val="009A02FC"/>
    <w:rsid w:val="009B5640"/>
    <w:rsid w:val="009D17C2"/>
    <w:rsid w:val="009D37A4"/>
    <w:rsid w:val="009D5304"/>
    <w:rsid w:val="009D7DF1"/>
    <w:rsid w:val="009E172B"/>
    <w:rsid w:val="009E6BA6"/>
    <w:rsid w:val="00A235FF"/>
    <w:rsid w:val="00A329C4"/>
    <w:rsid w:val="00A76244"/>
    <w:rsid w:val="00A8440E"/>
    <w:rsid w:val="00AB0A68"/>
    <w:rsid w:val="00AC24B8"/>
    <w:rsid w:val="00AD136C"/>
    <w:rsid w:val="00AE14A6"/>
    <w:rsid w:val="00B24247"/>
    <w:rsid w:val="00B34F77"/>
    <w:rsid w:val="00B5668E"/>
    <w:rsid w:val="00B61685"/>
    <w:rsid w:val="00B770C0"/>
    <w:rsid w:val="00B87D3C"/>
    <w:rsid w:val="00BC56E4"/>
    <w:rsid w:val="00BD0662"/>
    <w:rsid w:val="00BD461A"/>
    <w:rsid w:val="00C05AEE"/>
    <w:rsid w:val="00C17FA8"/>
    <w:rsid w:val="00C24EAD"/>
    <w:rsid w:val="00C346C6"/>
    <w:rsid w:val="00C35B91"/>
    <w:rsid w:val="00C5072B"/>
    <w:rsid w:val="00C50969"/>
    <w:rsid w:val="00C52E7D"/>
    <w:rsid w:val="00CA0943"/>
    <w:rsid w:val="00CA682B"/>
    <w:rsid w:val="00CB4776"/>
    <w:rsid w:val="00CE0FCB"/>
    <w:rsid w:val="00CF2225"/>
    <w:rsid w:val="00CF4218"/>
    <w:rsid w:val="00CF6C7D"/>
    <w:rsid w:val="00D003AA"/>
    <w:rsid w:val="00D032B3"/>
    <w:rsid w:val="00D20F3C"/>
    <w:rsid w:val="00D25F2C"/>
    <w:rsid w:val="00D33669"/>
    <w:rsid w:val="00D43C4A"/>
    <w:rsid w:val="00D52BFA"/>
    <w:rsid w:val="00D55169"/>
    <w:rsid w:val="00D80D3A"/>
    <w:rsid w:val="00D87C80"/>
    <w:rsid w:val="00DB00B6"/>
    <w:rsid w:val="00DB2DD3"/>
    <w:rsid w:val="00DB3DD6"/>
    <w:rsid w:val="00DC77D3"/>
    <w:rsid w:val="00E4172D"/>
    <w:rsid w:val="00E43B28"/>
    <w:rsid w:val="00E53F79"/>
    <w:rsid w:val="00E564BA"/>
    <w:rsid w:val="00E659CA"/>
    <w:rsid w:val="00E661EC"/>
    <w:rsid w:val="00E80291"/>
    <w:rsid w:val="00EB218E"/>
    <w:rsid w:val="00EB4064"/>
    <w:rsid w:val="00EB4759"/>
    <w:rsid w:val="00EB4BD6"/>
    <w:rsid w:val="00F136D6"/>
    <w:rsid w:val="00F148F2"/>
    <w:rsid w:val="00F14B92"/>
    <w:rsid w:val="00F30D9D"/>
    <w:rsid w:val="00F663C5"/>
    <w:rsid w:val="00FA74ED"/>
    <w:rsid w:val="00FB15DD"/>
    <w:rsid w:val="00FB719B"/>
    <w:rsid w:val="00FD0F01"/>
    <w:rsid w:val="00FE7D4A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7F"/>
  </w:style>
  <w:style w:type="paragraph" w:styleId="Heading1">
    <w:name w:val="heading 1"/>
    <w:basedOn w:val="Normal"/>
    <w:next w:val="Normal"/>
    <w:link w:val="Heading1Char"/>
    <w:uiPriority w:val="9"/>
    <w:qFormat/>
    <w:rsid w:val="00C50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50969"/>
    <w:pPr>
      <w:widowControl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6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50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5096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96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509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16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53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30"/>
  </w:style>
  <w:style w:type="paragraph" w:styleId="Footer">
    <w:name w:val="footer"/>
    <w:basedOn w:val="Normal"/>
    <w:link w:val="FooterChar"/>
    <w:uiPriority w:val="99"/>
    <w:unhideWhenUsed/>
    <w:rsid w:val="007A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30"/>
  </w:style>
  <w:style w:type="character" w:customStyle="1" w:styleId="head1">
    <w:name w:val="head1"/>
    <w:basedOn w:val="DefaultParagraphFont"/>
    <w:rsid w:val="005A5EFB"/>
  </w:style>
  <w:style w:type="table" w:styleId="TableGrid">
    <w:name w:val="Table Grid"/>
    <w:basedOn w:val="TableNormal"/>
    <w:uiPriority w:val="39"/>
    <w:rsid w:val="00312DA6"/>
    <w:pPr>
      <w:widowControl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35B9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35B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5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7F"/>
  </w:style>
  <w:style w:type="paragraph" w:styleId="Heading1">
    <w:name w:val="heading 1"/>
    <w:basedOn w:val="Normal"/>
    <w:next w:val="Normal"/>
    <w:link w:val="Heading1Char"/>
    <w:uiPriority w:val="9"/>
    <w:qFormat/>
    <w:rsid w:val="00C50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50969"/>
    <w:pPr>
      <w:widowControl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6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50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5096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96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509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16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53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30"/>
  </w:style>
  <w:style w:type="paragraph" w:styleId="Footer">
    <w:name w:val="footer"/>
    <w:basedOn w:val="Normal"/>
    <w:link w:val="FooterChar"/>
    <w:uiPriority w:val="99"/>
    <w:unhideWhenUsed/>
    <w:rsid w:val="007A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30"/>
  </w:style>
  <w:style w:type="character" w:customStyle="1" w:styleId="head1">
    <w:name w:val="head1"/>
    <w:basedOn w:val="DefaultParagraphFont"/>
    <w:rsid w:val="005A5EFB"/>
  </w:style>
  <w:style w:type="table" w:styleId="TableGrid">
    <w:name w:val="Table Grid"/>
    <w:basedOn w:val="TableNormal"/>
    <w:uiPriority w:val="39"/>
    <w:rsid w:val="00312DA6"/>
    <w:pPr>
      <w:widowControl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35B9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35B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5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0199">
      <w:bodyDiv w:val="1"/>
      <w:marLeft w:val="0"/>
      <w:marRight w:val="0"/>
      <w:marTop w:val="0"/>
      <w:marBottom w:val="0"/>
      <w:divBdr>
        <w:top w:val="single" w:sz="48" w:space="0" w:color="E51937"/>
        <w:left w:val="none" w:sz="0" w:space="0" w:color="auto"/>
        <w:bottom w:val="none" w:sz="0" w:space="0" w:color="auto"/>
        <w:right w:val="none" w:sz="0" w:space="0" w:color="auto"/>
      </w:divBdr>
      <w:divsChild>
        <w:div w:id="30737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47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68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sha.gov/SLTC/bloodbornepathogens/otherresources.htm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vharcc.com/trainingcalendar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dh.virginia.gov/content/uploads/sites/10/2017/06/Application-to-Create-a-CHR-Program-in-VA.pdf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stacks.cdc.gov/view/cdc/20711" TargetMode="External"/><Relationship Id="rId10" Type="http://schemas.openxmlformats.org/officeDocument/2006/relationships/hyperlink" Target="http://www.vdh.virginia.gov/content/uploads/sites/10/2017/06/HRP_Standards_Protocols_No_Signature_Page_06-15-2017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cdc.gov/hai/settings/outpatient/outpatient-sett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16A076-F279-43EC-898B-501DCF35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4294</Characters>
  <Application>Microsoft Office Word</Application>
  <DocSecurity>0</DocSecurity>
  <Lines>159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Syringe Services Program</vt:lpstr>
    </vt:vector>
  </TitlesOfParts>
  <Company>&lt;agency name&gt;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Syringe Services Program</dc:title>
  <dc:subject>Security Plan</dc:subject>
  <dc:creator>Rhodes, Anne (VDH)</dc:creator>
  <cp:lastModifiedBy>Barnett, Christopher (VDH)</cp:lastModifiedBy>
  <cp:revision>3</cp:revision>
  <cp:lastPrinted>2017-05-25T13:15:00Z</cp:lastPrinted>
  <dcterms:created xsi:type="dcterms:W3CDTF">2017-06-29T17:21:00Z</dcterms:created>
  <dcterms:modified xsi:type="dcterms:W3CDTF">2017-06-29T19:11:00Z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LastSaved">
    <vt:filetime>2017-02-13T00:00:00Z</vt:filetime>
  </property>
</Properties>
</file>