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9EE4" w14:textId="77777777" w:rsidR="00001839" w:rsidRDefault="00001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965"/>
      </w:tblGrid>
      <w:tr w:rsidR="00001839" w14:paraId="570428EC" w14:textId="77777777">
        <w:trPr>
          <w:trHeight w:val="1251"/>
        </w:trPr>
        <w:tc>
          <w:tcPr>
            <w:tcW w:w="4935" w:type="dxa"/>
            <w:shd w:val="clear" w:color="auto" w:fill="FFFFFF"/>
          </w:tcPr>
          <w:p w14:paraId="689F64BF" w14:textId="77777777" w:rsidR="00001839" w:rsidRDefault="00354446">
            <w:pPr>
              <w:ind w:left="0" w:hanging="2"/>
            </w:pPr>
            <w:r>
              <w:rPr>
                <w:noProof/>
              </w:rPr>
              <w:drawing>
                <wp:inline distT="0" distB="0" distL="114300" distR="114300" wp14:anchorId="2A46629E" wp14:editId="694214CC">
                  <wp:extent cx="2545080" cy="545465"/>
                  <wp:effectExtent l="0" t="0" r="0" b="0"/>
                  <wp:docPr id="10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54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E8DE02" w14:textId="77777777" w:rsidR="00001839" w:rsidRDefault="00001839">
            <w:pPr>
              <w:ind w:left="0" w:hanging="2"/>
              <w:rPr>
                <w:rFonts w:ascii="Trebuchet MS" w:eastAsia="Trebuchet MS" w:hAnsi="Trebuchet MS" w:cs="Trebuchet MS"/>
                <w:color w:val="000080"/>
                <w:sz w:val="16"/>
                <w:szCs w:val="16"/>
              </w:rPr>
            </w:pPr>
          </w:p>
        </w:tc>
        <w:tc>
          <w:tcPr>
            <w:tcW w:w="4965" w:type="dxa"/>
            <w:shd w:val="clear" w:color="auto" w:fill="FFFFFF"/>
          </w:tcPr>
          <w:p w14:paraId="1199DEC7" w14:textId="543C878B" w:rsidR="00001839" w:rsidRDefault="008917C6">
            <w:pPr>
              <w:ind w:left="1" w:hanging="3"/>
              <w:jc w:val="right"/>
              <w:rPr>
                <w:color w:val="44546A"/>
                <w:sz w:val="56"/>
                <w:szCs w:val="56"/>
              </w:rPr>
            </w:pPr>
            <w:r w:rsidRPr="00DD2DBD">
              <w:rPr>
                <w:rFonts w:ascii="Trebuchet MS" w:eastAsia="Trebuchet MS" w:hAnsi="Trebuchet MS" w:cs="Trebuchet MS"/>
                <w:i/>
                <w:color w:val="17365D" w:themeColor="text2" w:themeShade="BF"/>
                <w:sz w:val="28"/>
                <w:szCs w:val="56"/>
              </w:rPr>
              <w:t>Rappahannock Area Health District</w:t>
            </w:r>
            <w:r w:rsidR="00B3064B" w:rsidRPr="00DD2DBD">
              <w:rPr>
                <w:rFonts w:ascii="Trebuchet MS" w:eastAsia="Trebuchet MS" w:hAnsi="Trebuchet MS" w:cs="Trebuchet MS"/>
                <w:i/>
                <w:color w:val="17365D" w:themeColor="text2" w:themeShade="BF"/>
                <w:sz w:val="28"/>
                <w:szCs w:val="56"/>
              </w:rPr>
              <w:t xml:space="preserve"> </w:t>
            </w:r>
            <w:r w:rsidR="00354446" w:rsidRPr="00DD2DBD">
              <w:rPr>
                <w:rFonts w:ascii="Trebuchet MS" w:eastAsia="Trebuchet MS" w:hAnsi="Trebuchet MS" w:cs="Trebuchet MS"/>
                <w:i/>
                <w:color w:val="17365D" w:themeColor="text2" w:themeShade="BF"/>
                <w:sz w:val="56"/>
                <w:szCs w:val="56"/>
              </w:rPr>
              <w:t>News Release</w:t>
            </w:r>
          </w:p>
        </w:tc>
      </w:tr>
      <w:tr w:rsidR="00001839" w14:paraId="2F985582" w14:textId="77777777" w:rsidTr="00DD2DBD">
        <w:trPr>
          <w:trHeight w:val="161"/>
        </w:trPr>
        <w:tc>
          <w:tcPr>
            <w:tcW w:w="9900" w:type="dxa"/>
            <w:gridSpan w:val="2"/>
            <w:shd w:val="clear" w:color="auto" w:fill="002060"/>
          </w:tcPr>
          <w:p w14:paraId="55A2BB27" w14:textId="77777777" w:rsidR="00001839" w:rsidRDefault="00001839">
            <w:pPr>
              <w:jc w:val="center"/>
              <w:rPr>
                <w:rFonts w:ascii="Arial" w:eastAsia="Arial" w:hAnsi="Arial" w:cs="Arial"/>
                <w:color w:val="FFFFFF"/>
                <w:sz w:val="6"/>
                <w:szCs w:val="6"/>
              </w:rPr>
            </w:pPr>
          </w:p>
          <w:p w14:paraId="5EF2A3B4" w14:textId="77777777" w:rsidR="00001839" w:rsidRDefault="00354446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109 Governor Street, Richmond, Virginia 23219 ●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www.vdh.virginia.gov</w:t>
            </w:r>
          </w:p>
          <w:p w14:paraId="1D7F16BF" w14:textId="77777777" w:rsidR="00001839" w:rsidRDefault="00001839">
            <w:pPr>
              <w:ind w:left="-2" w:firstLine="0"/>
              <w:jc w:val="center"/>
              <w:rPr>
                <w:rFonts w:ascii="Arial" w:eastAsia="Arial" w:hAnsi="Arial" w:cs="Arial"/>
                <w:color w:val="FFFFFF"/>
                <w:sz w:val="4"/>
                <w:szCs w:val="4"/>
              </w:rPr>
            </w:pPr>
          </w:p>
        </w:tc>
      </w:tr>
    </w:tbl>
    <w:p w14:paraId="021537F1" w14:textId="77777777" w:rsidR="00001839" w:rsidRDefault="00001839">
      <w:pPr>
        <w:pStyle w:val="Heading1"/>
        <w:ind w:left="0" w:right="-360" w:hanging="2"/>
      </w:pPr>
    </w:p>
    <w:p w14:paraId="11F5E47E" w14:textId="1C89845A" w:rsidR="00001839" w:rsidRPr="00DD2DBD" w:rsidRDefault="00354446">
      <w:pPr>
        <w:pStyle w:val="Heading1"/>
        <w:ind w:left="0" w:right="-360" w:hanging="2"/>
        <w:rPr>
          <w:b w:val="0"/>
          <w:color w:val="000000" w:themeColor="text1"/>
        </w:rPr>
      </w:pPr>
      <w:r w:rsidRPr="00DD2DBD">
        <w:rPr>
          <w:color w:val="000000" w:themeColor="text1"/>
        </w:rPr>
        <w:t>FOR IMMEDIATE RELEASE</w:t>
      </w:r>
      <w:r w:rsidRPr="00DD2DBD">
        <w:rPr>
          <w:color w:val="000000" w:themeColor="text1"/>
        </w:rPr>
        <w:tab/>
      </w:r>
      <w:r w:rsidRPr="00DD2DBD">
        <w:rPr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="00DF3B9A">
        <w:rPr>
          <w:b w:val="0"/>
          <w:color w:val="000000" w:themeColor="text1"/>
        </w:rPr>
        <w:t xml:space="preserve">February </w:t>
      </w:r>
      <w:r w:rsidR="00A74443">
        <w:rPr>
          <w:b w:val="0"/>
          <w:color w:val="000000" w:themeColor="text1"/>
        </w:rPr>
        <w:t>25</w:t>
      </w:r>
      <w:r w:rsidR="00DF3B9A">
        <w:rPr>
          <w:b w:val="0"/>
          <w:color w:val="000000" w:themeColor="text1"/>
        </w:rPr>
        <w:t>, 2022</w:t>
      </w:r>
    </w:p>
    <w:p w14:paraId="214B7E00" w14:textId="3E6B0D88" w:rsidR="00EE7B3E" w:rsidRDefault="00354446">
      <w:pPr>
        <w:pStyle w:val="Heading1"/>
        <w:ind w:left="0" w:right="-360" w:hanging="2"/>
        <w:rPr>
          <w:b w:val="0"/>
        </w:rPr>
      </w:pPr>
      <w:r w:rsidRPr="00DD2DBD">
        <w:rPr>
          <w:color w:val="000000" w:themeColor="text1"/>
        </w:rPr>
        <w:t xml:space="preserve">Media Contact: </w:t>
      </w:r>
      <w:r w:rsidR="00E67C6C" w:rsidRPr="00DD2DBD">
        <w:rPr>
          <w:b w:val="0"/>
          <w:color w:val="000000" w:themeColor="text1"/>
        </w:rPr>
        <w:t>Mary Chamberlin</w:t>
      </w:r>
      <w:r w:rsidRPr="00DD2DBD">
        <w:rPr>
          <w:b w:val="0"/>
          <w:color w:val="000000" w:themeColor="text1"/>
        </w:rPr>
        <w:t xml:space="preserve">, </w:t>
      </w:r>
      <w:hyperlink r:id="rId7" w:history="1">
        <w:r w:rsidR="00E67C6C" w:rsidRPr="00F60B77">
          <w:rPr>
            <w:rStyle w:val="Hyperlink"/>
            <w:b w:val="0"/>
          </w:rPr>
          <w:t>mary.chamberlin@vdh.virginia.gov</w:t>
        </w:r>
      </w:hyperlink>
    </w:p>
    <w:p w14:paraId="38CACB31" w14:textId="77777777" w:rsidR="00001839" w:rsidRDefault="00EE7B3E" w:rsidP="00A13275">
      <w:pPr>
        <w:tabs>
          <w:tab w:val="left" w:pos="6180"/>
        </w:tabs>
        <w:ind w:leftChars="0" w:left="0" w:firstLineChars="0" w:firstLine="0"/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 xml:space="preserve"> </w:t>
      </w:r>
    </w:p>
    <w:p w14:paraId="56E1FBA7" w14:textId="540D1DBA" w:rsidR="00001839" w:rsidRPr="00B84EB7" w:rsidRDefault="00DF3B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b/>
          <w:color w:val="000000" w:themeColor="text1"/>
        </w:rPr>
      </w:pPr>
      <w:r w:rsidRPr="00B84EB7">
        <w:rPr>
          <w:b/>
          <w:color w:val="000000" w:themeColor="text1"/>
        </w:rPr>
        <w:t>Fredericksburg Community</w:t>
      </w:r>
      <w:r w:rsidR="00E67C6C" w:rsidRPr="00B84EB7">
        <w:rPr>
          <w:b/>
          <w:color w:val="000000" w:themeColor="text1"/>
        </w:rPr>
        <w:t xml:space="preserve"> </w:t>
      </w:r>
      <w:r w:rsidR="00A74443">
        <w:rPr>
          <w:b/>
          <w:color w:val="000000" w:themeColor="text1"/>
        </w:rPr>
        <w:t xml:space="preserve">Vaccination </w:t>
      </w:r>
      <w:r w:rsidR="00E67C6C" w:rsidRPr="00B84EB7">
        <w:rPr>
          <w:b/>
          <w:color w:val="000000" w:themeColor="text1"/>
        </w:rPr>
        <w:t>Center (C</w:t>
      </w:r>
      <w:r w:rsidR="00A74443">
        <w:rPr>
          <w:b/>
          <w:color w:val="000000" w:themeColor="text1"/>
        </w:rPr>
        <w:t>V</w:t>
      </w:r>
      <w:r w:rsidR="00E67C6C" w:rsidRPr="00B84EB7">
        <w:rPr>
          <w:b/>
          <w:color w:val="000000" w:themeColor="text1"/>
        </w:rPr>
        <w:t xml:space="preserve">C) </w:t>
      </w:r>
      <w:r w:rsidRPr="00B84EB7">
        <w:rPr>
          <w:b/>
          <w:color w:val="000000" w:themeColor="text1"/>
        </w:rPr>
        <w:t>Scheduled to Stop Operations</w:t>
      </w:r>
    </w:p>
    <w:p w14:paraId="4F0C34D1" w14:textId="07FB6607" w:rsidR="00DD2DBD" w:rsidRPr="006B0C9B" w:rsidRDefault="00A7444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</w:rPr>
        <w:t>Final Day of Operation March 5</w:t>
      </w:r>
    </w:p>
    <w:p w14:paraId="3680223D" w14:textId="77777777" w:rsidR="00001839" w:rsidRPr="00DD2DBD" w:rsidRDefault="000018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 w:themeColor="text1"/>
        </w:rPr>
      </w:pPr>
    </w:p>
    <w:p w14:paraId="326D1C4B" w14:textId="77777777" w:rsidR="006378EF" w:rsidRDefault="00354446" w:rsidP="00F05B46">
      <w:pPr>
        <w:tabs>
          <w:tab w:val="left" w:pos="0"/>
        </w:tabs>
        <w:spacing w:after="160" w:line="240" w:lineRule="auto"/>
        <w:ind w:leftChars="0" w:left="0" w:firstLineChars="0" w:firstLine="0"/>
      </w:pPr>
      <w:r w:rsidRPr="00DD2DBD">
        <w:rPr>
          <w:color w:val="000000" w:themeColor="text1"/>
        </w:rPr>
        <w:t>(</w:t>
      </w:r>
      <w:r w:rsidR="00E67C6C" w:rsidRPr="00DD2DBD">
        <w:rPr>
          <w:b/>
          <w:color w:val="000000" w:themeColor="text1"/>
        </w:rPr>
        <w:t>FREDERICKSBURG</w:t>
      </w:r>
      <w:r w:rsidRPr="00DD2DBD">
        <w:rPr>
          <w:b/>
          <w:color w:val="000000" w:themeColor="text1"/>
        </w:rPr>
        <w:t>, Va</w:t>
      </w:r>
      <w:r w:rsidRPr="00B34DED">
        <w:rPr>
          <w:b/>
        </w:rPr>
        <w:t>.</w:t>
      </w:r>
      <w:r w:rsidRPr="00B34DED">
        <w:t>)—</w:t>
      </w:r>
      <w:r w:rsidRPr="00B34DED">
        <w:rPr>
          <w:i/>
        </w:rPr>
        <w:t xml:space="preserve"> </w:t>
      </w:r>
      <w:r w:rsidR="00A74443" w:rsidRPr="00B34DED">
        <w:t xml:space="preserve">The </w:t>
      </w:r>
      <w:r w:rsidR="00F910DB" w:rsidRPr="00B34DED">
        <w:t>Rappahannock Area</w:t>
      </w:r>
      <w:r w:rsidR="00A74443" w:rsidRPr="00B34DED">
        <w:t xml:space="preserve"> Health District </w:t>
      </w:r>
      <w:r w:rsidR="00B34DED">
        <w:t xml:space="preserve">(RAHD) </w:t>
      </w:r>
      <w:r w:rsidR="00A74443" w:rsidRPr="00B34DED">
        <w:t xml:space="preserve">today announced that the Community Vaccination Center (CVC) </w:t>
      </w:r>
      <w:r w:rsidR="00F910DB" w:rsidRPr="00B34DED">
        <w:t>in Central Park</w:t>
      </w:r>
      <w:r w:rsidR="00A74443" w:rsidRPr="00B34DED">
        <w:t xml:space="preserve"> will close on </w:t>
      </w:r>
      <w:r w:rsidR="00F910DB" w:rsidRPr="00B34DED">
        <w:t xml:space="preserve">March 5. </w:t>
      </w:r>
      <w:r w:rsidR="006378EF">
        <w:t xml:space="preserve">The days and hours the center will be open during its final week will be Tuesday through Saturday from 8 a.m. to 4 p.m.  </w:t>
      </w:r>
    </w:p>
    <w:p w14:paraId="26282BBB" w14:textId="03C4DD5E" w:rsidR="00F05B46" w:rsidRDefault="00A74443" w:rsidP="00F05B46">
      <w:pPr>
        <w:tabs>
          <w:tab w:val="left" w:pos="0"/>
        </w:tabs>
        <w:spacing w:after="160" w:line="240" w:lineRule="auto"/>
        <w:ind w:leftChars="0" w:left="0" w:firstLineChars="0" w:firstLine="0"/>
      </w:pPr>
      <w:r w:rsidRPr="00B34DED">
        <w:t xml:space="preserve">The </w:t>
      </w:r>
      <w:r w:rsidR="0076045A">
        <w:t>Central Park CVC</w:t>
      </w:r>
      <w:r w:rsidR="00EF01CD">
        <w:t xml:space="preserve"> has </w:t>
      </w:r>
      <w:r w:rsidRPr="00B34DED">
        <w:t>administered more than 3</w:t>
      </w:r>
      <w:r w:rsidR="00EF01CD">
        <w:t xml:space="preserve">6,000 </w:t>
      </w:r>
      <w:r w:rsidR="004A592D">
        <w:t xml:space="preserve">free </w:t>
      </w:r>
      <w:r w:rsidRPr="00B34DED">
        <w:t xml:space="preserve">COVID-19 vaccines since </w:t>
      </w:r>
      <w:r w:rsidR="0076045A">
        <w:t>it</w:t>
      </w:r>
      <w:r w:rsidR="0076045A" w:rsidRPr="00B34DED">
        <w:t xml:space="preserve"> </w:t>
      </w:r>
      <w:r w:rsidRPr="00B34DED">
        <w:t xml:space="preserve">opened in early October 2021. As more people have become vaccinated and </w:t>
      </w:r>
      <w:r w:rsidR="004A592D">
        <w:t xml:space="preserve">the </w:t>
      </w:r>
      <w:r w:rsidRPr="00B34DED">
        <w:t>vaccine</w:t>
      </w:r>
      <w:r w:rsidR="004A592D">
        <w:t>s</w:t>
      </w:r>
      <w:r w:rsidRPr="00B34DED">
        <w:t xml:space="preserve"> ha</w:t>
      </w:r>
      <w:r w:rsidR="004A592D">
        <w:t xml:space="preserve">ve </w:t>
      </w:r>
      <w:r w:rsidRPr="00B34DED">
        <w:t>become widely available</w:t>
      </w:r>
      <w:r w:rsidR="00F05B46">
        <w:t xml:space="preserve"> at doctor’s offices and pharmacies</w:t>
      </w:r>
      <w:r w:rsidRPr="00B34DED">
        <w:t xml:space="preserve">, demand has decreased and VDH will shift the focus to its mobile program to provide </w:t>
      </w:r>
      <w:r w:rsidR="004A592D">
        <w:t xml:space="preserve">free </w:t>
      </w:r>
      <w:r w:rsidRPr="00B34DED">
        <w:t xml:space="preserve">vaccines to people in areas where access is more challenging. </w:t>
      </w:r>
    </w:p>
    <w:p w14:paraId="1F7AF3E2" w14:textId="28CA34B9" w:rsidR="00A74443" w:rsidRPr="00AA1167" w:rsidRDefault="00B34DED" w:rsidP="00F05B46">
      <w:pPr>
        <w:tabs>
          <w:tab w:val="left" w:pos="0"/>
        </w:tabs>
        <w:spacing w:after="160" w:line="240" w:lineRule="auto"/>
        <w:ind w:leftChars="0" w:left="0" w:firstLineChars="0" w:firstLine="0"/>
      </w:pPr>
      <w:r w:rsidRPr="00AA1167">
        <w:t xml:space="preserve">RAHD continues to provide </w:t>
      </w:r>
      <w:r w:rsidR="004A592D">
        <w:t xml:space="preserve">free </w:t>
      </w:r>
      <w:r w:rsidRPr="00AA1167">
        <w:t>COVID-19 vaccines in local health department</w:t>
      </w:r>
      <w:r w:rsidR="007E4C56">
        <w:t xml:space="preserve"> locations</w:t>
      </w:r>
      <w:r w:rsidRPr="00AA1167">
        <w:t>. Appointments are not required</w:t>
      </w:r>
      <w:r w:rsidR="0076045A">
        <w:t>,</w:t>
      </w:r>
      <w:r w:rsidRPr="00AA1167">
        <w:t xml:space="preserve"> but are encouraged. Days and times vaccinations are provided: </w:t>
      </w:r>
    </w:p>
    <w:p w14:paraId="7EA67CB3" w14:textId="79424D85" w:rsidR="00B34DED" w:rsidRPr="00AA1167" w:rsidRDefault="00B34DED" w:rsidP="00F05B46">
      <w:pPr>
        <w:pStyle w:val="ListParagraph"/>
        <w:numPr>
          <w:ilvl w:val="0"/>
          <w:numId w:val="2"/>
        </w:numPr>
        <w:tabs>
          <w:tab w:val="left" w:pos="0"/>
        </w:tabs>
        <w:spacing w:after="160" w:line="240" w:lineRule="auto"/>
        <w:ind w:leftChars="0" w:firstLineChars="0"/>
      </w:pPr>
      <w:r w:rsidRPr="00AA1167">
        <w:rPr>
          <w:b/>
          <w:bCs/>
        </w:rPr>
        <w:t xml:space="preserve">Mondays from 8 </w:t>
      </w:r>
      <w:r w:rsidR="0076045A">
        <w:rPr>
          <w:b/>
          <w:bCs/>
        </w:rPr>
        <w:t>a.m. to</w:t>
      </w:r>
      <w:r w:rsidR="004A592D">
        <w:rPr>
          <w:b/>
          <w:bCs/>
        </w:rPr>
        <w:t xml:space="preserve"> </w:t>
      </w:r>
      <w:r w:rsidRPr="00AA1167">
        <w:rPr>
          <w:b/>
          <w:bCs/>
        </w:rPr>
        <w:t xml:space="preserve">4 </w:t>
      </w:r>
      <w:r w:rsidR="0076045A">
        <w:rPr>
          <w:b/>
          <w:bCs/>
        </w:rPr>
        <w:t>p.m.</w:t>
      </w:r>
      <w:r w:rsidRPr="00AA1167">
        <w:t>:</w:t>
      </w:r>
    </w:p>
    <w:p w14:paraId="66738659" w14:textId="374651E3" w:rsidR="00B34DED" w:rsidRPr="00AA1167" w:rsidRDefault="00B34DED" w:rsidP="00F05B46">
      <w:pPr>
        <w:pStyle w:val="ListParagraph"/>
        <w:numPr>
          <w:ilvl w:val="1"/>
          <w:numId w:val="2"/>
        </w:numPr>
        <w:tabs>
          <w:tab w:val="left" w:pos="0"/>
        </w:tabs>
        <w:spacing w:after="160" w:line="240" w:lineRule="auto"/>
        <w:ind w:leftChars="0" w:firstLineChars="0"/>
      </w:pPr>
      <w:r w:rsidRPr="00AA1167">
        <w:rPr>
          <w:b/>
          <w:bCs/>
        </w:rPr>
        <w:t>Spotsylvania County Health Dept.,</w:t>
      </w:r>
      <w:r w:rsidRPr="00AA1167">
        <w:t xml:space="preserve"> </w:t>
      </w:r>
      <w:r w:rsidRPr="00AA1167">
        <w:rPr>
          <w:color w:val="404040"/>
          <w:shd w:val="clear" w:color="auto" w:fill="FFFFFF"/>
        </w:rPr>
        <w:t xml:space="preserve">9104 Courthouse Road, </w:t>
      </w:r>
      <w:proofErr w:type="spellStart"/>
      <w:r w:rsidRPr="00AA1167">
        <w:rPr>
          <w:color w:val="404040"/>
          <w:shd w:val="clear" w:color="auto" w:fill="FFFFFF"/>
        </w:rPr>
        <w:t>Holbart</w:t>
      </w:r>
      <w:proofErr w:type="spellEnd"/>
      <w:r w:rsidRPr="00AA1167">
        <w:rPr>
          <w:color w:val="404040"/>
          <w:shd w:val="clear" w:color="auto" w:fill="FFFFFF"/>
        </w:rPr>
        <w:t xml:space="preserve"> Building</w:t>
      </w:r>
      <w:r w:rsidRPr="00AA1167">
        <w:rPr>
          <w:color w:val="404040"/>
        </w:rPr>
        <w:t>,</w:t>
      </w:r>
      <w:r w:rsidRPr="00AA1167">
        <w:rPr>
          <w:rFonts w:ascii="Lato" w:hAnsi="Lato"/>
          <w:color w:val="404040"/>
        </w:rPr>
        <w:t xml:space="preserve"> </w:t>
      </w:r>
      <w:r w:rsidRPr="00AA1167">
        <w:rPr>
          <w:color w:val="404040"/>
          <w:shd w:val="clear" w:color="auto" w:fill="FFFFFF"/>
        </w:rPr>
        <w:t>Spotsylvania</w:t>
      </w:r>
      <w:r w:rsidR="00F05B46">
        <w:rPr>
          <w:color w:val="404040"/>
          <w:shd w:val="clear" w:color="auto" w:fill="FFFFFF"/>
        </w:rPr>
        <w:t xml:space="preserve"> 22553</w:t>
      </w:r>
      <w:r w:rsidRPr="00AA1167">
        <w:rPr>
          <w:color w:val="404040"/>
          <w:shd w:val="clear" w:color="auto" w:fill="FFFFFF"/>
        </w:rPr>
        <w:t xml:space="preserve">, </w:t>
      </w:r>
      <w:r w:rsidR="00AA1167">
        <w:rPr>
          <w:color w:val="404040"/>
          <w:shd w:val="clear" w:color="auto" w:fill="FFFFFF"/>
        </w:rPr>
        <w:t>(</w:t>
      </w:r>
      <w:r w:rsidRPr="00AA1167">
        <w:rPr>
          <w:color w:val="404040"/>
          <w:shd w:val="clear" w:color="auto" w:fill="FFFFFF"/>
        </w:rPr>
        <w:t>540</w:t>
      </w:r>
      <w:r w:rsidR="00AA1167">
        <w:rPr>
          <w:color w:val="404040"/>
          <w:shd w:val="clear" w:color="auto" w:fill="FFFFFF"/>
        </w:rPr>
        <w:t xml:space="preserve">) </w:t>
      </w:r>
      <w:r w:rsidRPr="00AA1167">
        <w:rPr>
          <w:color w:val="404040"/>
          <w:shd w:val="clear" w:color="auto" w:fill="FFFFFF"/>
        </w:rPr>
        <w:t>507-7400</w:t>
      </w:r>
    </w:p>
    <w:p w14:paraId="0A9C392F" w14:textId="7825E99E" w:rsidR="00B34DED" w:rsidRPr="00AA1167" w:rsidRDefault="00B34DED" w:rsidP="00F05B46">
      <w:pPr>
        <w:pStyle w:val="ListParagraph"/>
        <w:numPr>
          <w:ilvl w:val="0"/>
          <w:numId w:val="2"/>
        </w:numPr>
        <w:tabs>
          <w:tab w:val="left" w:pos="0"/>
        </w:tabs>
        <w:spacing w:after="160" w:line="240" w:lineRule="auto"/>
        <w:ind w:leftChars="0" w:firstLineChars="0"/>
      </w:pPr>
      <w:r w:rsidRPr="00AA1167">
        <w:rPr>
          <w:b/>
          <w:bCs/>
          <w:color w:val="404040"/>
          <w:shd w:val="clear" w:color="auto" w:fill="FFFFFF"/>
        </w:rPr>
        <w:t xml:space="preserve">Tuesdays from 8 </w:t>
      </w:r>
      <w:r w:rsidR="0076045A">
        <w:rPr>
          <w:b/>
          <w:bCs/>
          <w:color w:val="404040"/>
          <w:shd w:val="clear" w:color="auto" w:fill="FFFFFF"/>
        </w:rPr>
        <w:t xml:space="preserve">a.m. to </w:t>
      </w:r>
      <w:r w:rsidRPr="00AA1167">
        <w:rPr>
          <w:b/>
          <w:bCs/>
          <w:color w:val="404040"/>
          <w:shd w:val="clear" w:color="auto" w:fill="FFFFFF"/>
        </w:rPr>
        <w:t xml:space="preserve">4 </w:t>
      </w:r>
      <w:r w:rsidR="0076045A">
        <w:rPr>
          <w:b/>
          <w:bCs/>
          <w:color w:val="404040"/>
          <w:shd w:val="clear" w:color="auto" w:fill="FFFFFF"/>
        </w:rPr>
        <w:t>p.m.</w:t>
      </w:r>
      <w:r w:rsidRPr="00AA1167">
        <w:rPr>
          <w:color w:val="404040"/>
          <w:shd w:val="clear" w:color="auto" w:fill="FFFFFF"/>
        </w:rPr>
        <w:t xml:space="preserve">: </w:t>
      </w:r>
    </w:p>
    <w:p w14:paraId="1B8E7381" w14:textId="61803A06" w:rsidR="00B34DED" w:rsidRPr="00AA1167" w:rsidRDefault="00B34DED" w:rsidP="00F05B46">
      <w:pPr>
        <w:pStyle w:val="ListParagraph"/>
        <w:tabs>
          <w:tab w:val="left" w:pos="0"/>
        </w:tabs>
        <w:spacing w:after="160" w:line="240" w:lineRule="auto"/>
        <w:ind w:leftChars="0" w:left="1438" w:firstLineChars="0" w:firstLine="0"/>
      </w:pPr>
      <w:r w:rsidRPr="00AA1167">
        <w:rPr>
          <w:b/>
          <w:bCs/>
          <w:color w:val="404040"/>
          <w:shd w:val="clear" w:color="auto" w:fill="FFFFFF"/>
        </w:rPr>
        <w:t>City of Fredericksburg Health Dept.,</w:t>
      </w:r>
      <w:r w:rsidRPr="00AA1167">
        <w:rPr>
          <w:color w:val="404040"/>
          <w:shd w:val="clear" w:color="auto" w:fill="FFFFFF"/>
        </w:rPr>
        <w:t xml:space="preserve"> 608 Jackson </w:t>
      </w:r>
      <w:r w:rsidR="0076045A">
        <w:rPr>
          <w:color w:val="404040"/>
          <w:shd w:val="clear" w:color="auto" w:fill="FFFFFF"/>
        </w:rPr>
        <w:t>St.</w:t>
      </w:r>
      <w:r w:rsidR="00AA1167">
        <w:rPr>
          <w:color w:val="404040"/>
          <w:shd w:val="clear" w:color="auto" w:fill="FFFFFF"/>
        </w:rPr>
        <w:t>,</w:t>
      </w:r>
      <w:r w:rsidR="00AA1167">
        <w:rPr>
          <w:color w:val="404040"/>
        </w:rPr>
        <w:t xml:space="preserve"> </w:t>
      </w:r>
      <w:r w:rsidRPr="00AA1167">
        <w:rPr>
          <w:color w:val="404040"/>
          <w:shd w:val="clear" w:color="auto" w:fill="FFFFFF"/>
        </w:rPr>
        <w:t>Fredericksburg</w:t>
      </w:r>
      <w:r w:rsidR="00F05B46">
        <w:rPr>
          <w:color w:val="404040"/>
          <w:shd w:val="clear" w:color="auto" w:fill="FFFFFF"/>
        </w:rPr>
        <w:t xml:space="preserve"> 22401,</w:t>
      </w:r>
      <w:r w:rsidR="0076045A">
        <w:rPr>
          <w:color w:val="404040"/>
          <w:shd w:val="clear" w:color="auto" w:fill="FFFFFF"/>
        </w:rPr>
        <w:t xml:space="preserve"> </w:t>
      </w:r>
      <w:r w:rsidR="00AA1167" w:rsidRPr="00F05B46">
        <w:rPr>
          <w:color w:val="404040"/>
          <w:shd w:val="clear" w:color="auto" w:fill="FFFFFF"/>
        </w:rPr>
        <w:t>(</w:t>
      </w:r>
      <w:r w:rsidRPr="00F05B46">
        <w:rPr>
          <w:color w:val="404040"/>
          <w:shd w:val="clear" w:color="auto" w:fill="FFFFFF"/>
        </w:rPr>
        <w:t>540</w:t>
      </w:r>
      <w:r w:rsidR="00AA1167" w:rsidRPr="00F05B46">
        <w:rPr>
          <w:color w:val="404040"/>
          <w:shd w:val="clear" w:color="auto" w:fill="FFFFFF"/>
        </w:rPr>
        <w:t xml:space="preserve">) </w:t>
      </w:r>
      <w:r w:rsidRPr="00F05B46">
        <w:rPr>
          <w:color w:val="404040"/>
          <w:shd w:val="clear" w:color="auto" w:fill="FFFFFF"/>
        </w:rPr>
        <w:t>899-4142</w:t>
      </w:r>
    </w:p>
    <w:p w14:paraId="096C11FE" w14:textId="2AABFFC7" w:rsidR="00AA1167" w:rsidRPr="00AA1167" w:rsidRDefault="00B34DED" w:rsidP="00F05B46">
      <w:pPr>
        <w:pStyle w:val="ListParagraph"/>
        <w:numPr>
          <w:ilvl w:val="1"/>
          <w:numId w:val="2"/>
        </w:numPr>
        <w:tabs>
          <w:tab w:val="left" w:pos="0"/>
        </w:tabs>
        <w:spacing w:after="160" w:line="240" w:lineRule="auto"/>
        <w:ind w:leftChars="0" w:firstLineChars="0"/>
      </w:pPr>
      <w:r w:rsidRPr="00AA1167">
        <w:rPr>
          <w:b/>
          <w:bCs/>
          <w:color w:val="404040"/>
          <w:shd w:val="clear" w:color="auto" w:fill="FFFFFF"/>
        </w:rPr>
        <w:t>King George County Health Dept</w:t>
      </w:r>
      <w:r w:rsidRPr="00AA1167">
        <w:rPr>
          <w:color w:val="404040"/>
          <w:shd w:val="clear" w:color="auto" w:fill="FFFFFF"/>
        </w:rPr>
        <w:t>., Village Center</w:t>
      </w:r>
      <w:r w:rsidRPr="00AA1167">
        <w:rPr>
          <w:color w:val="404040"/>
        </w:rPr>
        <w:br/>
      </w:r>
      <w:r w:rsidRPr="00AA1167">
        <w:rPr>
          <w:color w:val="404040"/>
          <w:shd w:val="clear" w:color="auto" w:fill="FFFFFF"/>
        </w:rPr>
        <w:t>8097 Kings Highway</w:t>
      </w:r>
      <w:r w:rsidRPr="00AA1167">
        <w:rPr>
          <w:color w:val="404040"/>
        </w:rPr>
        <w:t xml:space="preserve">, </w:t>
      </w:r>
      <w:r w:rsidRPr="00AA1167">
        <w:rPr>
          <w:color w:val="404040"/>
          <w:shd w:val="clear" w:color="auto" w:fill="FFFFFF"/>
        </w:rPr>
        <w:t>King George</w:t>
      </w:r>
      <w:r w:rsidR="00F05B46">
        <w:rPr>
          <w:color w:val="404040"/>
          <w:shd w:val="clear" w:color="auto" w:fill="FFFFFF"/>
        </w:rPr>
        <w:t xml:space="preserve"> 22485</w:t>
      </w:r>
      <w:r w:rsidR="00AA1167" w:rsidRPr="00AA1167">
        <w:rPr>
          <w:color w:val="404040"/>
          <w:shd w:val="clear" w:color="auto" w:fill="FFFFFF"/>
        </w:rPr>
        <w:t xml:space="preserve"> </w:t>
      </w:r>
      <w:r w:rsidR="00AA1167">
        <w:rPr>
          <w:color w:val="404040"/>
          <w:shd w:val="clear" w:color="auto" w:fill="FFFFFF"/>
        </w:rPr>
        <w:t>(</w:t>
      </w:r>
      <w:r w:rsidR="00AA1167" w:rsidRPr="00AA1167">
        <w:rPr>
          <w:color w:val="404040"/>
          <w:shd w:val="clear" w:color="auto" w:fill="FFFFFF"/>
        </w:rPr>
        <w:t>54</w:t>
      </w:r>
      <w:r w:rsidR="00AA1167">
        <w:rPr>
          <w:color w:val="404040"/>
          <w:shd w:val="clear" w:color="auto" w:fill="FFFFFF"/>
        </w:rPr>
        <w:t xml:space="preserve">0) </w:t>
      </w:r>
      <w:r w:rsidR="00AA1167" w:rsidRPr="00AA1167">
        <w:rPr>
          <w:color w:val="404040"/>
          <w:shd w:val="clear" w:color="auto" w:fill="FFFFFF"/>
        </w:rPr>
        <w:t>775-3111</w:t>
      </w:r>
    </w:p>
    <w:p w14:paraId="43AFC7AA" w14:textId="327D76E1" w:rsidR="00AA1167" w:rsidRPr="00AA1167" w:rsidRDefault="00AA1167" w:rsidP="00F05B46">
      <w:pPr>
        <w:pStyle w:val="ListParagraph"/>
        <w:numPr>
          <w:ilvl w:val="0"/>
          <w:numId w:val="3"/>
        </w:numPr>
        <w:tabs>
          <w:tab w:val="left" w:pos="0"/>
        </w:tabs>
        <w:spacing w:after="160" w:line="240" w:lineRule="auto"/>
        <w:ind w:leftChars="0" w:firstLineChars="0"/>
      </w:pPr>
      <w:r w:rsidRPr="00AA1167">
        <w:rPr>
          <w:b/>
          <w:bCs/>
        </w:rPr>
        <w:t xml:space="preserve">Wednesdays from 8 </w:t>
      </w:r>
      <w:r w:rsidR="0076045A">
        <w:rPr>
          <w:b/>
          <w:bCs/>
        </w:rPr>
        <w:t>a.m. to</w:t>
      </w:r>
      <w:r w:rsidRPr="00AA1167">
        <w:rPr>
          <w:b/>
          <w:bCs/>
        </w:rPr>
        <w:t xml:space="preserve"> 4 </w:t>
      </w:r>
      <w:r w:rsidR="004A592D">
        <w:rPr>
          <w:b/>
          <w:bCs/>
        </w:rPr>
        <w:t>p.m.</w:t>
      </w:r>
      <w:r w:rsidRPr="00AA1167">
        <w:t>:</w:t>
      </w:r>
    </w:p>
    <w:p w14:paraId="5A16F73C" w14:textId="6C95AA91" w:rsidR="00AA1167" w:rsidRPr="00AA1167" w:rsidRDefault="00AA1167" w:rsidP="00F05B46">
      <w:pPr>
        <w:pStyle w:val="ListParagraph"/>
        <w:numPr>
          <w:ilvl w:val="1"/>
          <w:numId w:val="3"/>
        </w:numPr>
        <w:tabs>
          <w:tab w:val="left" w:pos="0"/>
        </w:tabs>
        <w:spacing w:after="160" w:line="240" w:lineRule="auto"/>
        <w:ind w:leftChars="0" w:firstLineChars="0"/>
      </w:pPr>
      <w:r w:rsidRPr="00AA1167">
        <w:rPr>
          <w:b/>
          <w:bCs/>
        </w:rPr>
        <w:t>Stafford County Health Dept</w:t>
      </w:r>
      <w:r w:rsidRPr="00AA1167">
        <w:t xml:space="preserve">., </w:t>
      </w:r>
      <w:r w:rsidRPr="00AA1167">
        <w:rPr>
          <w:color w:val="404040"/>
          <w:shd w:val="clear" w:color="auto" w:fill="FFFFFF"/>
        </w:rPr>
        <w:t>Courthouse Complex</w:t>
      </w:r>
      <w:r w:rsidRPr="00AA1167">
        <w:rPr>
          <w:color w:val="404040"/>
        </w:rPr>
        <w:br/>
      </w:r>
      <w:r w:rsidRPr="00AA1167">
        <w:rPr>
          <w:color w:val="404040"/>
          <w:shd w:val="clear" w:color="auto" w:fill="FFFFFF"/>
        </w:rPr>
        <w:t>1300 Courthouse Road</w:t>
      </w:r>
      <w:r w:rsidRPr="00AA1167">
        <w:rPr>
          <w:color w:val="404040"/>
        </w:rPr>
        <w:t xml:space="preserve">, </w:t>
      </w:r>
      <w:r w:rsidRPr="00AA1167">
        <w:rPr>
          <w:color w:val="404040"/>
          <w:shd w:val="clear" w:color="auto" w:fill="FFFFFF"/>
        </w:rPr>
        <w:t>Stafford</w:t>
      </w:r>
      <w:r w:rsidR="00F05B46">
        <w:rPr>
          <w:color w:val="404040"/>
          <w:shd w:val="clear" w:color="auto" w:fill="FFFFFF"/>
        </w:rPr>
        <w:t xml:space="preserve"> 22554</w:t>
      </w:r>
      <w:r w:rsidRPr="00AA1167">
        <w:rPr>
          <w:color w:val="404040"/>
          <w:shd w:val="clear" w:color="auto" w:fill="FFFFFF"/>
        </w:rPr>
        <w:t xml:space="preserve">, </w:t>
      </w:r>
      <w:r>
        <w:rPr>
          <w:color w:val="404040"/>
          <w:shd w:val="clear" w:color="auto" w:fill="FFFFFF"/>
        </w:rPr>
        <w:t>(</w:t>
      </w:r>
      <w:r w:rsidRPr="00AA1167">
        <w:rPr>
          <w:color w:val="404040"/>
          <w:shd w:val="clear" w:color="auto" w:fill="FFFFFF"/>
        </w:rPr>
        <w:t>540</w:t>
      </w:r>
      <w:r>
        <w:rPr>
          <w:color w:val="404040"/>
          <w:shd w:val="clear" w:color="auto" w:fill="FFFFFF"/>
        </w:rPr>
        <w:t xml:space="preserve">) </w:t>
      </w:r>
      <w:r w:rsidRPr="00AA1167">
        <w:rPr>
          <w:color w:val="404040"/>
          <w:shd w:val="clear" w:color="auto" w:fill="FFFFFF"/>
        </w:rPr>
        <w:t>659-3101</w:t>
      </w:r>
    </w:p>
    <w:p w14:paraId="0625E52F" w14:textId="23804E03" w:rsidR="00AA1167" w:rsidRPr="00AA1167" w:rsidRDefault="00AA1167" w:rsidP="00F05B46">
      <w:pPr>
        <w:pStyle w:val="ListParagraph"/>
        <w:numPr>
          <w:ilvl w:val="1"/>
          <w:numId w:val="3"/>
        </w:numPr>
        <w:tabs>
          <w:tab w:val="left" w:pos="0"/>
        </w:tabs>
        <w:spacing w:after="160" w:line="240" w:lineRule="auto"/>
        <w:ind w:leftChars="0" w:firstLineChars="0"/>
      </w:pPr>
      <w:r w:rsidRPr="00AA1167">
        <w:rPr>
          <w:b/>
          <w:bCs/>
          <w:color w:val="404040"/>
          <w:shd w:val="clear" w:color="auto" w:fill="FFFFFF"/>
        </w:rPr>
        <w:t>Caroline County Health Dept</w:t>
      </w:r>
      <w:r w:rsidRPr="00AA1167">
        <w:rPr>
          <w:color w:val="404040"/>
          <w:shd w:val="clear" w:color="auto" w:fill="FFFFFF"/>
        </w:rPr>
        <w:t>., 17202 Richmond Turnpike</w:t>
      </w:r>
      <w:r w:rsidRPr="00AA1167">
        <w:rPr>
          <w:color w:val="404040"/>
        </w:rPr>
        <w:t xml:space="preserve">, </w:t>
      </w:r>
      <w:r w:rsidRPr="00AA1167">
        <w:rPr>
          <w:color w:val="404040"/>
          <w:shd w:val="clear" w:color="auto" w:fill="FFFFFF"/>
        </w:rPr>
        <w:t>Milford</w:t>
      </w:r>
      <w:r w:rsidR="00F05B46">
        <w:rPr>
          <w:color w:val="404040"/>
          <w:shd w:val="clear" w:color="auto" w:fill="FFFFFF"/>
        </w:rPr>
        <w:t xml:space="preserve"> 22427</w:t>
      </w:r>
    </w:p>
    <w:p w14:paraId="4AEAE0F8" w14:textId="0C3D7EF7" w:rsidR="00A74443" w:rsidRPr="00B34DED" w:rsidRDefault="00AA1167" w:rsidP="00F05B46">
      <w:pPr>
        <w:pStyle w:val="ListParagraph"/>
        <w:tabs>
          <w:tab w:val="left" w:pos="0"/>
        </w:tabs>
        <w:spacing w:after="160" w:line="240" w:lineRule="auto"/>
        <w:ind w:leftChars="0" w:left="1440" w:firstLineChars="0" w:firstLine="0"/>
        <w:rPr>
          <w:highlight w:val="yellow"/>
        </w:rPr>
      </w:pPr>
      <w:r w:rsidRPr="00AA1167">
        <w:rPr>
          <w:color w:val="404040"/>
          <w:shd w:val="clear" w:color="auto" w:fill="FFFFFF"/>
        </w:rPr>
        <w:t>804-633-5465</w:t>
      </w:r>
    </w:p>
    <w:p w14:paraId="435830D5" w14:textId="2F8780B3" w:rsidR="00A74443" w:rsidRPr="00B34DED" w:rsidRDefault="00A74443" w:rsidP="00F05B46">
      <w:pPr>
        <w:tabs>
          <w:tab w:val="left" w:pos="0"/>
        </w:tabs>
        <w:spacing w:after="160" w:line="240" w:lineRule="auto"/>
        <w:ind w:left="0" w:hanging="2"/>
      </w:pPr>
      <w:r w:rsidRPr="00B34DED">
        <w:t xml:space="preserve">Nearly </w:t>
      </w:r>
      <w:r w:rsidR="004A592D">
        <w:t>7</w:t>
      </w:r>
      <w:r w:rsidRPr="00B34DED">
        <w:t xml:space="preserve">2 percent of adults in </w:t>
      </w:r>
      <w:r w:rsidR="004A592D">
        <w:t>the Rappahannock Area Health District</w:t>
      </w:r>
      <w:r w:rsidRPr="00B34DED">
        <w:t xml:space="preserve"> have received at least one dose of COVID-19 vaccine with nearly </w:t>
      </w:r>
      <w:r w:rsidR="004A592D">
        <w:t>65</w:t>
      </w:r>
      <w:r w:rsidRPr="00B34DED">
        <w:t xml:space="preserve"> percent fully vaccinated. Nearly 72 percent of all Virginians have been fully vaccinated. About 15.3 million doses of vaccine have been administered across the Commonwealth since vaccines became available.</w:t>
      </w:r>
    </w:p>
    <w:p w14:paraId="6A10E4DA" w14:textId="650EA439" w:rsidR="00A74443" w:rsidRPr="00B34DED" w:rsidRDefault="00A74443" w:rsidP="00F05B46">
      <w:pPr>
        <w:tabs>
          <w:tab w:val="left" w:pos="0"/>
        </w:tabs>
        <w:spacing w:after="160" w:line="240" w:lineRule="auto"/>
        <w:ind w:left="0" w:hanging="2"/>
      </w:pPr>
      <w:r w:rsidRPr="00B34DED">
        <w:t xml:space="preserve">Virginians who are unvaccinated remain at high risk of severe illness and hospitalization due to COVID-19. VDH recommends individuals who are 12 and older receive booster doses of the COVID-19 vaccine. </w:t>
      </w:r>
    </w:p>
    <w:p w14:paraId="4CE544EF" w14:textId="62192052" w:rsidR="00A74443" w:rsidRDefault="00A74443" w:rsidP="00F05B46">
      <w:pPr>
        <w:tabs>
          <w:tab w:val="left" w:pos="0"/>
        </w:tabs>
        <w:spacing w:after="160" w:line="240" w:lineRule="auto"/>
        <w:ind w:leftChars="0" w:left="0" w:firstLineChars="0" w:firstLine="0"/>
      </w:pPr>
      <w:r w:rsidRPr="00B34DED">
        <w:t xml:space="preserve">To find a vaccine event near you, visit </w:t>
      </w:r>
      <w:hyperlink r:id="rId8" w:history="1">
        <w:r w:rsidRPr="00B34DED">
          <w:rPr>
            <w:rStyle w:val="Hyperlink"/>
            <w:color w:val="auto"/>
          </w:rPr>
          <w:t>vaccinate.virginia.gov</w:t>
        </w:r>
      </w:hyperlink>
      <w:r w:rsidRPr="00B34DED">
        <w:t xml:space="preserve"> or call 877-VAX-IN-VA (877-829-4682, TTY users call 7-1-1). Assistance is available in English, Spanish, and more than 100 other languages.</w:t>
      </w:r>
    </w:p>
    <w:p w14:paraId="24B40C3E" w14:textId="34581808" w:rsidR="00001839" w:rsidRPr="00AA1167" w:rsidRDefault="00A74443" w:rsidP="00F05B46">
      <w:pPr>
        <w:spacing w:after="120" w:line="240" w:lineRule="auto"/>
        <w:ind w:left="0" w:hanging="2"/>
        <w:jc w:val="center"/>
      </w:pPr>
      <w:r>
        <w:t>###</w:t>
      </w:r>
    </w:p>
    <w:sectPr w:rsidR="00001839" w:rsidRPr="00AA1167">
      <w:pgSz w:w="12240" w:h="15840"/>
      <w:pgMar w:top="720" w:right="1440" w:bottom="36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50D3"/>
    <w:multiLevelType w:val="hybridMultilevel"/>
    <w:tmpl w:val="DD9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5F3"/>
    <w:multiLevelType w:val="hybridMultilevel"/>
    <w:tmpl w:val="47223FA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78937058"/>
    <w:multiLevelType w:val="hybridMultilevel"/>
    <w:tmpl w:val="5694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39"/>
    <w:rsid w:val="00001839"/>
    <w:rsid w:val="00032AEE"/>
    <w:rsid w:val="00061DB5"/>
    <w:rsid w:val="00074190"/>
    <w:rsid w:val="00093483"/>
    <w:rsid w:val="000C6F12"/>
    <w:rsid w:val="000E1483"/>
    <w:rsid w:val="000F1357"/>
    <w:rsid w:val="000F53EE"/>
    <w:rsid w:val="00207739"/>
    <w:rsid w:val="002269D8"/>
    <w:rsid w:val="00232132"/>
    <w:rsid w:val="0024752A"/>
    <w:rsid w:val="0026505B"/>
    <w:rsid w:val="00285035"/>
    <w:rsid w:val="002D32CE"/>
    <w:rsid w:val="002F4EBC"/>
    <w:rsid w:val="00311EE3"/>
    <w:rsid w:val="00354446"/>
    <w:rsid w:val="00363625"/>
    <w:rsid w:val="00375741"/>
    <w:rsid w:val="003C3109"/>
    <w:rsid w:val="003D4EC0"/>
    <w:rsid w:val="003D7704"/>
    <w:rsid w:val="003F3085"/>
    <w:rsid w:val="003F467A"/>
    <w:rsid w:val="0047393F"/>
    <w:rsid w:val="004A3C8C"/>
    <w:rsid w:val="004A592D"/>
    <w:rsid w:val="005038D9"/>
    <w:rsid w:val="00540CEC"/>
    <w:rsid w:val="00614F49"/>
    <w:rsid w:val="0063105C"/>
    <w:rsid w:val="006378EF"/>
    <w:rsid w:val="00644A01"/>
    <w:rsid w:val="00656733"/>
    <w:rsid w:val="006B0C9B"/>
    <w:rsid w:val="006E3E47"/>
    <w:rsid w:val="006E5836"/>
    <w:rsid w:val="00714A0E"/>
    <w:rsid w:val="00720E5B"/>
    <w:rsid w:val="00741FD3"/>
    <w:rsid w:val="0076045A"/>
    <w:rsid w:val="007B2FAA"/>
    <w:rsid w:val="007E4C56"/>
    <w:rsid w:val="008917C6"/>
    <w:rsid w:val="009F204A"/>
    <w:rsid w:val="009F7379"/>
    <w:rsid w:val="00A13275"/>
    <w:rsid w:val="00A741BA"/>
    <w:rsid w:val="00A74443"/>
    <w:rsid w:val="00AA1167"/>
    <w:rsid w:val="00AD4B9F"/>
    <w:rsid w:val="00B3064B"/>
    <w:rsid w:val="00B34DED"/>
    <w:rsid w:val="00B42DC7"/>
    <w:rsid w:val="00B44030"/>
    <w:rsid w:val="00B84EB7"/>
    <w:rsid w:val="00C577CD"/>
    <w:rsid w:val="00C661D8"/>
    <w:rsid w:val="00C76423"/>
    <w:rsid w:val="00C82443"/>
    <w:rsid w:val="00C91D60"/>
    <w:rsid w:val="00CA578C"/>
    <w:rsid w:val="00CC75BE"/>
    <w:rsid w:val="00CE6FE4"/>
    <w:rsid w:val="00D7244E"/>
    <w:rsid w:val="00D83764"/>
    <w:rsid w:val="00DC6CF9"/>
    <w:rsid w:val="00DD2DBD"/>
    <w:rsid w:val="00DE5AAD"/>
    <w:rsid w:val="00DF3B9A"/>
    <w:rsid w:val="00E67C6C"/>
    <w:rsid w:val="00E76ABC"/>
    <w:rsid w:val="00EB35C9"/>
    <w:rsid w:val="00EE7B3E"/>
    <w:rsid w:val="00EF01CD"/>
    <w:rsid w:val="00F05B46"/>
    <w:rsid w:val="00F228E4"/>
    <w:rsid w:val="00F34BCD"/>
    <w:rsid w:val="00F65FF9"/>
    <w:rsid w:val="00F910DB"/>
    <w:rsid w:val="00FA54B6"/>
    <w:rsid w:val="00FB42EF"/>
    <w:rsid w:val="00FB553F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04EB"/>
  <w15:docId w15:val="{18F6FAAC-CAF8-421A-9221-22681985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-72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Tahoma" w:hAnsi="Tahoma"/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</w:rPr>
  </w:style>
  <w:style w:type="paragraph" w:styleId="BlockText">
    <w:name w:val="Block Text"/>
    <w:basedOn w:val="Normal"/>
    <w:pPr>
      <w:ind w:left="-720" w:right="-360"/>
    </w:pPr>
  </w:style>
  <w:style w:type="paragraph" w:styleId="BodyTextIndent">
    <w:name w:val="Body Text Indent"/>
    <w:basedOn w:val="Normal"/>
    <w:pPr>
      <w:ind w:left="-720"/>
    </w:pPr>
    <w:rPr>
      <w:rFonts w:ascii="Verdana" w:hAnsi="Verdana"/>
      <w:b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061DB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B9A"/>
    <w:rPr>
      <w:position w:val="-1"/>
    </w:rPr>
  </w:style>
  <w:style w:type="paragraph" w:styleId="ListParagraph">
    <w:name w:val="List Paragraph"/>
    <w:basedOn w:val="Normal"/>
    <w:uiPriority w:val="34"/>
    <w:qFormat/>
    <w:rsid w:val="002269D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5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cinate.virginia.gov/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.chamberlin@vdh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dQ2TEnx5jIJETk/UIOS6MYW6w==">AMUW2mW/p8OO7SDcC5pYXrL+m3+N3vQqRIO0t+zGZm2CPjVzBF6BAnY9XjWkoEztXQrjVUL+u57f+cJZSvX/MGMGz5ugCiKw11gwiOC08WzWqyaer8t/USE=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 B. Bryant</dc:creator>
  <cp:lastModifiedBy>Mary Chamberlin</cp:lastModifiedBy>
  <cp:revision>4</cp:revision>
  <dcterms:created xsi:type="dcterms:W3CDTF">2022-02-24T18:56:00Z</dcterms:created>
  <dcterms:modified xsi:type="dcterms:W3CDTF">2022-02-25T17:01:00Z</dcterms:modified>
</cp:coreProperties>
</file>