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4B808" w14:textId="77777777" w:rsidR="00214116" w:rsidRPr="00803A22" w:rsidRDefault="000C234F" w:rsidP="00235251">
      <w:pPr>
        <w:pStyle w:val="NormalWeb"/>
        <w:spacing w:before="0" w:beforeAutospacing="0" w:after="0" w:afterAutospacing="0"/>
        <w:jc w:val="center"/>
        <w:textAlignment w:val="baseline"/>
        <w:rPr>
          <w:rFonts w:ascii="Arial" w:hAnsi="Arial" w:cs="Arial"/>
          <w:sz w:val="28"/>
          <w:szCs w:val="22"/>
        </w:rPr>
      </w:pPr>
      <w:r w:rsidRPr="00803A22">
        <w:rPr>
          <w:rFonts w:ascii="Arial" w:hAnsi="Arial" w:cs="Arial"/>
          <w:noProof/>
          <w:sz w:val="72"/>
          <w:szCs w:val="22"/>
        </w:rPr>
        <w:drawing>
          <wp:inline distT="0" distB="0" distL="0" distR="0" wp14:anchorId="3EFEA782" wp14:editId="4A6D0AA1">
            <wp:extent cx="5943600" cy="3270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ter.JPG"/>
                    <pic:cNvPicPr/>
                  </pic:nvPicPr>
                  <pic:blipFill>
                    <a:blip r:embed="rId8">
                      <a:extLst>
                        <a:ext uri="{28A0092B-C50C-407E-A947-70E740481C1C}">
                          <a14:useLocalDpi xmlns:a14="http://schemas.microsoft.com/office/drawing/2010/main" val="0"/>
                        </a:ext>
                      </a:extLst>
                    </a:blip>
                    <a:stretch>
                      <a:fillRect/>
                    </a:stretch>
                  </pic:blipFill>
                  <pic:spPr>
                    <a:xfrm>
                      <a:off x="0" y="0"/>
                      <a:ext cx="5943600" cy="3270885"/>
                    </a:xfrm>
                    <a:prstGeom prst="rect">
                      <a:avLst/>
                    </a:prstGeom>
                  </pic:spPr>
                </pic:pic>
              </a:graphicData>
            </a:graphic>
          </wp:inline>
        </w:drawing>
      </w:r>
    </w:p>
    <w:p w14:paraId="2174E3EC" w14:textId="77777777" w:rsidR="00214116" w:rsidRPr="00803A22" w:rsidRDefault="00214116" w:rsidP="00F7579D">
      <w:pPr>
        <w:pStyle w:val="NormalWeb"/>
        <w:spacing w:before="0" w:beforeAutospacing="0" w:after="0" w:afterAutospacing="0"/>
        <w:textAlignment w:val="baseline"/>
        <w:rPr>
          <w:rFonts w:ascii="Arial" w:hAnsi="Arial" w:cs="Arial"/>
          <w:sz w:val="28"/>
          <w:szCs w:val="22"/>
        </w:rPr>
      </w:pPr>
    </w:p>
    <w:p w14:paraId="1C58A67C" w14:textId="77777777" w:rsidR="00214116" w:rsidRPr="00803A22" w:rsidRDefault="00214116" w:rsidP="00F7579D">
      <w:pPr>
        <w:pStyle w:val="NormalWeb"/>
        <w:spacing w:before="0" w:beforeAutospacing="0" w:after="0" w:afterAutospacing="0"/>
        <w:textAlignment w:val="baseline"/>
        <w:rPr>
          <w:rFonts w:ascii="Arial" w:hAnsi="Arial" w:cs="Arial"/>
          <w:sz w:val="28"/>
          <w:szCs w:val="22"/>
        </w:rPr>
      </w:pPr>
    </w:p>
    <w:p w14:paraId="0FF79D0B" w14:textId="77777777" w:rsidR="00214116" w:rsidRPr="00803A22" w:rsidRDefault="00214116" w:rsidP="00F7579D">
      <w:pPr>
        <w:pStyle w:val="NormalWeb"/>
        <w:spacing w:before="0" w:beforeAutospacing="0" w:after="0" w:afterAutospacing="0"/>
        <w:textAlignment w:val="baseline"/>
        <w:rPr>
          <w:rFonts w:ascii="Arial" w:hAnsi="Arial" w:cs="Arial"/>
          <w:sz w:val="28"/>
          <w:szCs w:val="22"/>
        </w:rPr>
      </w:pPr>
    </w:p>
    <w:p w14:paraId="2950791A" w14:textId="77777777" w:rsidR="00214116" w:rsidRPr="00803A22" w:rsidRDefault="00235251" w:rsidP="000C234F">
      <w:pPr>
        <w:pStyle w:val="NormalWeb"/>
        <w:spacing w:before="0" w:beforeAutospacing="0" w:after="0" w:afterAutospacing="0"/>
        <w:jc w:val="center"/>
        <w:textAlignment w:val="baseline"/>
        <w:rPr>
          <w:rFonts w:ascii="Arial" w:hAnsi="Arial" w:cs="Arial"/>
          <w:sz w:val="72"/>
          <w:szCs w:val="22"/>
        </w:rPr>
      </w:pPr>
      <w:r w:rsidRPr="00803A22">
        <w:rPr>
          <w:rFonts w:ascii="Arial" w:hAnsi="Arial" w:cs="Arial"/>
          <w:sz w:val="72"/>
          <w:szCs w:val="22"/>
        </w:rPr>
        <w:t>Transient Noncommunity Welcome Guide and Waterworks File</w:t>
      </w:r>
    </w:p>
    <w:p w14:paraId="0F42A693" w14:textId="77777777" w:rsidR="000C234F" w:rsidRPr="00803A22" w:rsidRDefault="000C234F" w:rsidP="000C234F">
      <w:pPr>
        <w:pStyle w:val="NormalWeb"/>
        <w:spacing w:before="0" w:beforeAutospacing="0" w:after="0" w:afterAutospacing="0"/>
        <w:jc w:val="center"/>
        <w:textAlignment w:val="baseline"/>
        <w:rPr>
          <w:rFonts w:ascii="Arial" w:hAnsi="Arial" w:cs="Arial"/>
          <w:sz w:val="22"/>
          <w:szCs w:val="22"/>
        </w:rPr>
      </w:pPr>
    </w:p>
    <w:p w14:paraId="0AFD1DDD" w14:textId="77777777" w:rsidR="000C234F" w:rsidRPr="00803A22" w:rsidRDefault="000C234F" w:rsidP="000C234F">
      <w:pPr>
        <w:pStyle w:val="NormalWeb"/>
        <w:spacing w:before="0" w:beforeAutospacing="0" w:after="0" w:afterAutospacing="0"/>
        <w:jc w:val="center"/>
        <w:textAlignment w:val="baseline"/>
        <w:rPr>
          <w:rFonts w:ascii="Arial" w:hAnsi="Arial" w:cs="Arial"/>
          <w:sz w:val="22"/>
          <w:szCs w:val="22"/>
        </w:rPr>
      </w:pPr>
    </w:p>
    <w:p w14:paraId="2B6F4D33" w14:textId="5C33ED4B" w:rsidR="000C234F" w:rsidRPr="00803A22" w:rsidRDefault="000C234F" w:rsidP="000C234F">
      <w:pPr>
        <w:pStyle w:val="NormalWeb"/>
        <w:spacing w:before="0" w:beforeAutospacing="0" w:after="0" w:afterAutospacing="0"/>
        <w:jc w:val="center"/>
        <w:textAlignment w:val="baseline"/>
        <w:rPr>
          <w:rFonts w:ascii="Arial" w:hAnsi="Arial" w:cs="Arial"/>
          <w:sz w:val="22"/>
          <w:szCs w:val="22"/>
        </w:rPr>
      </w:pPr>
      <w:r w:rsidRPr="00803A22">
        <w:rPr>
          <w:rFonts w:ascii="Arial" w:hAnsi="Arial" w:cs="Arial"/>
          <w:sz w:val="22"/>
          <w:szCs w:val="22"/>
        </w:rPr>
        <w:t xml:space="preserve">Version 1.0 – </w:t>
      </w:r>
      <w:r w:rsidR="007F18D8">
        <w:rPr>
          <w:rFonts w:ascii="Arial" w:hAnsi="Arial" w:cs="Arial"/>
          <w:sz w:val="22"/>
          <w:szCs w:val="22"/>
        </w:rPr>
        <w:t>July 6</w:t>
      </w:r>
      <w:r w:rsidRPr="00803A22">
        <w:rPr>
          <w:rFonts w:ascii="Arial" w:hAnsi="Arial" w:cs="Arial"/>
          <w:sz w:val="22"/>
          <w:szCs w:val="22"/>
        </w:rPr>
        <w:t>, 2021</w:t>
      </w:r>
    </w:p>
    <w:p w14:paraId="67F173EB" w14:textId="77777777" w:rsidR="00214116" w:rsidRPr="00803A22" w:rsidRDefault="00214116" w:rsidP="00F7579D">
      <w:pPr>
        <w:pStyle w:val="NormalWeb"/>
        <w:spacing w:before="0" w:beforeAutospacing="0" w:after="0" w:afterAutospacing="0"/>
        <w:textAlignment w:val="baseline"/>
        <w:rPr>
          <w:rFonts w:ascii="Arial" w:hAnsi="Arial" w:cs="Arial"/>
          <w:sz w:val="28"/>
          <w:szCs w:val="22"/>
        </w:rPr>
      </w:pPr>
    </w:p>
    <w:p w14:paraId="34F8E8C5" w14:textId="77777777" w:rsidR="00214116" w:rsidRPr="00803A22" w:rsidRDefault="00214116" w:rsidP="00F7579D">
      <w:pPr>
        <w:pStyle w:val="NormalWeb"/>
        <w:spacing w:before="0" w:beforeAutospacing="0" w:after="0" w:afterAutospacing="0"/>
        <w:textAlignment w:val="baseline"/>
        <w:rPr>
          <w:rFonts w:ascii="Arial" w:hAnsi="Arial" w:cs="Arial"/>
          <w:sz w:val="28"/>
          <w:szCs w:val="22"/>
        </w:rPr>
      </w:pPr>
    </w:p>
    <w:p w14:paraId="4C06A4B5" w14:textId="77777777" w:rsidR="00214116" w:rsidRPr="00803A22" w:rsidRDefault="00214116" w:rsidP="00F7579D">
      <w:pPr>
        <w:pStyle w:val="NormalWeb"/>
        <w:spacing w:before="0" w:beforeAutospacing="0" w:after="0" w:afterAutospacing="0"/>
        <w:textAlignment w:val="baseline"/>
        <w:rPr>
          <w:rFonts w:ascii="Arial" w:hAnsi="Arial" w:cs="Arial"/>
          <w:sz w:val="28"/>
          <w:szCs w:val="22"/>
        </w:rPr>
      </w:pPr>
    </w:p>
    <w:p w14:paraId="35E9971C" w14:textId="77777777" w:rsidR="00214116" w:rsidRPr="00803A22" w:rsidRDefault="00214116" w:rsidP="00F7579D">
      <w:pPr>
        <w:pStyle w:val="NormalWeb"/>
        <w:spacing w:before="0" w:beforeAutospacing="0" w:after="0" w:afterAutospacing="0"/>
        <w:textAlignment w:val="baseline"/>
        <w:rPr>
          <w:rFonts w:ascii="Arial" w:hAnsi="Arial" w:cs="Arial"/>
          <w:sz w:val="28"/>
          <w:szCs w:val="22"/>
        </w:rPr>
      </w:pPr>
    </w:p>
    <w:p w14:paraId="32C5B10C" w14:textId="77777777" w:rsidR="00DF7862" w:rsidRPr="00803A22" w:rsidRDefault="00DF7862" w:rsidP="00F7579D">
      <w:pPr>
        <w:pStyle w:val="NormalWeb"/>
        <w:spacing w:before="0" w:beforeAutospacing="0" w:after="0" w:afterAutospacing="0"/>
        <w:textAlignment w:val="baseline"/>
        <w:rPr>
          <w:rFonts w:ascii="Arial" w:hAnsi="Arial" w:cs="Arial"/>
          <w:sz w:val="28"/>
          <w:szCs w:val="22"/>
        </w:rPr>
      </w:pPr>
    </w:p>
    <w:p w14:paraId="517F8952" w14:textId="77777777" w:rsidR="000C234F" w:rsidRPr="00803A22" w:rsidRDefault="000C234F" w:rsidP="00F7579D">
      <w:pPr>
        <w:pStyle w:val="NormalWeb"/>
        <w:spacing w:before="0" w:beforeAutospacing="0" w:after="0" w:afterAutospacing="0"/>
        <w:textAlignment w:val="baseline"/>
        <w:rPr>
          <w:rFonts w:ascii="Arial" w:hAnsi="Arial" w:cs="Arial"/>
          <w:sz w:val="28"/>
          <w:szCs w:val="22"/>
        </w:rPr>
      </w:pPr>
      <w:r w:rsidRPr="00803A22">
        <w:rPr>
          <w:rFonts w:ascii="Arial" w:hAnsi="Arial" w:cs="Arial"/>
          <w:noProof/>
          <w:sz w:val="28"/>
          <w:szCs w:val="22"/>
        </w:rPr>
        <w:drawing>
          <wp:anchor distT="0" distB="0" distL="114300" distR="114300" simplePos="0" relativeHeight="251658240" behindDoc="1" locked="0" layoutInCell="1" allowOverlap="0" wp14:anchorId="543DAB9D" wp14:editId="5CED79CE">
            <wp:simplePos x="0" y="0"/>
            <wp:positionH relativeFrom="margin">
              <wp:align>right</wp:align>
            </wp:positionH>
            <wp:positionV relativeFrom="paragraph">
              <wp:posOffset>98425</wp:posOffset>
            </wp:positionV>
            <wp:extent cx="1551940" cy="948690"/>
            <wp:effectExtent l="0" t="0" r="0" b="3810"/>
            <wp:wrapSquare wrapText="left"/>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194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3A22">
        <w:rPr>
          <w:rFonts w:ascii="Arial" w:hAnsi="Arial" w:cs="Arial"/>
          <w:noProof/>
          <w:sz w:val="28"/>
          <w:szCs w:val="22"/>
        </w:rPr>
        <w:drawing>
          <wp:anchor distT="0" distB="0" distL="114300" distR="114300" simplePos="0" relativeHeight="251659264" behindDoc="0" locked="0" layoutInCell="1" allowOverlap="1" wp14:anchorId="1D66B086" wp14:editId="078ED29C">
            <wp:simplePos x="0" y="0"/>
            <wp:positionH relativeFrom="margin">
              <wp:align>left</wp:align>
            </wp:positionH>
            <wp:positionV relativeFrom="paragraph">
              <wp:posOffset>401320</wp:posOffset>
            </wp:positionV>
            <wp:extent cx="2349500" cy="649605"/>
            <wp:effectExtent l="0" t="0" r="0" b="0"/>
            <wp:wrapSquare wrapText="left"/>
            <wp:docPr id="5" name="Picture 5" descr="VDH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DHlogo_s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9500" cy="649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C98F4" w14:textId="542B8991" w:rsidR="00DF7862" w:rsidRPr="00DF7862" w:rsidRDefault="00DF7862" w:rsidP="00866D43">
      <w:pPr>
        <w:rPr>
          <w:rFonts w:ascii="Arial" w:hAnsi="Arial" w:cs="Arial"/>
          <w:sz w:val="28"/>
        </w:rPr>
      </w:pPr>
      <w:r>
        <w:rPr>
          <w:rFonts w:ascii="Arial" w:hAnsi="Arial" w:cs="Arial"/>
          <w:sz w:val="28"/>
        </w:rPr>
        <w:br w:type="page"/>
      </w:r>
    </w:p>
    <w:p w14:paraId="16D00825" w14:textId="77777777" w:rsidR="00CD1D6E" w:rsidRPr="002E7D4B" w:rsidRDefault="00CD1D6E" w:rsidP="00CD1D6E">
      <w:pPr>
        <w:pStyle w:val="NormalWeb"/>
        <w:spacing w:before="0" w:beforeAutospacing="0" w:after="240" w:afterAutospacing="0"/>
        <w:jc w:val="both"/>
        <w:textAlignment w:val="baseline"/>
        <w:rPr>
          <w:rFonts w:ascii="Arial" w:hAnsi="Arial" w:cs="Arial"/>
          <w:b/>
          <w:sz w:val="28"/>
          <w:szCs w:val="22"/>
          <w:u w:val="single"/>
        </w:rPr>
      </w:pPr>
      <w:r w:rsidRPr="002E7D4B">
        <w:rPr>
          <w:rFonts w:ascii="Arial" w:hAnsi="Arial" w:cs="Arial"/>
          <w:b/>
          <w:sz w:val="28"/>
          <w:szCs w:val="22"/>
          <w:u w:val="single"/>
        </w:rPr>
        <w:lastRenderedPageBreak/>
        <w:t>Table of Contents</w:t>
      </w:r>
    </w:p>
    <w:p w14:paraId="45D537DA" w14:textId="405A1DA9" w:rsidR="00CD1D6E" w:rsidRDefault="00803A22" w:rsidP="00803A22">
      <w:pPr>
        <w:pStyle w:val="NormalWeb"/>
        <w:spacing w:before="0" w:beforeAutospacing="0" w:after="240" w:afterAutospacing="0"/>
        <w:jc w:val="both"/>
        <w:textAlignment w:val="baseline"/>
        <w:rPr>
          <w:rFonts w:ascii="Arial" w:hAnsi="Arial" w:cs="Arial"/>
          <w:szCs w:val="22"/>
        </w:rPr>
      </w:pPr>
      <w:r>
        <w:rPr>
          <w:rFonts w:ascii="Arial" w:hAnsi="Arial" w:cs="Arial"/>
          <w:szCs w:val="22"/>
        </w:rPr>
        <w:t>Acronyms…………………………………………………………………</w:t>
      </w:r>
      <w:r w:rsidR="00834B37">
        <w:rPr>
          <w:rFonts w:ascii="Arial" w:hAnsi="Arial" w:cs="Arial"/>
          <w:szCs w:val="22"/>
        </w:rPr>
        <w:t>.</w:t>
      </w:r>
      <w:r>
        <w:rPr>
          <w:rFonts w:ascii="Arial" w:hAnsi="Arial" w:cs="Arial"/>
          <w:szCs w:val="22"/>
        </w:rPr>
        <w:t>…….……….. Page 3</w:t>
      </w:r>
    </w:p>
    <w:p w14:paraId="5C30AD8A" w14:textId="28815679" w:rsidR="00FA06D2" w:rsidRPr="00803A22" w:rsidRDefault="00FA06D2" w:rsidP="00803A22">
      <w:pPr>
        <w:pStyle w:val="NormalWeb"/>
        <w:spacing w:before="0" w:beforeAutospacing="0" w:after="240" w:afterAutospacing="0"/>
        <w:jc w:val="both"/>
        <w:textAlignment w:val="baseline"/>
        <w:rPr>
          <w:rFonts w:ascii="Arial" w:hAnsi="Arial" w:cs="Arial"/>
          <w:szCs w:val="22"/>
        </w:rPr>
      </w:pPr>
      <w:r>
        <w:rPr>
          <w:rFonts w:ascii="Arial" w:hAnsi="Arial" w:cs="Arial"/>
          <w:szCs w:val="22"/>
        </w:rPr>
        <w:t>Introduction………………………………………………………………………………..Page 3</w:t>
      </w:r>
    </w:p>
    <w:p w14:paraId="1FCC79D1" w14:textId="60101AA5" w:rsidR="00CD1D6E" w:rsidRDefault="00803A22" w:rsidP="00CD1D6E">
      <w:pPr>
        <w:pStyle w:val="NormalWeb"/>
        <w:spacing w:before="0" w:beforeAutospacing="0" w:after="240" w:afterAutospacing="0"/>
        <w:jc w:val="both"/>
        <w:textAlignment w:val="baseline"/>
        <w:rPr>
          <w:rFonts w:ascii="Arial" w:hAnsi="Arial" w:cs="Arial"/>
          <w:szCs w:val="22"/>
        </w:rPr>
      </w:pPr>
      <w:r>
        <w:rPr>
          <w:rFonts w:ascii="Arial" w:hAnsi="Arial" w:cs="Arial"/>
          <w:szCs w:val="22"/>
        </w:rPr>
        <w:t>Where do these requirements come from?......................................</w:t>
      </w:r>
      <w:r w:rsidR="00834B37">
        <w:rPr>
          <w:rFonts w:ascii="Arial" w:hAnsi="Arial" w:cs="Arial"/>
          <w:szCs w:val="22"/>
        </w:rPr>
        <w:t>.</w:t>
      </w:r>
      <w:r>
        <w:rPr>
          <w:rFonts w:ascii="Arial" w:hAnsi="Arial" w:cs="Arial"/>
          <w:szCs w:val="22"/>
        </w:rPr>
        <w:t xml:space="preserve">.......………….Page </w:t>
      </w:r>
      <w:r w:rsidR="00FA06D2">
        <w:rPr>
          <w:rFonts w:ascii="Arial" w:hAnsi="Arial" w:cs="Arial"/>
          <w:szCs w:val="22"/>
        </w:rPr>
        <w:t>4</w:t>
      </w:r>
    </w:p>
    <w:p w14:paraId="026A15AE" w14:textId="77777777" w:rsidR="00803A22" w:rsidRPr="00803A22" w:rsidRDefault="00803A22" w:rsidP="00CD1D6E">
      <w:pPr>
        <w:pStyle w:val="NormalWeb"/>
        <w:spacing w:before="0" w:beforeAutospacing="0" w:after="240" w:afterAutospacing="0"/>
        <w:jc w:val="both"/>
        <w:textAlignment w:val="baseline"/>
        <w:rPr>
          <w:rFonts w:ascii="Arial" w:hAnsi="Arial" w:cs="Arial"/>
          <w:szCs w:val="22"/>
        </w:rPr>
      </w:pPr>
      <w:r>
        <w:rPr>
          <w:rFonts w:ascii="Arial" w:hAnsi="Arial" w:cs="Arial"/>
          <w:szCs w:val="22"/>
        </w:rPr>
        <w:t>What is a public waterworks………………………………………</w:t>
      </w:r>
      <w:r w:rsidR="00834B37">
        <w:rPr>
          <w:rFonts w:ascii="Arial" w:hAnsi="Arial" w:cs="Arial"/>
          <w:szCs w:val="22"/>
        </w:rPr>
        <w:t>.</w:t>
      </w:r>
      <w:r>
        <w:rPr>
          <w:rFonts w:ascii="Arial" w:hAnsi="Arial" w:cs="Arial"/>
          <w:szCs w:val="22"/>
        </w:rPr>
        <w:t xml:space="preserve">…………………….Page </w:t>
      </w:r>
      <w:r w:rsidR="00460587">
        <w:rPr>
          <w:rFonts w:ascii="Arial" w:hAnsi="Arial" w:cs="Arial"/>
          <w:szCs w:val="22"/>
        </w:rPr>
        <w:t>4</w:t>
      </w:r>
    </w:p>
    <w:p w14:paraId="3ACE6404" w14:textId="77777777" w:rsidR="00CD1D6E" w:rsidRDefault="00803A22" w:rsidP="00CD1D6E">
      <w:pPr>
        <w:pStyle w:val="NormalWeb"/>
        <w:spacing w:before="0" w:beforeAutospacing="0" w:after="240" w:afterAutospacing="0"/>
        <w:jc w:val="both"/>
        <w:textAlignment w:val="baseline"/>
        <w:rPr>
          <w:rFonts w:ascii="Arial" w:hAnsi="Arial" w:cs="Arial"/>
          <w:szCs w:val="22"/>
        </w:rPr>
      </w:pPr>
      <w:r>
        <w:rPr>
          <w:rFonts w:ascii="Arial" w:hAnsi="Arial" w:cs="Arial"/>
          <w:szCs w:val="22"/>
        </w:rPr>
        <w:t xml:space="preserve">This booklet is designed for TNC Waterworks……………………..………………….Page </w:t>
      </w:r>
      <w:r w:rsidR="00834B37">
        <w:rPr>
          <w:rFonts w:ascii="Arial" w:hAnsi="Arial" w:cs="Arial"/>
          <w:szCs w:val="22"/>
        </w:rPr>
        <w:t>4</w:t>
      </w:r>
      <w:bookmarkStart w:id="0" w:name="_GoBack"/>
      <w:bookmarkEnd w:id="0"/>
    </w:p>
    <w:p w14:paraId="1ADFC2F4" w14:textId="6AB86DAF" w:rsidR="00CD1D6E" w:rsidRPr="00803A22" w:rsidRDefault="00803A22" w:rsidP="00CD1D6E">
      <w:pPr>
        <w:pStyle w:val="NormalWeb"/>
        <w:spacing w:before="0" w:beforeAutospacing="0" w:after="240" w:afterAutospacing="0"/>
        <w:jc w:val="both"/>
        <w:textAlignment w:val="baseline"/>
        <w:rPr>
          <w:rFonts w:ascii="Arial" w:hAnsi="Arial" w:cs="Arial"/>
          <w:szCs w:val="22"/>
        </w:rPr>
      </w:pPr>
      <w:r>
        <w:rPr>
          <w:rFonts w:ascii="Arial" w:hAnsi="Arial" w:cs="Arial"/>
          <w:szCs w:val="22"/>
        </w:rPr>
        <w:t xml:space="preserve">What is </w:t>
      </w:r>
      <w:r w:rsidR="00834B37">
        <w:rPr>
          <w:rFonts w:ascii="Arial" w:hAnsi="Arial" w:cs="Arial"/>
          <w:szCs w:val="22"/>
        </w:rPr>
        <w:t>ODW’s Responsibility…….…</w:t>
      </w:r>
      <w:r>
        <w:rPr>
          <w:rFonts w:ascii="Arial" w:hAnsi="Arial" w:cs="Arial"/>
          <w:szCs w:val="22"/>
        </w:rPr>
        <w:t xml:space="preserve">………………………………………………….Page </w:t>
      </w:r>
      <w:r w:rsidR="00FA06D2">
        <w:rPr>
          <w:rFonts w:ascii="Arial" w:hAnsi="Arial" w:cs="Arial"/>
          <w:szCs w:val="22"/>
        </w:rPr>
        <w:t>5</w:t>
      </w:r>
    </w:p>
    <w:p w14:paraId="1546B86D" w14:textId="77777777" w:rsidR="00834B37" w:rsidRPr="00803A22" w:rsidRDefault="00834B37" w:rsidP="00834B37">
      <w:pPr>
        <w:pStyle w:val="NormalWeb"/>
        <w:spacing w:before="0" w:beforeAutospacing="0" w:after="240" w:afterAutospacing="0"/>
        <w:jc w:val="both"/>
        <w:textAlignment w:val="baseline"/>
        <w:rPr>
          <w:rFonts w:ascii="Arial" w:hAnsi="Arial" w:cs="Arial"/>
          <w:szCs w:val="22"/>
        </w:rPr>
      </w:pPr>
      <w:r>
        <w:rPr>
          <w:rFonts w:ascii="Arial" w:hAnsi="Arial" w:cs="Arial"/>
          <w:szCs w:val="22"/>
        </w:rPr>
        <w:t>How do I contact ODW……..…………………………………………………………….Page 5</w:t>
      </w:r>
    </w:p>
    <w:p w14:paraId="551DE066" w14:textId="77777777" w:rsidR="00834B37" w:rsidRPr="00803A22" w:rsidRDefault="00834B37" w:rsidP="00834B37">
      <w:pPr>
        <w:pStyle w:val="NormalWeb"/>
        <w:spacing w:before="0" w:beforeAutospacing="0" w:after="240" w:afterAutospacing="0"/>
        <w:jc w:val="both"/>
        <w:textAlignment w:val="baseline"/>
        <w:rPr>
          <w:rFonts w:ascii="Arial" w:hAnsi="Arial" w:cs="Arial"/>
          <w:szCs w:val="22"/>
        </w:rPr>
      </w:pPr>
      <w:r>
        <w:rPr>
          <w:rFonts w:ascii="Arial" w:hAnsi="Arial" w:cs="Arial"/>
          <w:szCs w:val="22"/>
        </w:rPr>
        <w:t>ODW Field Office Map and Contact Information ……………………..……………….Page 6</w:t>
      </w:r>
    </w:p>
    <w:p w14:paraId="763688BC" w14:textId="7E3A899A" w:rsidR="00834B37" w:rsidRPr="00803A22" w:rsidRDefault="00834B37" w:rsidP="00834B37">
      <w:pPr>
        <w:pStyle w:val="NormalWeb"/>
        <w:spacing w:before="0" w:beforeAutospacing="0" w:after="240" w:afterAutospacing="0"/>
        <w:jc w:val="both"/>
        <w:textAlignment w:val="baseline"/>
        <w:rPr>
          <w:rFonts w:ascii="Arial" w:hAnsi="Arial" w:cs="Arial"/>
          <w:szCs w:val="22"/>
        </w:rPr>
      </w:pPr>
      <w:r>
        <w:rPr>
          <w:rFonts w:ascii="Arial" w:hAnsi="Arial" w:cs="Arial"/>
          <w:szCs w:val="22"/>
        </w:rPr>
        <w:t xml:space="preserve">What </w:t>
      </w:r>
      <w:r w:rsidR="007F18D8">
        <w:rPr>
          <w:rFonts w:ascii="Arial" w:hAnsi="Arial" w:cs="Arial"/>
          <w:szCs w:val="22"/>
        </w:rPr>
        <w:t>are</w:t>
      </w:r>
      <w:r w:rsidR="007F18D8">
        <w:rPr>
          <w:rFonts w:ascii="Arial" w:hAnsi="Arial" w:cs="Arial"/>
          <w:szCs w:val="22"/>
        </w:rPr>
        <w:t xml:space="preserve"> </w:t>
      </w:r>
      <w:r>
        <w:rPr>
          <w:rFonts w:ascii="Arial" w:hAnsi="Arial" w:cs="Arial"/>
          <w:szCs w:val="22"/>
        </w:rPr>
        <w:t xml:space="preserve">your responsibility as a public waterworks owner </w:t>
      </w:r>
      <w:r w:rsidR="00AD338D">
        <w:rPr>
          <w:rFonts w:ascii="Arial" w:hAnsi="Arial" w:cs="Arial"/>
          <w:szCs w:val="22"/>
        </w:rPr>
        <w:t>.</w:t>
      </w:r>
      <w:r>
        <w:rPr>
          <w:rFonts w:ascii="Arial" w:hAnsi="Arial" w:cs="Arial"/>
          <w:szCs w:val="22"/>
        </w:rPr>
        <w:t>………………………..Page 7</w:t>
      </w:r>
    </w:p>
    <w:p w14:paraId="252892C7" w14:textId="77777777" w:rsidR="00834B37" w:rsidRPr="00803A22" w:rsidRDefault="00834B37" w:rsidP="00834B37">
      <w:pPr>
        <w:pStyle w:val="NormalWeb"/>
        <w:spacing w:before="0" w:beforeAutospacing="0" w:after="240" w:afterAutospacing="0"/>
        <w:jc w:val="both"/>
        <w:textAlignment w:val="baseline"/>
        <w:rPr>
          <w:rFonts w:ascii="Arial" w:hAnsi="Arial" w:cs="Arial"/>
          <w:szCs w:val="22"/>
        </w:rPr>
      </w:pPr>
      <w:r>
        <w:rPr>
          <w:rFonts w:ascii="Arial" w:hAnsi="Arial" w:cs="Arial"/>
          <w:szCs w:val="22"/>
        </w:rPr>
        <w:t>Change in ownership or treatment………………….…………………………….…….Page 8</w:t>
      </w:r>
    </w:p>
    <w:p w14:paraId="2093A726" w14:textId="77777777" w:rsidR="00834B37" w:rsidRPr="00803A22" w:rsidRDefault="00AB294E" w:rsidP="00834B37">
      <w:pPr>
        <w:pStyle w:val="NormalWeb"/>
        <w:spacing w:before="0" w:beforeAutospacing="0" w:after="240" w:afterAutospacing="0"/>
        <w:jc w:val="both"/>
        <w:textAlignment w:val="baseline"/>
        <w:rPr>
          <w:rFonts w:ascii="Arial" w:hAnsi="Arial" w:cs="Arial"/>
          <w:szCs w:val="22"/>
        </w:rPr>
      </w:pPr>
      <w:r>
        <w:rPr>
          <w:rFonts w:ascii="Arial" w:hAnsi="Arial" w:cs="Arial"/>
          <w:szCs w:val="22"/>
        </w:rPr>
        <w:t>Maintenance</w:t>
      </w:r>
      <w:r w:rsidR="00834B37">
        <w:rPr>
          <w:rFonts w:ascii="Arial" w:hAnsi="Arial" w:cs="Arial"/>
          <w:szCs w:val="22"/>
        </w:rPr>
        <w:t>…………………………………………………………</w:t>
      </w:r>
      <w:r>
        <w:rPr>
          <w:rFonts w:ascii="Arial" w:hAnsi="Arial" w:cs="Arial"/>
          <w:szCs w:val="22"/>
        </w:rPr>
        <w:t>………………...</w:t>
      </w:r>
      <w:r w:rsidR="00834B37">
        <w:rPr>
          <w:rFonts w:ascii="Arial" w:hAnsi="Arial" w:cs="Arial"/>
          <w:szCs w:val="22"/>
        </w:rPr>
        <w:t xml:space="preserve">….Page </w:t>
      </w:r>
      <w:r>
        <w:rPr>
          <w:rFonts w:ascii="Arial" w:hAnsi="Arial" w:cs="Arial"/>
          <w:szCs w:val="22"/>
        </w:rPr>
        <w:t>8</w:t>
      </w:r>
    </w:p>
    <w:p w14:paraId="5B8021E3" w14:textId="77777777" w:rsidR="00834B37" w:rsidRPr="00803A22" w:rsidRDefault="00AB294E" w:rsidP="00834B37">
      <w:pPr>
        <w:pStyle w:val="NormalWeb"/>
        <w:spacing w:before="0" w:beforeAutospacing="0" w:after="240" w:afterAutospacing="0"/>
        <w:jc w:val="both"/>
        <w:textAlignment w:val="baseline"/>
        <w:rPr>
          <w:rFonts w:ascii="Arial" w:hAnsi="Arial" w:cs="Arial"/>
          <w:szCs w:val="22"/>
        </w:rPr>
      </w:pPr>
      <w:r>
        <w:rPr>
          <w:rFonts w:ascii="Arial" w:hAnsi="Arial" w:cs="Arial"/>
          <w:szCs w:val="22"/>
        </w:rPr>
        <w:t>Record keeping</w:t>
      </w:r>
      <w:r w:rsidR="00834B37">
        <w:rPr>
          <w:rFonts w:ascii="Arial" w:hAnsi="Arial" w:cs="Arial"/>
          <w:szCs w:val="22"/>
        </w:rPr>
        <w:t>…………………………………………………………</w:t>
      </w:r>
      <w:r>
        <w:rPr>
          <w:rFonts w:ascii="Arial" w:hAnsi="Arial" w:cs="Arial"/>
          <w:szCs w:val="22"/>
        </w:rPr>
        <w:t>……………..</w:t>
      </w:r>
      <w:r w:rsidR="00834B37">
        <w:rPr>
          <w:rFonts w:ascii="Arial" w:hAnsi="Arial" w:cs="Arial"/>
          <w:szCs w:val="22"/>
        </w:rPr>
        <w:t xml:space="preserve">….Page </w:t>
      </w:r>
      <w:r>
        <w:rPr>
          <w:rFonts w:ascii="Arial" w:hAnsi="Arial" w:cs="Arial"/>
          <w:szCs w:val="22"/>
        </w:rPr>
        <w:t>8</w:t>
      </w:r>
    </w:p>
    <w:p w14:paraId="5DA0ED6F" w14:textId="77777777" w:rsidR="00834B37" w:rsidRPr="00803A22" w:rsidRDefault="00AB294E" w:rsidP="00834B37">
      <w:pPr>
        <w:pStyle w:val="NormalWeb"/>
        <w:spacing w:before="0" w:beforeAutospacing="0" w:after="240" w:afterAutospacing="0"/>
        <w:jc w:val="both"/>
        <w:textAlignment w:val="baseline"/>
        <w:rPr>
          <w:rFonts w:ascii="Arial" w:hAnsi="Arial" w:cs="Arial"/>
          <w:szCs w:val="22"/>
        </w:rPr>
      </w:pPr>
      <w:r>
        <w:rPr>
          <w:rFonts w:ascii="Arial" w:hAnsi="Arial" w:cs="Arial"/>
          <w:szCs w:val="22"/>
        </w:rPr>
        <w:t>Cross Connections</w:t>
      </w:r>
      <w:r w:rsidR="00834B37">
        <w:rPr>
          <w:rFonts w:ascii="Arial" w:hAnsi="Arial" w:cs="Arial"/>
          <w:szCs w:val="22"/>
        </w:rPr>
        <w:t>……………………………………………………………</w:t>
      </w:r>
      <w:r>
        <w:rPr>
          <w:rFonts w:ascii="Arial" w:hAnsi="Arial" w:cs="Arial"/>
          <w:szCs w:val="22"/>
        </w:rPr>
        <w:t>…………</w:t>
      </w:r>
      <w:r w:rsidR="00834B37">
        <w:rPr>
          <w:rFonts w:ascii="Arial" w:hAnsi="Arial" w:cs="Arial"/>
          <w:szCs w:val="22"/>
        </w:rPr>
        <w:t xml:space="preserve">.Page </w:t>
      </w:r>
      <w:r>
        <w:rPr>
          <w:rFonts w:ascii="Arial" w:hAnsi="Arial" w:cs="Arial"/>
          <w:szCs w:val="22"/>
        </w:rPr>
        <w:t>8</w:t>
      </w:r>
    </w:p>
    <w:p w14:paraId="01C1B1B7" w14:textId="77777777" w:rsidR="00834B37" w:rsidRPr="00803A22" w:rsidRDefault="00AB294E" w:rsidP="00834B37">
      <w:pPr>
        <w:pStyle w:val="NormalWeb"/>
        <w:spacing w:before="0" w:beforeAutospacing="0" w:after="240" w:afterAutospacing="0"/>
        <w:jc w:val="both"/>
        <w:textAlignment w:val="baseline"/>
        <w:rPr>
          <w:rFonts w:ascii="Arial" w:hAnsi="Arial" w:cs="Arial"/>
          <w:szCs w:val="22"/>
        </w:rPr>
      </w:pPr>
      <w:r>
        <w:rPr>
          <w:rFonts w:ascii="Arial" w:hAnsi="Arial" w:cs="Arial"/>
          <w:szCs w:val="22"/>
        </w:rPr>
        <w:t>Waterworks Business Operation Plan</w:t>
      </w:r>
      <w:r w:rsidR="00834B37">
        <w:rPr>
          <w:rFonts w:ascii="Arial" w:hAnsi="Arial" w:cs="Arial"/>
          <w:szCs w:val="22"/>
        </w:rPr>
        <w:t>…………………………………</w:t>
      </w:r>
      <w:r>
        <w:rPr>
          <w:rFonts w:ascii="Arial" w:hAnsi="Arial" w:cs="Arial"/>
          <w:szCs w:val="22"/>
        </w:rPr>
        <w:t>……………</w:t>
      </w:r>
      <w:r w:rsidR="00834B37">
        <w:rPr>
          <w:rFonts w:ascii="Arial" w:hAnsi="Arial" w:cs="Arial"/>
          <w:szCs w:val="22"/>
        </w:rPr>
        <w:t xml:space="preserve">….Page </w:t>
      </w:r>
      <w:r>
        <w:rPr>
          <w:rFonts w:ascii="Arial" w:hAnsi="Arial" w:cs="Arial"/>
          <w:szCs w:val="22"/>
        </w:rPr>
        <w:t>8</w:t>
      </w:r>
    </w:p>
    <w:p w14:paraId="7ECB6CA7" w14:textId="2B71524E" w:rsidR="00834B37" w:rsidRPr="00834B37" w:rsidRDefault="00421B57" w:rsidP="006C1166">
      <w:pPr>
        <w:pStyle w:val="NormalWeb"/>
        <w:spacing w:before="0" w:beforeAutospacing="0" w:after="240" w:afterAutospacing="0"/>
        <w:jc w:val="both"/>
        <w:textAlignment w:val="baseline"/>
        <w:rPr>
          <w:rFonts w:ascii="Arial" w:hAnsi="Arial" w:cs="Arial"/>
          <w:szCs w:val="22"/>
        </w:rPr>
      </w:pPr>
      <w:r>
        <w:rPr>
          <w:rFonts w:ascii="Arial" w:hAnsi="Arial" w:cs="Arial"/>
          <w:szCs w:val="22"/>
        </w:rPr>
        <w:t>How do I correctly meet sampling requirements?.....................</w:t>
      </w:r>
      <w:r w:rsidR="00460587">
        <w:rPr>
          <w:rFonts w:ascii="Arial" w:hAnsi="Arial" w:cs="Arial"/>
          <w:szCs w:val="22"/>
        </w:rPr>
        <w:t>…………………….</w:t>
      </w:r>
      <w:r w:rsidR="00834B37">
        <w:rPr>
          <w:rFonts w:ascii="Arial" w:hAnsi="Arial" w:cs="Arial"/>
          <w:szCs w:val="22"/>
        </w:rPr>
        <w:t xml:space="preserve">.Page </w:t>
      </w:r>
      <w:r w:rsidR="00460587">
        <w:rPr>
          <w:rFonts w:ascii="Arial" w:hAnsi="Arial" w:cs="Arial"/>
          <w:szCs w:val="22"/>
        </w:rPr>
        <w:t>9</w:t>
      </w:r>
    </w:p>
    <w:p w14:paraId="5D144532" w14:textId="0F7EE3AE" w:rsidR="001636E3" w:rsidRDefault="00AB294E" w:rsidP="00AB294E">
      <w:pPr>
        <w:pStyle w:val="NormalWeb"/>
        <w:spacing w:before="0" w:beforeAutospacing="0" w:after="240" w:afterAutospacing="0"/>
        <w:jc w:val="both"/>
        <w:textAlignment w:val="baseline"/>
        <w:rPr>
          <w:rFonts w:ascii="Arial" w:hAnsi="Arial" w:cs="Arial"/>
          <w:szCs w:val="22"/>
        </w:rPr>
      </w:pPr>
      <w:r>
        <w:rPr>
          <w:rFonts w:ascii="Arial" w:hAnsi="Arial" w:cs="Arial"/>
          <w:szCs w:val="22"/>
        </w:rPr>
        <w:t>Bacteriological..............................................</w:t>
      </w:r>
      <w:r w:rsidR="00460587">
        <w:rPr>
          <w:rFonts w:ascii="Arial" w:hAnsi="Arial" w:cs="Arial"/>
          <w:szCs w:val="22"/>
        </w:rPr>
        <w:t>............................................</w:t>
      </w:r>
      <w:r>
        <w:rPr>
          <w:rFonts w:ascii="Arial" w:hAnsi="Arial" w:cs="Arial"/>
          <w:szCs w:val="22"/>
        </w:rPr>
        <w:t xml:space="preserve">………….Page </w:t>
      </w:r>
      <w:r w:rsidR="00460587">
        <w:rPr>
          <w:rFonts w:ascii="Arial" w:hAnsi="Arial" w:cs="Arial"/>
          <w:szCs w:val="22"/>
        </w:rPr>
        <w:t>9</w:t>
      </w:r>
    </w:p>
    <w:p w14:paraId="6DAF69C0" w14:textId="42A0F480" w:rsidR="00AB294E" w:rsidRPr="00866D43" w:rsidRDefault="00AB294E" w:rsidP="00866D43">
      <w:pPr>
        <w:rPr>
          <w:rFonts w:ascii="Arial" w:hAnsi="Arial" w:cs="Arial"/>
          <w:sz w:val="24"/>
          <w:szCs w:val="24"/>
        </w:rPr>
      </w:pPr>
      <w:r w:rsidRPr="00866D43">
        <w:rPr>
          <w:rFonts w:ascii="Arial" w:hAnsi="Arial" w:cs="Arial"/>
          <w:sz w:val="24"/>
          <w:szCs w:val="24"/>
        </w:rPr>
        <w:t xml:space="preserve">Ground Water Under Direct Influence ….……………………….…………………….Page </w:t>
      </w:r>
      <w:r w:rsidR="00460587" w:rsidRPr="00866D43">
        <w:rPr>
          <w:rFonts w:ascii="Arial" w:hAnsi="Arial" w:cs="Arial"/>
          <w:sz w:val="24"/>
          <w:szCs w:val="24"/>
        </w:rPr>
        <w:t>9</w:t>
      </w:r>
    </w:p>
    <w:p w14:paraId="7D78DBBD" w14:textId="77777777" w:rsidR="00AB294E" w:rsidRDefault="00AB294E" w:rsidP="00AB294E">
      <w:pPr>
        <w:pStyle w:val="NormalWeb"/>
        <w:spacing w:before="0" w:beforeAutospacing="0" w:after="240" w:afterAutospacing="0"/>
        <w:jc w:val="both"/>
        <w:textAlignment w:val="baseline"/>
        <w:rPr>
          <w:rFonts w:ascii="Arial" w:hAnsi="Arial" w:cs="Arial"/>
          <w:szCs w:val="22"/>
        </w:rPr>
      </w:pPr>
      <w:r>
        <w:rPr>
          <w:rFonts w:ascii="Arial" w:hAnsi="Arial" w:cs="Arial"/>
          <w:szCs w:val="22"/>
        </w:rPr>
        <w:t>How to take a sample……………………..…………………</w:t>
      </w:r>
      <w:r w:rsidR="00460587">
        <w:rPr>
          <w:rFonts w:ascii="Arial" w:hAnsi="Arial" w:cs="Arial"/>
          <w:szCs w:val="22"/>
        </w:rPr>
        <w:t>…………………………..</w:t>
      </w:r>
      <w:r>
        <w:rPr>
          <w:rFonts w:ascii="Arial" w:hAnsi="Arial" w:cs="Arial"/>
          <w:szCs w:val="22"/>
        </w:rPr>
        <w:t xml:space="preserve">.Page </w:t>
      </w:r>
      <w:r w:rsidR="00460587">
        <w:rPr>
          <w:rFonts w:ascii="Arial" w:hAnsi="Arial" w:cs="Arial"/>
          <w:szCs w:val="22"/>
        </w:rPr>
        <w:t>9</w:t>
      </w:r>
    </w:p>
    <w:p w14:paraId="2092DE91" w14:textId="77777777" w:rsidR="00AB294E" w:rsidRPr="00803A22" w:rsidRDefault="00CE1C84" w:rsidP="00AB294E">
      <w:pPr>
        <w:pStyle w:val="NormalWeb"/>
        <w:spacing w:before="0" w:beforeAutospacing="0" w:after="240" w:afterAutospacing="0"/>
        <w:jc w:val="both"/>
        <w:textAlignment w:val="baseline"/>
        <w:rPr>
          <w:rFonts w:ascii="Arial" w:hAnsi="Arial" w:cs="Arial"/>
          <w:szCs w:val="22"/>
        </w:rPr>
      </w:pPr>
      <w:r>
        <w:rPr>
          <w:rFonts w:ascii="Arial" w:hAnsi="Arial" w:cs="Arial"/>
          <w:szCs w:val="22"/>
        </w:rPr>
        <w:t>Chemical Sampling</w:t>
      </w:r>
      <w:r w:rsidR="00AB294E">
        <w:rPr>
          <w:rFonts w:ascii="Arial" w:hAnsi="Arial" w:cs="Arial"/>
          <w:szCs w:val="22"/>
        </w:rPr>
        <w:t>…….………………</w:t>
      </w:r>
      <w:r w:rsidR="00460587">
        <w:rPr>
          <w:rFonts w:ascii="Arial" w:hAnsi="Arial" w:cs="Arial"/>
          <w:szCs w:val="22"/>
        </w:rPr>
        <w:t>…………..……………………………..…</w:t>
      </w:r>
      <w:r w:rsidR="00AB294E">
        <w:rPr>
          <w:rFonts w:ascii="Arial" w:hAnsi="Arial" w:cs="Arial"/>
          <w:szCs w:val="22"/>
        </w:rPr>
        <w:t xml:space="preserve">….Page </w:t>
      </w:r>
      <w:r w:rsidR="00460587">
        <w:rPr>
          <w:rFonts w:ascii="Arial" w:hAnsi="Arial" w:cs="Arial"/>
          <w:szCs w:val="22"/>
        </w:rPr>
        <w:t>10</w:t>
      </w:r>
    </w:p>
    <w:p w14:paraId="3D7132B9" w14:textId="77777777" w:rsidR="00AB294E" w:rsidRPr="00803A22" w:rsidRDefault="00CE1C84" w:rsidP="00AB294E">
      <w:pPr>
        <w:pStyle w:val="NormalWeb"/>
        <w:spacing w:before="0" w:beforeAutospacing="0" w:after="240" w:afterAutospacing="0"/>
        <w:jc w:val="both"/>
        <w:textAlignment w:val="baseline"/>
        <w:rPr>
          <w:rFonts w:ascii="Arial" w:hAnsi="Arial" w:cs="Arial"/>
          <w:szCs w:val="22"/>
        </w:rPr>
      </w:pPr>
      <w:r>
        <w:rPr>
          <w:rFonts w:ascii="Arial" w:hAnsi="Arial" w:cs="Arial"/>
          <w:szCs w:val="22"/>
        </w:rPr>
        <w:t>What happens if my sample results exceed maximum contaminant levels?.</w:t>
      </w:r>
      <w:r w:rsidR="00AB294E">
        <w:rPr>
          <w:rFonts w:ascii="Arial" w:hAnsi="Arial" w:cs="Arial"/>
          <w:szCs w:val="22"/>
        </w:rPr>
        <w:t>…</w:t>
      </w:r>
      <w:r w:rsidR="00460587">
        <w:rPr>
          <w:rFonts w:ascii="Arial" w:hAnsi="Arial" w:cs="Arial"/>
          <w:szCs w:val="22"/>
        </w:rPr>
        <w:t>...</w:t>
      </w:r>
      <w:r>
        <w:rPr>
          <w:rFonts w:ascii="Arial" w:hAnsi="Arial" w:cs="Arial"/>
          <w:szCs w:val="22"/>
        </w:rPr>
        <w:t>..</w:t>
      </w:r>
      <w:r w:rsidR="00AB294E">
        <w:rPr>
          <w:rFonts w:ascii="Arial" w:hAnsi="Arial" w:cs="Arial"/>
          <w:szCs w:val="22"/>
        </w:rPr>
        <w:t xml:space="preserve">.Page </w:t>
      </w:r>
      <w:r w:rsidR="00460587">
        <w:rPr>
          <w:rFonts w:ascii="Arial" w:hAnsi="Arial" w:cs="Arial"/>
          <w:szCs w:val="22"/>
        </w:rPr>
        <w:t>10</w:t>
      </w:r>
    </w:p>
    <w:p w14:paraId="3AB3B913" w14:textId="05EF0724" w:rsidR="00AB294E" w:rsidRPr="00834B37" w:rsidRDefault="00E4630F" w:rsidP="00AB294E">
      <w:pPr>
        <w:pStyle w:val="NormalWeb"/>
        <w:spacing w:before="0" w:beforeAutospacing="0" w:after="240" w:afterAutospacing="0"/>
        <w:jc w:val="both"/>
        <w:textAlignment w:val="baseline"/>
        <w:rPr>
          <w:rFonts w:ascii="Arial" w:hAnsi="Arial" w:cs="Arial"/>
          <w:szCs w:val="22"/>
        </w:rPr>
      </w:pPr>
      <w:r>
        <w:rPr>
          <w:rFonts w:ascii="Arial" w:hAnsi="Arial" w:cs="Arial"/>
          <w:szCs w:val="22"/>
        </w:rPr>
        <w:t>Appendices</w:t>
      </w:r>
      <w:r w:rsidR="00CE1C84">
        <w:rPr>
          <w:rFonts w:ascii="Arial" w:hAnsi="Arial" w:cs="Arial"/>
          <w:szCs w:val="22"/>
        </w:rPr>
        <w:t>……………………………………………………………</w:t>
      </w:r>
      <w:r>
        <w:rPr>
          <w:rFonts w:ascii="Arial" w:hAnsi="Arial" w:cs="Arial"/>
          <w:szCs w:val="22"/>
        </w:rPr>
        <w:t>…</w:t>
      </w:r>
      <w:r w:rsidR="00CE1C84">
        <w:rPr>
          <w:rFonts w:ascii="Arial" w:hAnsi="Arial" w:cs="Arial"/>
          <w:szCs w:val="22"/>
        </w:rPr>
        <w:t xml:space="preserve">………………Page </w:t>
      </w:r>
      <w:r w:rsidR="00460587">
        <w:rPr>
          <w:rFonts w:ascii="Arial" w:hAnsi="Arial" w:cs="Arial"/>
          <w:szCs w:val="22"/>
        </w:rPr>
        <w:t>11</w:t>
      </w:r>
    </w:p>
    <w:p w14:paraId="1BCFEDE3" w14:textId="77777777" w:rsidR="00460587" w:rsidRDefault="00460587" w:rsidP="006C1166">
      <w:pPr>
        <w:pStyle w:val="NormalWeb"/>
        <w:spacing w:before="0" w:beforeAutospacing="0" w:after="240" w:afterAutospacing="0"/>
        <w:jc w:val="both"/>
        <w:textAlignment w:val="baseline"/>
        <w:rPr>
          <w:rFonts w:ascii="Arial" w:hAnsi="Arial" w:cs="Arial"/>
          <w:sz w:val="28"/>
          <w:szCs w:val="22"/>
        </w:rPr>
      </w:pPr>
    </w:p>
    <w:p w14:paraId="42AF088C" w14:textId="77777777" w:rsidR="00866D43" w:rsidRDefault="00866D43">
      <w:pPr>
        <w:rPr>
          <w:rFonts w:ascii="Arial" w:eastAsia="Times New Roman" w:hAnsi="Arial" w:cs="Arial"/>
          <w:sz w:val="28"/>
        </w:rPr>
      </w:pPr>
      <w:r>
        <w:rPr>
          <w:rFonts w:ascii="Arial" w:hAnsi="Arial" w:cs="Arial"/>
          <w:sz w:val="28"/>
        </w:rPr>
        <w:br w:type="page"/>
      </w:r>
    </w:p>
    <w:p w14:paraId="12E5EB18" w14:textId="378D4C25" w:rsidR="006C1166" w:rsidRPr="002E7D4B" w:rsidRDefault="006C1166" w:rsidP="006C1166">
      <w:pPr>
        <w:pStyle w:val="NormalWeb"/>
        <w:spacing w:before="0" w:beforeAutospacing="0" w:after="240" w:afterAutospacing="0"/>
        <w:jc w:val="both"/>
        <w:textAlignment w:val="baseline"/>
        <w:rPr>
          <w:rFonts w:ascii="Arial" w:hAnsi="Arial" w:cs="Arial"/>
          <w:b/>
          <w:sz w:val="28"/>
          <w:szCs w:val="22"/>
          <w:u w:val="single"/>
        </w:rPr>
      </w:pPr>
      <w:r w:rsidRPr="002E7D4B">
        <w:rPr>
          <w:rFonts w:ascii="Arial" w:hAnsi="Arial" w:cs="Arial"/>
          <w:b/>
          <w:sz w:val="28"/>
          <w:szCs w:val="22"/>
          <w:u w:val="single"/>
        </w:rPr>
        <w:lastRenderedPageBreak/>
        <w:t xml:space="preserve">Acronyms </w:t>
      </w:r>
    </w:p>
    <w:p w14:paraId="1978B217" w14:textId="77777777" w:rsidR="0050284E" w:rsidRPr="00803A22" w:rsidRDefault="0050284E" w:rsidP="00420B90">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CCCP – Cross Connection Control Program</w:t>
      </w:r>
    </w:p>
    <w:p w14:paraId="4654E2F0" w14:textId="77777777" w:rsidR="00420B90" w:rsidRPr="00803A22" w:rsidRDefault="00A00544" w:rsidP="00420B90">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DCLS – Division of Consolidated Laboratory Services</w:t>
      </w:r>
    </w:p>
    <w:p w14:paraId="4192EF13" w14:textId="77777777" w:rsidR="00784174" w:rsidRPr="00803A22" w:rsidRDefault="00784174" w:rsidP="00784174">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 xml:space="preserve">EPA – Environmental Protection Agency </w:t>
      </w:r>
    </w:p>
    <w:p w14:paraId="3CEA763B" w14:textId="77777777" w:rsidR="00784174" w:rsidRPr="00803A22" w:rsidRDefault="00784174" w:rsidP="00784174">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GUDI – Ground Water Under Direct Influence</w:t>
      </w:r>
    </w:p>
    <w:p w14:paraId="09C69678" w14:textId="77777777" w:rsidR="00504698" w:rsidRPr="00803A22" w:rsidRDefault="00504698" w:rsidP="00420B90">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NPDWS – National Primary Drinking Water Standards</w:t>
      </w:r>
    </w:p>
    <w:p w14:paraId="228735B0" w14:textId="77777777" w:rsidR="00A00544" w:rsidRPr="00803A22" w:rsidRDefault="00A00544" w:rsidP="00EC251A">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NOAV – Notice of Alleged Violation</w:t>
      </w:r>
    </w:p>
    <w:p w14:paraId="38236E57" w14:textId="77777777" w:rsidR="006C1166" w:rsidRPr="00803A22" w:rsidRDefault="006C1166" w:rsidP="00EC251A">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ODW – Office of Drinking Water</w:t>
      </w:r>
    </w:p>
    <w:p w14:paraId="424CCB6F" w14:textId="77777777" w:rsidR="00A00544" w:rsidRPr="00803A22" w:rsidRDefault="00A00544" w:rsidP="00EC251A">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SDWA – Safe Drinking Water Act</w:t>
      </w:r>
    </w:p>
    <w:p w14:paraId="17253446" w14:textId="77777777" w:rsidR="00A00544" w:rsidRPr="00803A22" w:rsidRDefault="00A00544" w:rsidP="00EC251A">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TNC – Transient Noncommunity Waterworks</w:t>
      </w:r>
    </w:p>
    <w:p w14:paraId="095317D5" w14:textId="77777777" w:rsidR="006C1166" w:rsidRPr="00803A22" w:rsidRDefault="006C1166" w:rsidP="00EC251A">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VDH – Virginia Department of Health</w:t>
      </w:r>
    </w:p>
    <w:p w14:paraId="53C5F4E9" w14:textId="36C00CAF" w:rsidR="0050284E" w:rsidRDefault="0050284E" w:rsidP="00EC251A">
      <w:pPr>
        <w:pStyle w:val="NormalWeb"/>
        <w:numPr>
          <w:ilvl w:val="0"/>
          <w:numId w:val="24"/>
        </w:numPr>
        <w:spacing w:before="0" w:beforeAutospacing="0" w:after="240" w:afterAutospacing="0"/>
        <w:jc w:val="both"/>
        <w:textAlignment w:val="baseline"/>
        <w:rPr>
          <w:rFonts w:ascii="Arial" w:hAnsi="Arial" w:cs="Arial"/>
          <w:sz w:val="22"/>
          <w:szCs w:val="22"/>
        </w:rPr>
      </w:pPr>
      <w:r w:rsidRPr="00803A22">
        <w:rPr>
          <w:rFonts w:ascii="Arial" w:hAnsi="Arial" w:cs="Arial"/>
          <w:sz w:val="22"/>
          <w:szCs w:val="22"/>
        </w:rPr>
        <w:t>WBOP – Waterworks Business Operations Plan</w:t>
      </w:r>
    </w:p>
    <w:p w14:paraId="00B367DA" w14:textId="77777777" w:rsidR="00FA06D2" w:rsidRPr="00803A22" w:rsidRDefault="00FA06D2" w:rsidP="00FA06D2">
      <w:pPr>
        <w:pStyle w:val="NormalWeb"/>
        <w:spacing w:before="0" w:beforeAutospacing="0" w:after="240" w:afterAutospacing="0"/>
        <w:jc w:val="both"/>
        <w:textAlignment w:val="baseline"/>
        <w:rPr>
          <w:rFonts w:ascii="Arial" w:hAnsi="Arial" w:cs="Arial"/>
          <w:sz w:val="22"/>
          <w:szCs w:val="22"/>
        </w:rPr>
      </w:pPr>
    </w:p>
    <w:p w14:paraId="3C2D4769" w14:textId="77777777" w:rsidR="00866D43" w:rsidRPr="002E7D4B" w:rsidRDefault="00866D43" w:rsidP="00FA06D2">
      <w:pPr>
        <w:rPr>
          <w:rFonts w:ascii="Arial" w:hAnsi="Arial" w:cs="Arial"/>
          <w:b/>
          <w:sz w:val="28"/>
          <w:u w:val="single"/>
        </w:rPr>
      </w:pPr>
      <w:r w:rsidRPr="002E7D4B">
        <w:rPr>
          <w:rFonts w:ascii="Arial" w:hAnsi="Arial" w:cs="Arial"/>
          <w:b/>
          <w:sz w:val="28"/>
          <w:u w:val="single"/>
        </w:rPr>
        <w:t>Introduction</w:t>
      </w:r>
    </w:p>
    <w:p w14:paraId="5859F8D7" w14:textId="77777777" w:rsidR="00866D43" w:rsidRPr="007F18D8" w:rsidRDefault="00866D43" w:rsidP="00C73F26">
      <w:pPr>
        <w:pStyle w:val="NormalWeb"/>
        <w:spacing w:before="0" w:beforeAutospacing="0" w:after="240" w:afterAutospacing="0"/>
        <w:ind w:left="720"/>
        <w:jc w:val="both"/>
        <w:textAlignment w:val="baseline"/>
        <w:rPr>
          <w:rFonts w:ascii="Arial" w:hAnsi="Arial" w:cs="Arial"/>
          <w:sz w:val="22"/>
          <w:szCs w:val="22"/>
        </w:rPr>
      </w:pPr>
      <w:r w:rsidRPr="007F18D8">
        <w:rPr>
          <w:rFonts w:ascii="Arial" w:hAnsi="Arial" w:cs="Arial"/>
          <w:b/>
          <w:sz w:val="22"/>
          <w:szCs w:val="22"/>
        </w:rPr>
        <w:t>Safe Drinking Water</w:t>
      </w:r>
      <w:r w:rsidRPr="007F18D8">
        <w:rPr>
          <w:rFonts w:ascii="Arial" w:hAnsi="Arial" w:cs="Arial"/>
          <w:sz w:val="22"/>
          <w:szCs w:val="22"/>
        </w:rPr>
        <w:t xml:space="preserve"> - we all need it, but we often take it for granted.  That’s where you come in.  As the owner or operator of a public water system, you are on the front line.  You are the link between the water in the ground and the water flowing out of the tap.  It is up to you to make sure the water is clean and safe for your customers.</w:t>
      </w:r>
    </w:p>
    <w:p w14:paraId="0EAC29CC" w14:textId="2BB9FCE1" w:rsidR="00866D43" w:rsidRPr="007F18D8" w:rsidRDefault="00FB65B3" w:rsidP="00866D43">
      <w:pPr>
        <w:pStyle w:val="NormalWeb"/>
        <w:spacing w:before="0" w:beforeAutospacing="0" w:after="240" w:afterAutospacing="0"/>
        <w:ind w:left="720"/>
        <w:jc w:val="both"/>
        <w:textAlignment w:val="baseline"/>
        <w:rPr>
          <w:rFonts w:ascii="Arial" w:hAnsi="Arial" w:cs="Arial"/>
          <w:sz w:val="22"/>
          <w:szCs w:val="22"/>
        </w:rPr>
      </w:pPr>
      <w:r w:rsidRPr="007F18D8">
        <w:rPr>
          <w:rFonts w:ascii="Arial" w:hAnsi="Arial" w:cs="Arial"/>
          <w:sz w:val="22"/>
          <w:szCs w:val="22"/>
        </w:rPr>
        <w:t xml:space="preserve">As the legal owner of the waterworks, it is </w:t>
      </w:r>
      <w:r w:rsidRPr="007F18D8">
        <w:rPr>
          <w:rFonts w:ascii="Arial" w:hAnsi="Arial" w:cs="Arial"/>
          <w:b/>
          <w:sz w:val="22"/>
          <w:szCs w:val="22"/>
        </w:rPr>
        <w:t xml:space="preserve">your responsibility to sample for contaminants and operate and maintain your waterworks in accordance with the Waterworks Regulations. </w:t>
      </w:r>
      <w:r w:rsidR="00866D43" w:rsidRPr="007F18D8">
        <w:rPr>
          <w:rFonts w:ascii="Arial" w:hAnsi="Arial" w:cs="Arial"/>
          <w:sz w:val="22"/>
          <w:szCs w:val="22"/>
        </w:rPr>
        <w:t>The Virginia Department of Health - Office of Drinking Water</w:t>
      </w:r>
      <w:r w:rsidR="00E4630F" w:rsidRPr="007F18D8">
        <w:rPr>
          <w:rFonts w:ascii="Arial" w:hAnsi="Arial" w:cs="Arial"/>
          <w:sz w:val="22"/>
          <w:szCs w:val="22"/>
        </w:rPr>
        <w:t xml:space="preserve"> (ODW)</w:t>
      </w:r>
      <w:r w:rsidR="00866D43" w:rsidRPr="007F18D8">
        <w:rPr>
          <w:rFonts w:ascii="Arial" w:hAnsi="Arial" w:cs="Arial"/>
          <w:sz w:val="22"/>
          <w:szCs w:val="22"/>
        </w:rPr>
        <w:t xml:space="preserve"> </w:t>
      </w:r>
      <w:r w:rsidRPr="007F18D8">
        <w:rPr>
          <w:rFonts w:ascii="Arial" w:hAnsi="Arial" w:cs="Arial"/>
          <w:sz w:val="22"/>
          <w:szCs w:val="22"/>
        </w:rPr>
        <w:t xml:space="preserve">ensures that </w:t>
      </w:r>
      <w:r w:rsidR="00866D43" w:rsidRPr="007F18D8">
        <w:rPr>
          <w:rFonts w:ascii="Arial" w:hAnsi="Arial" w:cs="Arial"/>
          <w:sz w:val="22"/>
          <w:szCs w:val="22"/>
        </w:rPr>
        <w:t xml:space="preserve">the construction </w:t>
      </w:r>
      <w:r w:rsidRPr="007F18D8">
        <w:rPr>
          <w:rFonts w:ascii="Arial" w:hAnsi="Arial" w:cs="Arial"/>
          <w:sz w:val="22"/>
          <w:szCs w:val="22"/>
        </w:rPr>
        <w:t>and</w:t>
      </w:r>
      <w:r w:rsidR="00866D43" w:rsidRPr="007F18D8">
        <w:rPr>
          <w:rFonts w:ascii="Arial" w:hAnsi="Arial" w:cs="Arial"/>
          <w:sz w:val="22"/>
          <w:szCs w:val="22"/>
        </w:rPr>
        <w:t xml:space="preserve"> operations of public waterworks </w:t>
      </w:r>
      <w:r w:rsidRPr="007F18D8">
        <w:rPr>
          <w:rFonts w:ascii="Arial" w:hAnsi="Arial" w:cs="Arial"/>
          <w:sz w:val="22"/>
          <w:szCs w:val="22"/>
        </w:rPr>
        <w:t>meet the requirements of the regulations and that public drinking water is safe for human consumption.</w:t>
      </w:r>
      <w:r w:rsidR="00866D43" w:rsidRPr="007F18D8">
        <w:rPr>
          <w:rFonts w:ascii="Arial" w:hAnsi="Arial" w:cs="Arial"/>
          <w:sz w:val="22"/>
          <w:szCs w:val="22"/>
        </w:rPr>
        <w:t xml:space="preserve"> </w:t>
      </w:r>
    </w:p>
    <w:p w14:paraId="7DCC3AD7" w14:textId="77777777" w:rsidR="00866D43" w:rsidRPr="007F18D8" w:rsidRDefault="00866D43" w:rsidP="00866D43">
      <w:pPr>
        <w:pStyle w:val="NormalWeb"/>
        <w:spacing w:before="0" w:beforeAutospacing="0" w:after="240" w:afterAutospacing="0"/>
        <w:ind w:left="720"/>
        <w:jc w:val="both"/>
        <w:textAlignment w:val="baseline"/>
        <w:rPr>
          <w:rFonts w:ascii="Arial" w:hAnsi="Arial" w:cs="Arial"/>
          <w:sz w:val="22"/>
          <w:szCs w:val="22"/>
        </w:rPr>
      </w:pPr>
      <w:r w:rsidRPr="007F18D8">
        <w:rPr>
          <w:rFonts w:ascii="Arial" w:hAnsi="Arial" w:cs="Arial"/>
          <w:sz w:val="22"/>
          <w:szCs w:val="22"/>
        </w:rPr>
        <w:t>This handbook is designed to help you operate a Transient Noncommunity Waterworks.  In it you will find information about Federal and State laws and regulations that you must follow.  You will also find sources of help and answers to many of the most common questions. This handbook will become your waterworks file, your one stop shop to managing your public water system. We all have the same goal:  Providing clean, safe drinking water.</w:t>
      </w:r>
      <w:r w:rsidRPr="007F18D8">
        <w:rPr>
          <w:rFonts w:ascii="Arial" w:hAnsi="Arial" w:cs="Arial"/>
          <w:sz w:val="22"/>
          <w:szCs w:val="22"/>
        </w:rPr>
        <w:tab/>
      </w:r>
    </w:p>
    <w:p w14:paraId="5289D5D5" w14:textId="77777777" w:rsidR="00FA06D2" w:rsidRDefault="00FA06D2" w:rsidP="00F70F7E">
      <w:pPr>
        <w:pStyle w:val="NormalWeb"/>
        <w:spacing w:before="0" w:beforeAutospacing="0" w:after="240" w:afterAutospacing="0"/>
        <w:jc w:val="both"/>
        <w:textAlignment w:val="baseline"/>
        <w:rPr>
          <w:rFonts w:ascii="Arial" w:hAnsi="Arial" w:cs="Arial"/>
          <w:sz w:val="28"/>
          <w:szCs w:val="22"/>
        </w:rPr>
      </w:pPr>
    </w:p>
    <w:p w14:paraId="029CE3BA" w14:textId="77777777" w:rsidR="00FA06D2" w:rsidRDefault="00FA06D2" w:rsidP="00F70F7E">
      <w:pPr>
        <w:pStyle w:val="NormalWeb"/>
        <w:spacing w:before="0" w:beforeAutospacing="0" w:after="240" w:afterAutospacing="0"/>
        <w:jc w:val="both"/>
        <w:textAlignment w:val="baseline"/>
        <w:rPr>
          <w:rFonts w:ascii="Arial" w:hAnsi="Arial" w:cs="Arial"/>
          <w:sz w:val="28"/>
          <w:szCs w:val="22"/>
        </w:rPr>
      </w:pPr>
    </w:p>
    <w:p w14:paraId="6C5160C3" w14:textId="345CAEC5" w:rsidR="00F70F7E" w:rsidRPr="002E7D4B" w:rsidRDefault="00F70F7E" w:rsidP="00F70F7E">
      <w:pPr>
        <w:pStyle w:val="NormalWeb"/>
        <w:spacing w:before="0" w:beforeAutospacing="0" w:after="240" w:afterAutospacing="0"/>
        <w:jc w:val="both"/>
        <w:textAlignment w:val="baseline"/>
        <w:rPr>
          <w:rFonts w:ascii="Arial" w:hAnsi="Arial" w:cs="Arial"/>
          <w:b/>
          <w:sz w:val="28"/>
          <w:szCs w:val="22"/>
          <w:u w:val="single"/>
        </w:rPr>
      </w:pPr>
      <w:r w:rsidRPr="002E7D4B">
        <w:rPr>
          <w:rFonts w:ascii="Arial" w:hAnsi="Arial" w:cs="Arial"/>
          <w:b/>
          <w:sz w:val="28"/>
          <w:szCs w:val="22"/>
          <w:u w:val="single"/>
        </w:rPr>
        <w:lastRenderedPageBreak/>
        <w:t>Where do these requirements come from?</w:t>
      </w:r>
    </w:p>
    <w:p w14:paraId="38AE36FB" w14:textId="51C47EE7" w:rsidR="001636E3" w:rsidRDefault="006C1166" w:rsidP="00FA06D2">
      <w:pPr>
        <w:pStyle w:val="NormalWeb"/>
        <w:spacing w:before="0" w:beforeAutospacing="0" w:after="240" w:afterAutospacing="0" w:line="276" w:lineRule="auto"/>
        <w:ind w:left="720"/>
        <w:jc w:val="both"/>
        <w:textAlignment w:val="baseline"/>
        <w:rPr>
          <w:rFonts w:ascii="Arial" w:hAnsi="Arial" w:cs="Arial"/>
        </w:rPr>
      </w:pPr>
      <w:r w:rsidRPr="00803A22">
        <w:rPr>
          <w:rFonts w:ascii="Arial" w:hAnsi="Arial" w:cs="Arial"/>
          <w:sz w:val="22"/>
          <w:szCs w:val="22"/>
        </w:rPr>
        <w:t xml:space="preserve">In 1974, The Safe Drinking Water Act (SDWA) was signed in to law by President Gerald Ford. The SDWA sets health and safety standards for public drinking water in the United States. Under the law, the United States Environmental Protection Agency (EPA) </w:t>
      </w:r>
      <w:r w:rsidR="00504698" w:rsidRPr="00803A22">
        <w:rPr>
          <w:rFonts w:ascii="Arial" w:hAnsi="Arial" w:cs="Arial"/>
          <w:sz w:val="22"/>
          <w:szCs w:val="22"/>
        </w:rPr>
        <w:t xml:space="preserve">establishes the National Primary Drinking Water Standards (NPDWS) </w:t>
      </w:r>
      <w:r w:rsidR="00764601" w:rsidRPr="00803A22">
        <w:rPr>
          <w:rFonts w:ascii="Arial" w:hAnsi="Arial" w:cs="Arial"/>
          <w:sz w:val="22"/>
          <w:szCs w:val="22"/>
        </w:rPr>
        <w:t>for drinking water quality. The SDWA also requires that the EPA establish and enforce</w:t>
      </w:r>
      <w:r w:rsidR="00BD7003">
        <w:rPr>
          <w:rFonts w:ascii="Arial" w:hAnsi="Arial" w:cs="Arial"/>
          <w:sz w:val="22"/>
          <w:szCs w:val="22"/>
        </w:rPr>
        <w:t xml:space="preserve"> water quality</w:t>
      </w:r>
      <w:r w:rsidR="00764601" w:rsidRPr="00803A22">
        <w:rPr>
          <w:rFonts w:ascii="Arial" w:hAnsi="Arial" w:cs="Arial"/>
          <w:sz w:val="22"/>
          <w:szCs w:val="22"/>
        </w:rPr>
        <w:t xml:space="preserve"> standards that public waterworks must adhere to. All </w:t>
      </w:r>
      <w:r w:rsidR="00D64715">
        <w:rPr>
          <w:rFonts w:ascii="Arial" w:hAnsi="Arial" w:cs="Arial"/>
          <w:sz w:val="22"/>
          <w:szCs w:val="22"/>
        </w:rPr>
        <w:t>regulated waterworks</w:t>
      </w:r>
      <w:r w:rsidR="00D64715" w:rsidRPr="00803A22">
        <w:rPr>
          <w:rFonts w:ascii="Arial" w:hAnsi="Arial" w:cs="Arial"/>
          <w:sz w:val="22"/>
          <w:szCs w:val="22"/>
        </w:rPr>
        <w:t xml:space="preserve"> </w:t>
      </w:r>
      <w:r w:rsidR="00764601" w:rsidRPr="00803A22">
        <w:rPr>
          <w:rFonts w:ascii="Arial" w:hAnsi="Arial" w:cs="Arial"/>
          <w:sz w:val="22"/>
          <w:szCs w:val="22"/>
        </w:rPr>
        <w:t>must meet these standards. Most states are given the primary enforcement responsibility for public waterworks if they establish their own regulations that meet the requirements of the SDWA.</w:t>
      </w:r>
    </w:p>
    <w:p w14:paraId="7E128791" w14:textId="54B7E006" w:rsidR="00420B90" w:rsidRPr="00803A22" w:rsidRDefault="00420B90" w:rsidP="00866D43">
      <w:pPr>
        <w:pStyle w:val="NormalWeb"/>
        <w:spacing w:before="0" w:beforeAutospacing="0" w:after="240" w:afterAutospacing="0" w:line="276" w:lineRule="auto"/>
        <w:ind w:left="720"/>
        <w:jc w:val="both"/>
        <w:textAlignment w:val="baseline"/>
        <w:rPr>
          <w:rFonts w:ascii="Arial" w:hAnsi="Arial" w:cs="Arial"/>
          <w:sz w:val="22"/>
          <w:szCs w:val="22"/>
        </w:rPr>
      </w:pPr>
      <w:r w:rsidRPr="00803A22">
        <w:rPr>
          <w:rFonts w:ascii="Arial" w:hAnsi="Arial" w:cs="Arial"/>
          <w:sz w:val="22"/>
          <w:szCs w:val="22"/>
        </w:rPr>
        <w:t xml:space="preserve">Public waterworks in Virginia must meet both state and federal drinking water requirements.  </w:t>
      </w:r>
      <w:r w:rsidR="00E4630F">
        <w:rPr>
          <w:rFonts w:ascii="Arial" w:hAnsi="Arial" w:cs="Arial"/>
          <w:sz w:val="22"/>
          <w:szCs w:val="22"/>
        </w:rPr>
        <w:t>The Office of Drinking Water</w:t>
      </w:r>
      <w:r w:rsidRPr="00803A22">
        <w:rPr>
          <w:rFonts w:ascii="Arial" w:hAnsi="Arial" w:cs="Arial"/>
          <w:sz w:val="22"/>
          <w:szCs w:val="22"/>
        </w:rPr>
        <w:t xml:space="preserve"> enforces the state and federal regulations, which are contained in the </w:t>
      </w:r>
      <w:r w:rsidRPr="00803A22">
        <w:rPr>
          <w:rFonts w:ascii="Arial" w:hAnsi="Arial" w:cs="Arial"/>
          <w:i/>
          <w:iCs/>
          <w:sz w:val="22"/>
          <w:szCs w:val="22"/>
        </w:rPr>
        <w:t>Virginia Waterworks Regulations</w:t>
      </w:r>
      <w:r w:rsidRPr="00803A22">
        <w:rPr>
          <w:rFonts w:ascii="Arial" w:hAnsi="Arial" w:cs="Arial"/>
          <w:sz w:val="22"/>
          <w:szCs w:val="22"/>
        </w:rPr>
        <w:t>.  The</w:t>
      </w:r>
      <w:r w:rsidRPr="00803A22">
        <w:rPr>
          <w:rFonts w:ascii="Arial" w:hAnsi="Arial" w:cs="Arial"/>
          <w:i/>
          <w:iCs/>
          <w:sz w:val="22"/>
          <w:szCs w:val="22"/>
        </w:rPr>
        <w:t xml:space="preserve"> Virginia Waterworks Regulations </w:t>
      </w:r>
      <w:r w:rsidRPr="00803A22">
        <w:rPr>
          <w:rFonts w:ascii="Arial" w:hAnsi="Arial" w:cs="Arial"/>
          <w:sz w:val="22"/>
          <w:szCs w:val="22"/>
        </w:rPr>
        <w:t xml:space="preserve">sets standards for water quality, sampling, reporting and record-keeping, and facility design, construction, and operation.  The complete </w:t>
      </w:r>
      <w:r w:rsidRPr="00803A22">
        <w:rPr>
          <w:rFonts w:ascii="Arial" w:hAnsi="Arial" w:cs="Arial"/>
          <w:i/>
          <w:iCs/>
          <w:sz w:val="22"/>
          <w:szCs w:val="22"/>
        </w:rPr>
        <w:t>Virginia Waterworks Regulations</w:t>
      </w:r>
      <w:r w:rsidRPr="00803A22">
        <w:rPr>
          <w:rFonts w:ascii="Arial" w:hAnsi="Arial" w:cs="Arial"/>
          <w:sz w:val="22"/>
          <w:szCs w:val="22"/>
        </w:rPr>
        <w:t xml:space="preserve"> can be viewed online at:</w:t>
      </w:r>
    </w:p>
    <w:p w14:paraId="27E7C102" w14:textId="45272ACB" w:rsidR="00420B90" w:rsidRPr="00A1753E" w:rsidRDefault="00A1753E" w:rsidP="00FA06D2">
      <w:pPr>
        <w:pStyle w:val="NormalWeb"/>
        <w:spacing w:before="0" w:beforeAutospacing="0" w:after="0" w:afterAutospacing="0" w:line="276" w:lineRule="auto"/>
        <w:ind w:left="1440" w:firstLine="720"/>
        <w:jc w:val="both"/>
        <w:rPr>
          <w:rStyle w:val="Hyperlink"/>
          <w:rFonts w:ascii="Arial" w:hAnsi="Arial" w:cs="Arial"/>
          <w:bCs/>
          <w:sz w:val="22"/>
          <w:szCs w:val="22"/>
        </w:rPr>
      </w:pPr>
      <w:r>
        <w:rPr>
          <w:rFonts w:ascii="Arial" w:hAnsi="Arial" w:cs="Arial"/>
          <w:bCs/>
          <w:sz w:val="22"/>
          <w:szCs w:val="22"/>
        </w:rPr>
        <w:fldChar w:fldCharType="begin"/>
      </w:r>
      <w:r>
        <w:rPr>
          <w:rFonts w:ascii="Arial" w:hAnsi="Arial" w:cs="Arial"/>
          <w:bCs/>
          <w:sz w:val="22"/>
          <w:szCs w:val="22"/>
        </w:rPr>
        <w:instrText xml:space="preserve"> HYPERLINK "http://www.vdh.virginia.gov/drinking-water/laws-regulations/" </w:instrText>
      </w:r>
      <w:r>
        <w:rPr>
          <w:rFonts w:ascii="Arial" w:hAnsi="Arial" w:cs="Arial"/>
          <w:bCs/>
          <w:sz w:val="22"/>
          <w:szCs w:val="22"/>
        </w:rPr>
        <w:fldChar w:fldCharType="separate"/>
      </w:r>
      <w:r w:rsidR="00420B90" w:rsidRPr="00866D43">
        <w:rPr>
          <w:rStyle w:val="Hyperlink"/>
          <w:rFonts w:ascii="Arial" w:hAnsi="Arial" w:cs="Arial"/>
          <w:bCs/>
          <w:sz w:val="22"/>
          <w:szCs w:val="22"/>
        </w:rPr>
        <w:t>http://www.vdh.virginia.gov/drinking-water/laws-regulations/</w:t>
      </w:r>
    </w:p>
    <w:p w14:paraId="00E442F8" w14:textId="73A1AD35" w:rsidR="00420B90" w:rsidRPr="00803A22" w:rsidRDefault="00A1753E" w:rsidP="00FA06D2">
      <w:pPr>
        <w:pStyle w:val="NormalWeb"/>
        <w:spacing w:before="0" w:beforeAutospacing="0" w:after="0" w:afterAutospacing="0" w:line="276" w:lineRule="auto"/>
        <w:ind w:left="1440" w:firstLine="720"/>
        <w:jc w:val="both"/>
      </w:pPr>
      <w:r>
        <w:rPr>
          <w:rFonts w:ascii="Arial" w:hAnsi="Arial" w:cs="Arial"/>
          <w:bCs/>
          <w:sz w:val="22"/>
          <w:szCs w:val="22"/>
        </w:rPr>
        <w:fldChar w:fldCharType="end"/>
      </w:r>
    </w:p>
    <w:p w14:paraId="4FE9E462" w14:textId="77777777" w:rsidR="00F7579D" w:rsidRPr="002E7D4B" w:rsidRDefault="00F7579D" w:rsidP="00866D43">
      <w:pPr>
        <w:pStyle w:val="NormalWeb"/>
        <w:spacing w:before="0" w:beforeAutospacing="0" w:after="240" w:afterAutospacing="0" w:line="276" w:lineRule="auto"/>
        <w:jc w:val="both"/>
        <w:textAlignment w:val="baseline"/>
        <w:rPr>
          <w:rFonts w:ascii="Arial" w:hAnsi="Arial" w:cs="Arial"/>
          <w:b/>
          <w:sz w:val="28"/>
          <w:szCs w:val="22"/>
          <w:u w:val="single"/>
        </w:rPr>
      </w:pPr>
      <w:r w:rsidRPr="002E7D4B">
        <w:rPr>
          <w:rFonts w:ascii="Arial" w:hAnsi="Arial" w:cs="Arial"/>
          <w:b/>
          <w:sz w:val="28"/>
          <w:szCs w:val="22"/>
          <w:u w:val="single"/>
        </w:rPr>
        <w:t>What is a public waterworks?</w:t>
      </w:r>
    </w:p>
    <w:p w14:paraId="5AEB5799" w14:textId="77777777" w:rsidR="00F7579D" w:rsidRPr="00803A22" w:rsidRDefault="007F3EB3" w:rsidP="00866D43">
      <w:pPr>
        <w:pStyle w:val="NormalWeb"/>
        <w:spacing w:before="0" w:beforeAutospacing="0" w:after="0" w:afterAutospacing="0" w:line="276" w:lineRule="auto"/>
        <w:ind w:left="720"/>
        <w:textAlignment w:val="baseline"/>
        <w:rPr>
          <w:rFonts w:ascii="Arial" w:hAnsi="Arial" w:cs="Arial"/>
          <w:bCs/>
          <w:sz w:val="22"/>
          <w:szCs w:val="22"/>
        </w:rPr>
      </w:pPr>
      <w:r w:rsidRPr="00803A22">
        <w:rPr>
          <w:rFonts w:ascii="Arial" w:hAnsi="Arial" w:cs="Arial"/>
          <w:sz w:val="22"/>
          <w:szCs w:val="22"/>
        </w:rPr>
        <w:t xml:space="preserve">Both EPA and ODW define a public water system as one that provides piped water for human consumption to </w:t>
      </w:r>
      <w:r w:rsidR="00F7579D" w:rsidRPr="00803A22">
        <w:rPr>
          <w:rFonts w:ascii="Arial" w:hAnsi="Arial" w:cs="Arial"/>
          <w:sz w:val="22"/>
          <w:szCs w:val="22"/>
        </w:rPr>
        <w:t>least 15 service connections</w:t>
      </w:r>
      <w:r w:rsidRPr="00803A22">
        <w:rPr>
          <w:rFonts w:ascii="Arial" w:hAnsi="Arial" w:cs="Arial"/>
          <w:sz w:val="22"/>
          <w:szCs w:val="22"/>
        </w:rPr>
        <w:t xml:space="preserve"> OR</w:t>
      </w:r>
      <w:r w:rsidR="00F7579D" w:rsidRPr="00803A22">
        <w:rPr>
          <w:rFonts w:ascii="Arial" w:hAnsi="Arial" w:cs="Arial"/>
          <w:sz w:val="22"/>
          <w:szCs w:val="22"/>
        </w:rPr>
        <w:t xml:space="preserve"> regularly serves an average of 25 persons per day for at least 60 days of the year.  </w:t>
      </w:r>
      <w:r w:rsidR="00420B90" w:rsidRPr="00803A22">
        <w:rPr>
          <w:rFonts w:ascii="Arial" w:hAnsi="Arial" w:cs="Arial"/>
          <w:sz w:val="22"/>
          <w:szCs w:val="22"/>
        </w:rPr>
        <w:t xml:space="preserve">There are three types of public waterworks in Virginia: </w:t>
      </w:r>
      <w:r w:rsidR="00F7579D" w:rsidRPr="00803A22">
        <w:rPr>
          <w:rFonts w:ascii="Arial" w:hAnsi="Arial" w:cs="Arial"/>
          <w:bCs/>
          <w:sz w:val="22"/>
          <w:szCs w:val="22"/>
        </w:rPr>
        <w:t>Community water</w:t>
      </w:r>
      <w:r w:rsidR="00420B90" w:rsidRPr="00803A22">
        <w:rPr>
          <w:rFonts w:ascii="Arial" w:hAnsi="Arial" w:cs="Arial"/>
          <w:bCs/>
          <w:sz w:val="22"/>
          <w:szCs w:val="22"/>
        </w:rPr>
        <w:t>works, Nontransient Noncommunity waterworks and Transient Noncommunity Waterworks.</w:t>
      </w:r>
    </w:p>
    <w:p w14:paraId="118C5F47" w14:textId="77777777" w:rsidR="00FB2584" w:rsidRPr="00803A22" w:rsidRDefault="00FB2584" w:rsidP="00866D43">
      <w:pPr>
        <w:pStyle w:val="NormalWeb"/>
        <w:spacing w:before="0" w:beforeAutospacing="0" w:after="0" w:afterAutospacing="0" w:line="276" w:lineRule="auto"/>
        <w:ind w:left="720"/>
        <w:textAlignment w:val="baseline"/>
        <w:rPr>
          <w:rFonts w:ascii="Arial" w:hAnsi="Arial" w:cs="Arial"/>
          <w:bCs/>
          <w:sz w:val="22"/>
          <w:szCs w:val="22"/>
        </w:rPr>
      </w:pPr>
    </w:p>
    <w:p w14:paraId="512FE056" w14:textId="77777777" w:rsidR="00FB2584" w:rsidRPr="00803A22" w:rsidRDefault="00FB2584" w:rsidP="00866D43">
      <w:pPr>
        <w:pStyle w:val="NormalWeb"/>
        <w:spacing w:before="0" w:beforeAutospacing="0" w:after="0" w:afterAutospacing="0" w:line="276" w:lineRule="auto"/>
        <w:ind w:left="720"/>
        <w:textAlignment w:val="baseline"/>
        <w:rPr>
          <w:rFonts w:ascii="Arial" w:hAnsi="Arial" w:cs="Arial"/>
          <w:bCs/>
          <w:sz w:val="22"/>
          <w:szCs w:val="22"/>
        </w:rPr>
      </w:pPr>
      <w:r w:rsidRPr="00803A22">
        <w:rPr>
          <w:rFonts w:ascii="Arial" w:hAnsi="Arial" w:cs="Arial"/>
          <w:bCs/>
          <w:sz w:val="22"/>
          <w:szCs w:val="22"/>
        </w:rPr>
        <w:t>Note: “Human consumption” includes</w:t>
      </w:r>
      <w:r w:rsidR="00131B9B" w:rsidRPr="00803A22">
        <w:rPr>
          <w:rFonts w:ascii="Arial" w:hAnsi="Arial" w:cs="Arial"/>
          <w:bCs/>
          <w:sz w:val="22"/>
          <w:szCs w:val="22"/>
        </w:rPr>
        <w:t xml:space="preserve">: drinking, handwashing, bathing, showering, cooking, </w:t>
      </w:r>
      <w:r w:rsidR="00BD1EE7" w:rsidRPr="00803A22">
        <w:rPr>
          <w:rFonts w:ascii="Arial" w:hAnsi="Arial" w:cs="Arial"/>
          <w:bCs/>
          <w:sz w:val="22"/>
          <w:szCs w:val="22"/>
        </w:rPr>
        <w:t>and dishwashing</w:t>
      </w:r>
      <w:r w:rsidR="00131B9B" w:rsidRPr="00803A22">
        <w:rPr>
          <w:rFonts w:ascii="Arial" w:hAnsi="Arial" w:cs="Arial"/>
          <w:bCs/>
          <w:sz w:val="22"/>
          <w:szCs w:val="22"/>
        </w:rPr>
        <w:t xml:space="preserve"> and maintaining oral hygiene.</w:t>
      </w:r>
    </w:p>
    <w:p w14:paraId="34BE3044" w14:textId="77777777" w:rsidR="00FB7454" w:rsidRPr="00803A22" w:rsidRDefault="00FB7454" w:rsidP="00866D43">
      <w:pPr>
        <w:pStyle w:val="NormalWeb"/>
        <w:spacing w:before="0" w:beforeAutospacing="0" w:after="0" w:afterAutospacing="0" w:line="276" w:lineRule="auto"/>
        <w:ind w:left="720"/>
        <w:textAlignment w:val="baseline"/>
        <w:rPr>
          <w:rFonts w:ascii="Arial" w:hAnsi="Arial" w:cs="Arial"/>
          <w:bCs/>
          <w:sz w:val="22"/>
          <w:szCs w:val="22"/>
        </w:rPr>
      </w:pPr>
    </w:p>
    <w:p w14:paraId="7F4E5F31" w14:textId="77777777" w:rsidR="00FB7454" w:rsidRPr="002E7D4B" w:rsidRDefault="00FB7454" w:rsidP="00FA06D2">
      <w:pPr>
        <w:pStyle w:val="NormalWeb"/>
        <w:tabs>
          <w:tab w:val="left" w:pos="6048"/>
        </w:tabs>
        <w:spacing w:before="0" w:beforeAutospacing="0" w:after="240" w:afterAutospacing="0" w:line="276" w:lineRule="auto"/>
        <w:textAlignment w:val="baseline"/>
        <w:rPr>
          <w:rFonts w:ascii="Arial" w:hAnsi="Arial" w:cs="Arial"/>
          <w:b/>
          <w:bCs/>
          <w:sz w:val="28"/>
          <w:szCs w:val="22"/>
          <w:u w:val="single"/>
        </w:rPr>
      </w:pPr>
      <w:r w:rsidRPr="002E7D4B">
        <w:rPr>
          <w:rFonts w:ascii="Arial" w:hAnsi="Arial" w:cs="Arial"/>
          <w:b/>
          <w:bCs/>
          <w:sz w:val="28"/>
          <w:szCs w:val="22"/>
          <w:u w:val="single"/>
        </w:rPr>
        <w:t>This booklet is designed for TNC Waterworks</w:t>
      </w:r>
      <w:r w:rsidRPr="002E7D4B">
        <w:rPr>
          <w:rFonts w:ascii="Arial" w:hAnsi="Arial" w:cs="Arial"/>
          <w:b/>
          <w:bCs/>
          <w:sz w:val="28"/>
          <w:szCs w:val="22"/>
          <w:u w:val="single"/>
        </w:rPr>
        <w:tab/>
      </w:r>
    </w:p>
    <w:p w14:paraId="253B68FF" w14:textId="77777777" w:rsidR="00FB2584" w:rsidRPr="00803A22" w:rsidRDefault="00290145" w:rsidP="00C73F26">
      <w:pPr>
        <w:pStyle w:val="NormalWeb"/>
        <w:tabs>
          <w:tab w:val="left" w:pos="6048"/>
        </w:tabs>
        <w:spacing w:before="0" w:beforeAutospacing="0" w:after="0" w:afterAutospacing="0" w:line="276" w:lineRule="auto"/>
        <w:ind w:left="720"/>
        <w:textAlignment w:val="baseline"/>
        <w:rPr>
          <w:rFonts w:ascii="Arial" w:hAnsi="Arial" w:cs="Arial"/>
          <w:bCs/>
          <w:sz w:val="22"/>
          <w:szCs w:val="22"/>
        </w:rPr>
      </w:pPr>
      <w:r w:rsidRPr="00803A22">
        <w:rPr>
          <w:rFonts w:ascii="Arial" w:hAnsi="Arial" w:cs="Arial"/>
          <w:bCs/>
          <w:sz w:val="22"/>
          <w:szCs w:val="22"/>
        </w:rPr>
        <w:t xml:space="preserve">Transient noncommunity waterworks serve at least 25 people on average for at least 60 days per year. They do not serve the same 25 people over 6 months of the year. </w:t>
      </w:r>
    </w:p>
    <w:p w14:paraId="7337BE3F" w14:textId="77777777" w:rsidR="00D64715" w:rsidRPr="00803A22" w:rsidRDefault="00D64715" w:rsidP="00866D43">
      <w:pPr>
        <w:pStyle w:val="NormalWeb"/>
        <w:tabs>
          <w:tab w:val="left" w:pos="6048"/>
        </w:tabs>
        <w:spacing w:before="0" w:beforeAutospacing="0" w:after="0" w:afterAutospacing="0" w:line="276" w:lineRule="auto"/>
        <w:ind w:left="720"/>
        <w:textAlignment w:val="baseline"/>
        <w:rPr>
          <w:rFonts w:ascii="Arial" w:hAnsi="Arial" w:cs="Arial"/>
          <w:bCs/>
          <w:sz w:val="22"/>
          <w:szCs w:val="22"/>
        </w:rPr>
      </w:pPr>
    </w:p>
    <w:p w14:paraId="3C8A7F42" w14:textId="6BC22FC1" w:rsidR="00D64715" w:rsidRPr="00803A22" w:rsidRDefault="00D64715" w:rsidP="00866D43">
      <w:pPr>
        <w:pStyle w:val="NormalWeb"/>
        <w:tabs>
          <w:tab w:val="left" w:pos="6048"/>
        </w:tabs>
        <w:spacing w:before="0" w:beforeAutospacing="0" w:after="0" w:afterAutospacing="0" w:line="276" w:lineRule="auto"/>
        <w:ind w:left="720"/>
        <w:textAlignment w:val="baseline"/>
        <w:rPr>
          <w:rFonts w:ascii="Arial" w:hAnsi="Arial" w:cs="Arial"/>
          <w:sz w:val="22"/>
          <w:szCs w:val="22"/>
        </w:rPr>
      </w:pPr>
      <w:r w:rsidRPr="00803A22">
        <w:rPr>
          <w:rFonts w:ascii="Arial" w:hAnsi="Arial" w:cs="Arial"/>
          <w:bCs/>
          <w:sz w:val="22"/>
          <w:szCs w:val="22"/>
        </w:rPr>
        <w:t>Examples of TNC waterworks include, but is not limited to: restaurants, motels, parks, breweries, wineries, wedding venues, campgrounds, and marinas</w:t>
      </w:r>
      <w:r w:rsidR="002E4199">
        <w:rPr>
          <w:rFonts w:ascii="Arial" w:hAnsi="Arial" w:cs="Arial"/>
          <w:bCs/>
          <w:sz w:val="22"/>
          <w:szCs w:val="22"/>
        </w:rPr>
        <w:t>.</w:t>
      </w:r>
    </w:p>
    <w:p w14:paraId="2840D0EF" w14:textId="77777777" w:rsidR="00FB2584" w:rsidRPr="00803A22" w:rsidRDefault="00FB2584" w:rsidP="00866D43">
      <w:pPr>
        <w:pStyle w:val="NormalWeb"/>
        <w:tabs>
          <w:tab w:val="left" w:pos="6048"/>
        </w:tabs>
        <w:spacing w:before="0" w:beforeAutospacing="0" w:after="0" w:afterAutospacing="0" w:line="276" w:lineRule="auto"/>
        <w:textAlignment w:val="baseline"/>
        <w:rPr>
          <w:rFonts w:ascii="Arial" w:hAnsi="Arial" w:cs="Arial"/>
          <w:bCs/>
          <w:sz w:val="22"/>
          <w:szCs w:val="22"/>
        </w:rPr>
      </w:pPr>
    </w:p>
    <w:p w14:paraId="0328E628" w14:textId="77777777" w:rsidR="00FA06D2" w:rsidRDefault="00FA06D2" w:rsidP="00866D43">
      <w:pPr>
        <w:pStyle w:val="NormalWeb"/>
        <w:spacing w:before="0" w:beforeAutospacing="0" w:after="240" w:afterAutospacing="0" w:line="276" w:lineRule="auto"/>
        <w:jc w:val="both"/>
        <w:textAlignment w:val="baseline"/>
        <w:rPr>
          <w:rFonts w:ascii="Arial" w:hAnsi="Arial" w:cs="Arial"/>
          <w:bCs/>
          <w:sz w:val="22"/>
          <w:szCs w:val="22"/>
        </w:rPr>
      </w:pPr>
    </w:p>
    <w:p w14:paraId="254C1EB1" w14:textId="77777777" w:rsidR="00FB65B3" w:rsidRDefault="00FB65B3" w:rsidP="00866D43">
      <w:pPr>
        <w:pStyle w:val="NormalWeb"/>
        <w:spacing w:before="0" w:beforeAutospacing="0" w:after="240" w:afterAutospacing="0" w:line="276" w:lineRule="auto"/>
        <w:jc w:val="both"/>
        <w:textAlignment w:val="baseline"/>
        <w:rPr>
          <w:rFonts w:ascii="Arial" w:hAnsi="Arial" w:cs="Arial"/>
          <w:sz w:val="28"/>
          <w:szCs w:val="22"/>
        </w:rPr>
      </w:pPr>
    </w:p>
    <w:p w14:paraId="3C38ABE9" w14:textId="6D6A625B" w:rsidR="00CD1D6E" w:rsidRPr="002E7D4B" w:rsidRDefault="006B2936" w:rsidP="00866D43">
      <w:pPr>
        <w:pStyle w:val="NormalWeb"/>
        <w:spacing w:before="0" w:beforeAutospacing="0" w:after="240" w:afterAutospacing="0" w:line="276" w:lineRule="auto"/>
        <w:jc w:val="both"/>
        <w:textAlignment w:val="baseline"/>
        <w:rPr>
          <w:rFonts w:ascii="Arial" w:hAnsi="Arial" w:cs="Arial"/>
          <w:b/>
          <w:sz w:val="28"/>
          <w:szCs w:val="22"/>
          <w:u w:val="single"/>
        </w:rPr>
      </w:pPr>
      <w:r w:rsidRPr="002E7D4B">
        <w:rPr>
          <w:rFonts w:ascii="Arial" w:hAnsi="Arial" w:cs="Arial"/>
          <w:b/>
          <w:sz w:val="28"/>
          <w:szCs w:val="22"/>
          <w:u w:val="single"/>
        </w:rPr>
        <w:lastRenderedPageBreak/>
        <w:t>Wh</w:t>
      </w:r>
      <w:r w:rsidR="00420B90" w:rsidRPr="002E7D4B">
        <w:rPr>
          <w:rFonts w:ascii="Arial" w:hAnsi="Arial" w:cs="Arial"/>
          <w:b/>
          <w:sz w:val="28"/>
          <w:szCs w:val="22"/>
          <w:u w:val="single"/>
        </w:rPr>
        <w:t xml:space="preserve">at is </w:t>
      </w:r>
      <w:r w:rsidRPr="002E7D4B">
        <w:rPr>
          <w:rFonts w:ascii="Arial" w:hAnsi="Arial" w:cs="Arial"/>
          <w:b/>
          <w:sz w:val="28"/>
          <w:szCs w:val="22"/>
          <w:u w:val="single"/>
        </w:rPr>
        <w:t>ODW</w:t>
      </w:r>
      <w:r w:rsidR="00420B90" w:rsidRPr="002E7D4B">
        <w:rPr>
          <w:rFonts w:ascii="Arial" w:hAnsi="Arial" w:cs="Arial"/>
          <w:b/>
          <w:sz w:val="28"/>
          <w:szCs w:val="22"/>
          <w:u w:val="single"/>
        </w:rPr>
        <w:t>’s responsibility</w:t>
      </w:r>
      <w:r w:rsidRPr="002E7D4B">
        <w:rPr>
          <w:rFonts w:ascii="Arial" w:hAnsi="Arial" w:cs="Arial"/>
          <w:b/>
          <w:sz w:val="28"/>
          <w:szCs w:val="22"/>
          <w:u w:val="single"/>
        </w:rPr>
        <w:t>?</w:t>
      </w:r>
    </w:p>
    <w:p w14:paraId="6527E9DA" w14:textId="77777777" w:rsidR="007D045F" w:rsidRPr="00834B37" w:rsidRDefault="006B2936" w:rsidP="00866D43">
      <w:pPr>
        <w:pStyle w:val="NormalWeb"/>
        <w:spacing w:before="0" w:beforeAutospacing="0" w:after="240" w:afterAutospacing="0" w:line="276" w:lineRule="auto"/>
        <w:ind w:left="720"/>
        <w:jc w:val="both"/>
        <w:textAlignment w:val="baseline"/>
        <w:rPr>
          <w:rFonts w:ascii="Arial" w:hAnsi="Arial" w:cs="Arial"/>
          <w:sz w:val="20"/>
          <w:szCs w:val="22"/>
        </w:rPr>
      </w:pPr>
      <w:r w:rsidRPr="00834B37">
        <w:rPr>
          <w:rFonts w:ascii="Arial" w:hAnsi="Arial" w:cs="Arial"/>
          <w:sz w:val="22"/>
        </w:rPr>
        <w:t>The Virginia Department of Health Office of Drinking Water (ODW) is the state agency that ensures that all public water systems in Virginia meet state and federal requirements.  ODW accomplishes this mission by: </w:t>
      </w:r>
    </w:p>
    <w:p w14:paraId="474332BA" w14:textId="7C5AEECC" w:rsidR="006B2936" w:rsidRPr="00803A22" w:rsidRDefault="006B2936" w:rsidP="00866D43">
      <w:pPr>
        <w:pStyle w:val="ListParagraph"/>
        <w:numPr>
          <w:ilvl w:val="0"/>
          <w:numId w:val="25"/>
        </w:numPr>
        <w:spacing w:after="0" w:line="276" w:lineRule="auto"/>
        <w:jc w:val="both"/>
        <w:textAlignment w:val="baseline"/>
        <w:rPr>
          <w:rFonts w:ascii="Arial" w:eastAsia="Times New Roman" w:hAnsi="Arial" w:cs="Arial"/>
        </w:rPr>
      </w:pPr>
      <w:r w:rsidRPr="00803A22">
        <w:rPr>
          <w:rFonts w:ascii="Arial" w:eastAsia="Times New Roman" w:hAnsi="Arial" w:cs="Arial"/>
          <w:b/>
          <w:bCs/>
        </w:rPr>
        <w:t>Performing Sanitary Surveys</w:t>
      </w:r>
      <w:r w:rsidRPr="00803A22">
        <w:rPr>
          <w:rFonts w:ascii="Arial" w:eastAsia="Times New Roman" w:hAnsi="Arial" w:cs="Arial"/>
        </w:rPr>
        <w:t xml:space="preserve">:  A Sanitary Survey is a routine inspection of a waterworks.  A trained Environmental Inspector from ODW periodically visits each public water system and conducts a complete evaluation of its infrastructure and operations.  The purpose of the Sanitary Survey is to protect consumers by identifying </w:t>
      </w:r>
      <w:r w:rsidR="005B4C34" w:rsidRPr="00803A22">
        <w:rPr>
          <w:rFonts w:ascii="Arial" w:eastAsia="Times New Roman" w:hAnsi="Arial" w:cs="Arial"/>
        </w:rPr>
        <w:t xml:space="preserve">waterworks problems </w:t>
      </w:r>
      <w:r w:rsidR="005B4C34">
        <w:rPr>
          <w:rFonts w:ascii="Arial" w:eastAsia="Times New Roman" w:hAnsi="Arial" w:cs="Arial"/>
        </w:rPr>
        <w:t>and ensuring that the problems are resolved</w:t>
      </w:r>
      <w:r w:rsidRPr="00803A22">
        <w:rPr>
          <w:rFonts w:ascii="Arial" w:eastAsia="Times New Roman" w:hAnsi="Arial" w:cs="Arial"/>
        </w:rPr>
        <w:t>.</w:t>
      </w:r>
    </w:p>
    <w:p w14:paraId="77FDDDF0" w14:textId="77777777" w:rsidR="007D045F" w:rsidRPr="00803A22" w:rsidRDefault="007D045F" w:rsidP="00866D43">
      <w:pPr>
        <w:pStyle w:val="ListParagraph"/>
        <w:spacing w:after="0" w:line="276" w:lineRule="auto"/>
        <w:ind w:left="1440"/>
        <w:jc w:val="both"/>
        <w:textAlignment w:val="baseline"/>
        <w:rPr>
          <w:rFonts w:ascii="Arial" w:eastAsia="Times New Roman" w:hAnsi="Arial" w:cs="Arial"/>
        </w:rPr>
      </w:pPr>
    </w:p>
    <w:p w14:paraId="43536D5F" w14:textId="2B61BA20" w:rsidR="005B4C34" w:rsidRPr="005B4C34" w:rsidRDefault="006B2936" w:rsidP="00FA06D2">
      <w:pPr>
        <w:pStyle w:val="ListParagraph"/>
        <w:numPr>
          <w:ilvl w:val="0"/>
          <w:numId w:val="25"/>
        </w:numPr>
        <w:spacing w:after="0" w:line="276" w:lineRule="auto"/>
        <w:jc w:val="both"/>
        <w:textAlignment w:val="baseline"/>
        <w:rPr>
          <w:rFonts w:ascii="Arial" w:eastAsia="Times New Roman" w:hAnsi="Arial" w:cs="Arial"/>
        </w:rPr>
      </w:pPr>
      <w:r w:rsidRPr="00803A22">
        <w:rPr>
          <w:rFonts w:ascii="Arial" w:eastAsia="Times New Roman" w:hAnsi="Arial" w:cs="Arial"/>
          <w:b/>
          <w:bCs/>
        </w:rPr>
        <w:t>Issuing Construction and Operation Permits</w:t>
      </w:r>
      <w:r w:rsidRPr="00803A22">
        <w:rPr>
          <w:rFonts w:ascii="Arial" w:eastAsia="Times New Roman" w:hAnsi="Arial" w:cs="Arial"/>
        </w:rPr>
        <w:t xml:space="preserve">:  </w:t>
      </w:r>
      <w:r w:rsidR="005B4C34">
        <w:rPr>
          <w:rFonts w:ascii="Arial" w:eastAsia="Times New Roman" w:hAnsi="Arial" w:cs="Arial"/>
        </w:rPr>
        <w:t xml:space="preserve">Proper construction of waterworks facilities is the first line of defense against water quality issues. </w:t>
      </w:r>
      <w:r w:rsidRPr="00803A22">
        <w:rPr>
          <w:rFonts w:ascii="Arial" w:eastAsia="Times New Roman" w:hAnsi="Arial" w:cs="Arial"/>
        </w:rPr>
        <w:t xml:space="preserve">Before a new waterworks </w:t>
      </w:r>
      <w:r w:rsidR="005B4C34">
        <w:rPr>
          <w:rFonts w:ascii="Arial" w:eastAsia="Times New Roman" w:hAnsi="Arial" w:cs="Arial"/>
        </w:rPr>
        <w:t>is</w:t>
      </w:r>
      <w:r w:rsidRPr="00803A22">
        <w:rPr>
          <w:rFonts w:ascii="Arial" w:eastAsia="Times New Roman" w:hAnsi="Arial" w:cs="Arial"/>
        </w:rPr>
        <w:t xml:space="preserve"> built, or changes made to an existing one, </w:t>
      </w:r>
      <w:r w:rsidR="005B4C34">
        <w:rPr>
          <w:rFonts w:ascii="Arial" w:eastAsia="Times New Roman" w:hAnsi="Arial" w:cs="Arial"/>
        </w:rPr>
        <w:t xml:space="preserve">the owner must get </w:t>
      </w:r>
      <w:r w:rsidRPr="00803A22">
        <w:rPr>
          <w:rFonts w:ascii="Arial" w:eastAsia="Times New Roman" w:hAnsi="Arial" w:cs="Arial"/>
        </w:rPr>
        <w:t>a Construction Permit</w:t>
      </w:r>
      <w:r w:rsidRPr="00803A22">
        <w:rPr>
          <w:rFonts w:ascii="Arial" w:eastAsia="Times New Roman" w:hAnsi="Arial" w:cs="Arial"/>
          <w:i/>
          <w:iCs/>
        </w:rPr>
        <w:t xml:space="preserve"> </w:t>
      </w:r>
      <w:r w:rsidRPr="00803A22">
        <w:rPr>
          <w:rFonts w:ascii="Arial" w:eastAsia="Times New Roman" w:hAnsi="Arial" w:cs="Arial"/>
        </w:rPr>
        <w:t xml:space="preserve">from ODW.  ODW reviews and evaluates plans and specifications for the proposed construction to ensure that the facility design meets state requirements.  ODW also </w:t>
      </w:r>
      <w:r w:rsidRPr="005B4C34">
        <w:rPr>
          <w:rFonts w:ascii="Arial" w:eastAsia="Times New Roman" w:hAnsi="Arial" w:cs="Arial"/>
        </w:rPr>
        <w:t>inspects facilities after construction, before they are placed in service. </w:t>
      </w:r>
    </w:p>
    <w:p w14:paraId="41233660" w14:textId="77777777" w:rsidR="005B4C34" w:rsidRPr="00BD7003" w:rsidRDefault="005B4C34" w:rsidP="00866D43">
      <w:pPr>
        <w:pStyle w:val="ListParagraph"/>
        <w:spacing w:after="0" w:line="276" w:lineRule="auto"/>
        <w:jc w:val="both"/>
        <w:textAlignment w:val="baseline"/>
        <w:rPr>
          <w:rFonts w:ascii="Arial" w:eastAsia="Times New Roman" w:hAnsi="Arial" w:cs="Arial"/>
        </w:rPr>
      </w:pPr>
    </w:p>
    <w:p w14:paraId="7EE9D551" w14:textId="0CF2B908" w:rsidR="006B2936" w:rsidRPr="00BD7003" w:rsidRDefault="00E4630F" w:rsidP="00FA06D2">
      <w:pPr>
        <w:pStyle w:val="ListParagraph"/>
        <w:spacing w:line="276" w:lineRule="auto"/>
        <w:jc w:val="both"/>
        <w:textAlignment w:val="baseline"/>
        <w:rPr>
          <w:rFonts w:ascii="Arial" w:hAnsi="Arial" w:cs="Arial"/>
        </w:rPr>
      </w:pPr>
      <w:r>
        <w:rPr>
          <w:rFonts w:ascii="Arial" w:hAnsi="Arial" w:cs="Arial"/>
        </w:rPr>
        <w:t xml:space="preserve">The </w:t>
      </w:r>
      <w:r w:rsidR="006B2936" w:rsidRPr="00FA06D2">
        <w:rPr>
          <w:rFonts w:ascii="Arial" w:hAnsi="Arial" w:cs="Arial"/>
          <w:i/>
        </w:rPr>
        <w:t>Virginia Department of Health</w:t>
      </w:r>
      <w:r>
        <w:rPr>
          <w:rFonts w:ascii="Arial" w:hAnsi="Arial" w:cs="Arial"/>
          <w:i/>
        </w:rPr>
        <w:t xml:space="preserve"> - </w:t>
      </w:r>
      <w:r w:rsidR="006B2936" w:rsidRPr="00FA06D2">
        <w:rPr>
          <w:rFonts w:ascii="Arial" w:hAnsi="Arial" w:cs="Arial"/>
          <w:i/>
        </w:rPr>
        <w:t>Waterworks Operation Permit</w:t>
      </w:r>
      <w:r w:rsidR="006B2936" w:rsidRPr="00BD7003">
        <w:rPr>
          <w:rFonts w:ascii="Arial" w:hAnsi="Arial" w:cs="Arial"/>
        </w:rPr>
        <w:t xml:space="preserve"> is your official permit to serve drinking water to the public.  ODW is the agency that processes applications for Waterworks Operation Permits. </w:t>
      </w:r>
    </w:p>
    <w:p w14:paraId="5FA59994" w14:textId="2546BDF1" w:rsidR="006B2936" w:rsidRPr="00BD7003" w:rsidRDefault="006B2936" w:rsidP="00FA06D2">
      <w:pPr>
        <w:spacing w:line="276" w:lineRule="auto"/>
        <w:ind w:left="1080"/>
        <w:jc w:val="both"/>
        <w:textAlignment w:val="baseline"/>
        <w:rPr>
          <w:rFonts w:ascii="Arial" w:eastAsia="Times New Roman" w:hAnsi="Arial" w:cs="Arial"/>
        </w:rPr>
      </w:pPr>
      <w:r w:rsidRPr="00BD7003">
        <w:rPr>
          <w:rFonts w:ascii="Arial" w:eastAsia="Times New Roman" w:hAnsi="Arial" w:cs="Arial"/>
        </w:rPr>
        <w:t>For more information on obtaining permits, contact the ODW Field Office for your region, or visit the ODW website at</w:t>
      </w:r>
      <w:r w:rsidR="00420B90" w:rsidRPr="00BD7003">
        <w:rPr>
          <w:rFonts w:ascii="Arial" w:eastAsia="Times New Roman" w:hAnsi="Arial" w:cs="Arial"/>
        </w:rPr>
        <w:t>:</w:t>
      </w:r>
    </w:p>
    <w:p w14:paraId="6F01AA64" w14:textId="6DE17FC0" w:rsidR="00163F52" w:rsidRPr="00A1753E" w:rsidRDefault="00A1753E" w:rsidP="00866D43">
      <w:pPr>
        <w:spacing w:after="240" w:line="276" w:lineRule="auto"/>
        <w:ind w:left="1440" w:firstLine="720"/>
        <w:jc w:val="both"/>
        <w:textAlignment w:val="baseline"/>
        <w:rPr>
          <w:rStyle w:val="Hyperlink"/>
          <w:rFonts w:ascii="Arial" w:eastAsia="Times New Roman" w:hAnsi="Arial" w:cs="Arial"/>
        </w:rPr>
      </w:pPr>
      <w:r>
        <w:rPr>
          <w:rFonts w:ascii="Arial" w:eastAsia="Times New Roman" w:hAnsi="Arial" w:cs="Arial"/>
        </w:rPr>
        <w:fldChar w:fldCharType="begin"/>
      </w:r>
      <w:r>
        <w:rPr>
          <w:rFonts w:ascii="Arial" w:eastAsia="Times New Roman" w:hAnsi="Arial" w:cs="Arial"/>
        </w:rPr>
        <w:instrText xml:space="preserve"> HYPERLINK "http://www.vdh.virginia.gov/drinking-water/permits-and-design/" </w:instrText>
      </w:r>
      <w:r>
        <w:rPr>
          <w:rFonts w:ascii="Arial" w:eastAsia="Times New Roman" w:hAnsi="Arial" w:cs="Arial"/>
        </w:rPr>
        <w:fldChar w:fldCharType="separate"/>
      </w:r>
      <w:r w:rsidR="00163F52" w:rsidRPr="00866D43">
        <w:rPr>
          <w:rStyle w:val="Hyperlink"/>
          <w:rFonts w:ascii="Arial" w:eastAsia="Times New Roman" w:hAnsi="Arial" w:cs="Arial"/>
        </w:rPr>
        <w:t>http://www.vdh.virginia.gov/drinking-water/permits-and-design/</w:t>
      </w:r>
    </w:p>
    <w:p w14:paraId="2DF2A030" w14:textId="41B4AB28" w:rsidR="006B2936" w:rsidRPr="00803A22" w:rsidRDefault="00A1753E" w:rsidP="00866D43">
      <w:pPr>
        <w:pStyle w:val="ListParagraph"/>
        <w:numPr>
          <w:ilvl w:val="0"/>
          <w:numId w:val="25"/>
        </w:numPr>
        <w:spacing w:before="240" w:after="240" w:line="276" w:lineRule="auto"/>
        <w:jc w:val="both"/>
        <w:textAlignment w:val="baseline"/>
        <w:rPr>
          <w:rFonts w:ascii="Arial" w:eastAsia="Times New Roman" w:hAnsi="Arial" w:cs="Arial"/>
        </w:rPr>
      </w:pPr>
      <w:r>
        <w:rPr>
          <w:rFonts w:ascii="Arial" w:eastAsia="Times New Roman" w:hAnsi="Arial" w:cs="Arial"/>
        </w:rPr>
        <w:fldChar w:fldCharType="end"/>
      </w:r>
      <w:r w:rsidR="006B2936" w:rsidRPr="00803A22">
        <w:rPr>
          <w:rFonts w:ascii="Arial" w:eastAsia="Times New Roman" w:hAnsi="Arial" w:cs="Arial"/>
          <w:b/>
          <w:bCs/>
        </w:rPr>
        <w:t>Enforcing Chemical and Bacteriological Water Quality Standards</w:t>
      </w:r>
      <w:r w:rsidR="006B2936" w:rsidRPr="00803A22">
        <w:rPr>
          <w:rFonts w:ascii="Arial" w:eastAsia="Times New Roman" w:hAnsi="Arial" w:cs="Arial"/>
        </w:rPr>
        <w:t>:  Public water systems must comply with state and federal limits and testing requirements for chemicals and microorganisms in drinking water.  ODW reviews test results to make sure that water quality standards are being met. </w:t>
      </w:r>
    </w:p>
    <w:p w14:paraId="4FF80D9B" w14:textId="77777777" w:rsidR="007D045F" w:rsidRPr="00803A22" w:rsidRDefault="007D045F" w:rsidP="00866D43">
      <w:pPr>
        <w:pStyle w:val="ListParagraph"/>
        <w:spacing w:before="240" w:after="240" w:line="276" w:lineRule="auto"/>
        <w:ind w:left="1440"/>
        <w:jc w:val="both"/>
        <w:textAlignment w:val="baseline"/>
        <w:rPr>
          <w:rFonts w:ascii="Arial" w:eastAsia="Times New Roman" w:hAnsi="Arial" w:cs="Arial"/>
        </w:rPr>
      </w:pPr>
    </w:p>
    <w:p w14:paraId="7A2EC7AD" w14:textId="48E8482D" w:rsidR="009D7A18" w:rsidRDefault="006B2936" w:rsidP="00CF12E6">
      <w:pPr>
        <w:pStyle w:val="ListParagraph"/>
        <w:numPr>
          <w:ilvl w:val="0"/>
          <w:numId w:val="25"/>
        </w:numPr>
        <w:spacing w:line="276" w:lineRule="auto"/>
        <w:rPr>
          <w:rFonts w:ascii="Arial" w:eastAsia="Times New Roman" w:hAnsi="Arial" w:cs="Arial"/>
        </w:rPr>
      </w:pPr>
      <w:r w:rsidRPr="00803A22">
        <w:rPr>
          <w:rFonts w:ascii="Arial" w:eastAsia="Times New Roman" w:hAnsi="Arial" w:cs="Arial"/>
          <w:b/>
          <w:bCs/>
        </w:rPr>
        <w:t>Providing Technical Assistance</w:t>
      </w:r>
      <w:r w:rsidRPr="00803A22">
        <w:rPr>
          <w:rFonts w:ascii="Arial" w:eastAsia="Times New Roman" w:hAnsi="Arial" w:cs="Arial"/>
        </w:rPr>
        <w:t xml:space="preserve">:  ODW </w:t>
      </w:r>
      <w:r w:rsidR="005B4C34">
        <w:rPr>
          <w:rFonts w:ascii="Arial" w:eastAsia="Times New Roman" w:hAnsi="Arial" w:cs="Arial"/>
        </w:rPr>
        <w:t xml:space="preserve">staff </w:t>
      </w:r>
      <w:r w:rsidRPr="00803A22">
        <w:rPr>
          <w:rFonts w:ascii="Arial" w:eastAsia="Times New Roman" w:hAnsi="Arial" w:cs="Arial"/>
        </w:rPr>
        <w:t xml:space="preserve">includes engineers and inspectors who are available to answer your questions and offer technical assistance.  </w:t>
      </w:r>
      <w:r w:rsidR="005B4C34">
        <w:rPr>
          <w:rFonts w:ascii="Arial" w:eastAsia="Times New Roman" w:hAnsi="Arial" w:cs="Arial"/>
        </w:rPr>
        <w:t>They</w:t>
      </w:r>
      <w:r w:rsidRPr="00803A22">
        <w:rPr>
          <w:rFonts w:ascii="Arial" w:eastAsia="Times New Roman" w:hAnsi="Arial" w:cs="Arial"/>
        </w:rPr>
        <w:t xml:space="preserve"> are a valuable resource to help you understand and carry out your responsibilities as a public water supply owner or operator. </w:t>
      </w:r>
    </w:p>
    <w:p w14:paraId="0CB66FC0" w14:textId="77777777" w:rsidR="00876093" w:rsidRPr="00FA06D2" w:rsidRDefault="00876093" w:rsidP="00FA06D2">
      <w:pPr>
        <w:pStyle w:val="ListParagraph"/>
        <w:rPr>
          <w:rFonts w:ascii="Arial" w:eastAsia="Times New Roman" w:hAnsi="Arial" w:cs="Arial"/>
        </w:rPr>
      </w:pPr>
    </w:p>
    <w:p w14:paraId="60BCB24D" w14:textId="77777777" w:rsidR="00420B90" w:rsidRPr="002E7D4B" w:rsidRDefault="00420B90" w:rsidP="00163F52">
      <w:pPr>
        <w:rPr>
          <w:rFonts w:ascii="Arial" w:eastAsia="Times New Roman" w:hAnsi="Arial" w:cs="Arial"/>
          <w:b/>
          <w:sz w:val="28"/>
          <w:u w:val="single"/>
        </w:rPr>
      </w:pPr>
      <w:r w:rsidRPr="002E7D4B">
        <w:rPr>
          <w:rFonts w:ascii="Arial" w:eastAsia="Times New Roman" w:hAnsi="Arial" w:cs="Arial"/>
          <w:b/>
          <w:sz w:val="28"/>
          <w:u w:val="single"/>
        </w:rPr>
        <w:t>How do I contact ODW for assistance?</w:t>
      </w:r>
    </w:p>
    <w:p w14:paraId="275687AE" w14:textId="10BB0675" w:rsidR="00CD1D6E" w:rsidRPr="00803A22" w:rsidRDefault="00163F52" w:rsidP="00866D43">
      <w:pPr>
        <w:ind w:left="720"/>
      </w:pPr>
      <w:r w:rsidRPr="00803A22">
        <w:rPr>
          <w:rFonts w:ascii="Arial" w:eastAsia="Times New Roman" w:hAnsi="Arial" w:cs="Arial"/>
        </w:rPr>
        <w:t>Where you</w:t>
      </w:r>
      <w:r w:rsidR="000C234F" w:rsidRPr="00803A22">
        <w:rPr>
          <w:rFonts w:ascii="Arial" w:eastAsia="Times New Roman" w:hAnsi="Arial" w:cs="Arial"/>
        </w:rPr>
        <w:t>r</w:t>
      </w:r>
      <w:r w:rsidRPr="00803A22">
        <w:rPr>
          <w:rFonts w:ascii="Arial" w:eastAsia="Times New Roman" w:hAnsi="Arial" w:cs="Arial"/>
        </w:rPr>
        <w:t xml:space="preserve"> waterworks is located will dictate which ODW Field Office you will need to contact. There are six different ODW Field Offices in Virginia. The map </w:t>
      </w:r>
      <w:r w:rsidR="002E7D4B">
        <w:rPr>
          <w:rFonts w:ascii="Arial" w:eastAsia="Times New Roman" w:hAnsi="Arial" w:cs="Arial"/>
        </w:rPr>
        <w:t>on page 6</w:t>
      </w:r>
      <w:r w:rsidR="002E7D4B" w:rsidRPr="00803A22">
        <w:rPr>
          <w:rFonts w:ascii="Arial" w:eastAsia="Times New Roman" w:hAnsi="Arial" w:cs="Arial"/>
        </w:rPr>
        <w:t xml:space="preserve"> </w:t>
      </w:r>
      <w:r w:rsidRPr="00803A22">
        <w:rPr>
          <w:rFonts w:ascii="Arial" w:eastAsia="Times New Roman" w:hAnsi="Arial" w:cs="Arial"/>
        </w:rPr>
        <w:t xml:space="preserve">shows the different offices, and there is table </w:t>
      </w:r>
      <w:r w:rsidR="000C234F" w:rsidRPr="00803A22">
        <w:rPr>
          <w:rFonts w:ascii="Arial" w:eastAsia="Times New Roman" w:hAnsi="Arial" w:cs="Arial"/>
        </w:rPr>
        <w:t>on page</w:t>
      </w:r>
      <w:r w:rsidR="00C64495">
        <w:rPr>
          <w:rFonts w:ascii="Arial" w:eastAsia="Times New Roman" w:hAnsi="Arial" w:cs="Arial"/>
        </w:rPr>
        <w:t xml:space="preserve"> 6</w:t>
      </w:r>
      <w:r w:rsidRPr="00803A22">
        <w:rPr>
          <w:rFonts w:ascii="Arial" w:eastAsia="Times New Roman" w:hAnsi="Arial" w:cs="Arial"/>
        </w:rPr>
        <w:t xml:space="preserve"> with contact information for each office. </w:t>
      </w:r>
      <w:r w:rsidR="00CD1D6E" w:rsidRPr="00803A22">
        <w:br w:type="page"/>
      </w:r>
    </w:p>
    <w:p w14:paraId="3D9FDDD3" w14:textId="41E28F96" w:rsidR="009D7A18" w:rsidRPr="00803A22" w:rsidRDefault="004A3704" w:rsidP="00830487">
      <w:pPr>
        <w:pStyle w:val="NormalWeb"/>
        <w:spacing w:before="0" w:beforeAutospacing="0" w:after="0" w:afterAutospacing="0"/>
        <w:jc w:val="center"/>
        <w:textAlignment w:val="baseline"/>
        <w:rPr>
          <w:rFonts w:ascii="Arial" w:hAnsi="Arial" w:cs="Arial"/>
          <w:sz w:val="22"/>
          <w:szCs w:val="22"/>
        </w:rPr>
      </w:pPr>
      <w:r w:rsidRPr="00803A22">
        <w:rPr>
          <w:rFonts w:ascii="Arial" w:hAnsi="Arial" w:cs="Arial"/>
          <w:noProof/>
          <w:sz w:val="22"/>
          <w:szCs w:val="22"/>
        </w:rPr>
        <w:lastRenderedPageBreak/>
        <w:drawing>
          <wp:inline distT="0" distB="0" distL="0" distR="0" wp14:anchorId="0D325A8E" wp14:editId="5FC8AFAF">
            <wp:extent cx="5417820" cy="31436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 FO For reals.JPG"/>
                    <pic:cNvPicPr/>
                  </pic:nvPicPr>
                  <pic:blipFill>
                    <a:blip r:embed="rId11">
                      <a:extLst>
                        <a:ext uri="{28A0092B-C50C-407E-A947-70E740481C1C}">
                          <a14:useLocalDpi xmlns:a14="http://schemas.microsoft.com/office/drawing/2010/main" val="0"/>
                        </a:ext>
                      </a:extLst>
                    </a:blip>
                    <a:stretch>
                      <a:fillRect/>
                    </a:stretch>
                  </pic:blipFill>
                  <pic:spPr>
                    <a:xfrm>
                      <a:off x="0" y="0"/>
                      <a:ext cx="5417820" cy="3143609"/>
                    </a:xfrm>
                    <a:prstGeom prst="rect">
                      <a:avLst/>
                    </a:prstGeom>
                  </pic:spPr>
                </pic:pic>
              </a:graphicData>
            </a:graphic>
          </wp:inline>
        </w:drawing>
      </w:r>
    </w:p>
    <w:p w14:paraId="390DC9A9" w14:textId="77777777" w:rsidR="00D72DF3" w:rsidRPr="00803A22" w:rsidRDefault="00D72DF3" w:rsidP="00830487">
      <w:pPr>
        <w:pStyle w:val="NormalWeb"/>
        <w:spacing w:before="0" w:beforeAutospacing="0" w:after="0" w:afterAutospacing="0"/>
        <w:jc w:val="center"/>
        <w:textAlignment w:val="baseline"/>
        <w:rPr>
          <w:rFonts w:ascii="Arial" w:hAnsi="Arial" w:cs="Arial"/>
          <w:sz w:val="22"/>
          <w:szCs w:val="22"/>
        </w:rPr>
      </w:pPr>
    </w:p>
    <w:p w14:paraId="60FE2259" w14:textId="77777777" w:rsidR="00163F52" w:rsidRPr="00803A22" w:rsidRDefault="00D72DF3" w:rsidP="00163F52">
      <w:pPr>
        <w:pStyle w:val="NormalWeb"/>
        <w:spacing w:before="0" w:beforeAutospacing="0" w:after="0" w:afterAutospacing="0"/>
        <w:jc w:val="center"/>
        <w:textAlignment w:val="baseline"/>
        <w:rPr>
          <w:rFonts w:ascii="Arial" w:hAnsi="Arial" w:cs="Arial"/>
          <w:sz w:val="22"/>
          <w:szCs w:val="22"/>
        </w:rPr>
      </w:pPr>
      <w:r w:rsidRPr="00803A22">
        <w:rPr>
          <w:rFonts w:ascii="Arial" w:hAnsi="Arial" w:cs="Arial"/>
          <w:sz w:val="22"/>
          <w:szCs w:val="22"/>
        </w:rPr>
        <w:t xml:space="preserve">Visit this link for an interactive web map to find out </w:t>
      </w:r>
      <w:r w:rsidR="000C3A86" w:rsidRPr="00803A22">
        <w:rPr>
          <w:rFonts w:ascii="Arial" w:hAnsi="Arial" w:cs="Arial"/>
          <w:sz w:val="22"/>
          <w:szCs w:val="22"/>
        </w:rPr>
        <w:t>the ODW staff contacts</w:t>
      </w:r>
      <w:r w:rsidRPr="00803A22">
        <w:rPr>
          <w:rFonts w:ascii="Arial" w:hAnsi="Arial" w:cs="Arial"/>
          <w:sz w:val="22"/>
          <w:szCs w:val="22"/>
        </w:rPr>
        <w:t xml:space="preserve"> for your waterworks:</w:t>
      </w:r>
    </w:p>
    <w:p w14:paraId="107894E4" w14:textId="77777777" w:rsidR="00163F52" w:rsidRPr="00803A22" w:rsidRDefault="00163F52" w:rsidP="00163F52">
      <w:pPr>
        <w:pStyle w:val="NormalWeb"/>
        <w:spacing w:before="0" w:beforeAutospacing="0" w:after="0" w:afterAutospacing="0"/>
        <w:jc w:val="center"/>
        <w:textAlignment w:val="baseline"/>
        <w:rPr>
          <w:rFonts w:ascii="Arial" w:hAnsi="Arial" w:cs="Arial"/>
          <w:sz w:val="22"/>
          <w:szCs w:val="22"/>
        </w:rPr>
      </w:pPr>
    </w:p>
    <w:p w14:paraId="2AD6DE4C" w14:textId="77777777" w:rsidR="00C64495" w:rsidRDefault="0015260D" w:rsidP="00830487">
      <w:pPr>
        <w:pStyle w:val="NormalWeb"/>
        <w:spacing w:before="0" w:beforeAutospacing="0" w:after="0" w:afterAutospacing="0"/>
        <w:jc w:val="center"/>
        <w:textAlignment w:val="baseline"/>
        <w:rPr>
          <w:rStyle w:val="Hyperlink"/>
        </w:rPr>
      </w:pPr>
      <w:r w:rsidRPr="00803A22">
        <w:rPr>
          <w:rFonts w:ascii="Arial" w:hAnsi="Arial" w:cs="Arial"/>
          <w:sz w:val="22"/>
          <w:szCs w:val="22"/>
        </w:rPr>
        <w:t xml:space="preserve"> </w:t>
      </w:r>
      <w:hyperlink r:id="rId12" w:history="1">
        <w:r w:rsidR="00C64495" w:rsidRPr="00A01888">
          <w:rPr>
            <w:rStyle w:val="Hyperlink"/>
          </w:rPr>
          <w:t>https://www.vdh.virginia.gov/drinking-water/contact-us/</w:t>
        </w:r>
      </w:hyperlink>
    </w:p>
    <w:p w14:paraId="4EA4ABC9" w14:textId="77777777" w:rsidR="0015260D" w:rsidRPr="00803A22" w:rsidRDefault="0015260D" w:rsidP="00830487">
      <w:pPr>
        <w:pStyle w:val="NormalWeb"/>
        <w:spacing w:before="0" w:beforeAutospacing="0" w:after="0" w:afterAutospacing="0"/>
        <w:jc w:val="center"/>
        <w:textAlignment w:val="baseline"/>
        <w:rPr>
          <w:rFonts w:ascii="Arial" w:hAnsi="Arial" w:cs="Arial"/>
          <w:sz w:val="22"/>
          <w:szCs w:val="22"/>
        </w:rPr>
      </w:pPr>
    </w:p>
    <w:tbl>
      <w:tblPr>
        <w:tblStyle w:val="TableGrid"/>
        <w:tblW w:w="10347" w:type="dxa"/>
        <w:jc w:val="center"/>
        <w:tblBorders>
          <w:top w:val="single" w:sz="2" w:space="0" w:color="auto"/>
          <w:left w:val="single" w:sz="2" w:space="0" w:color="auto"/>
          <w:bottom w:val="single" w:sz="2" w:space="0" w:color="auto"/>
          <w:right w:val="single" w:sz="2" w:space="0" w:color="auto"/>
          <w:insideH w:val="single" w:sz="2" w:space="0" w:color="auto"/>
          <w:insideV w:val="none" w:sz="0" w:space="0" w:color="auto"/>
        </w:tblBorders>
        <w:tblLayout w:type="fixed"/>
        <w:tblLook w:val="01E0" w:firstRow="1" w:lastRow="1" w:firstColumn="1" w:lastColumn="1" w:noHBand="0" w:noVBand="0"/>
      </w:tblPr>
      <w:tblGrid>
        <w:gridCol w:w="378"/>
        <w:gridCol w:w="2970"/>
        <w:gridCol w:w="360"/>
        <w:gridCol w:w="3420"/>
        <w:gridCol w:w="360"/>
        <w:gridCol w:w="2859"/>
      </w:tblGrid>
      <w:tr w:rsidR="00803A22" w:rsidRPr="00803A22" w14:paraId="042DF063" w14:textId="77777777" w:rsidTr="00FA06D2">
        <w:trPr>
          <w:trHeight w:val="1457"/>
          <w:jc w:val="center"/>
        </w:trPr>
        <w:tc>
          <w:tcPr>
            <w:tcW w:w="378" w:type="dxa"/>
            <w:tcBorders>
              <w:bottom w:val="nil"/>
            </w:tcBorders>
          </w:tcPr>
          <w:p w14:paraId="1E5F1B75" w14:textId="77777777" w:rsidR="00744440" w:rsidRPr="00803A22" w:rsidRDefault="00744440" w:rsidP="00803A22">
            <w:pPr>
              <w:spacing w:before="40" w:after="40"/>
              <w:jc w:val="both"/>
              <w:rPr>
                <w:rFonts w:ascii="Arial" w:hAnsi="Arial" w:cs="Arial"/>
                <w:sz w:val="28"/>
                <w:szCs w:val="28"/>
              </w:rPr>
            </w:pPr>
            <w:r w:rsidRPr="00803A22">
              <w:rPr>
                <w:rFonts w:ascii="Arial" w:hAnsi="Arial" w:cs="Arial"/>
                <w:sz w:val="28"/>
                <w:szCs w:val="28"/>
              </w:rPr>
              <w:sym w:font="Wingdings" w:char="F0A8"/>
            </w:r>
          </w:p>
        </w:tc>
        <w:tc>
          <w:tcPr>
            <w:tcW w:w="2970" w:type="dxa"/>
            <w:tcBorders>
              <w:bottom w:val="nil"/>
            </w:tcBorders>
          </w:tcPr>
          <w:p w14:paraId="41AD1E63" w14:textId="77777777" w:rsidR="00744440" w:rsidRPr="00803A22" w:rsidRDefault="00744440" w:rsidP="00803A22">
            <w:pPr>
              <w:pStyle w:val="PlainText"/>
              <w:spacing w:before="80"/>
              <w:rPr>
                <w:rFonts w:ascii="Arial" w:hAnsi="Arial" w:cs="Arial"/>
                <w:b/>
              </w:rPr>
            </w:pPr>
            <w:r w:rsidRPr="00803A22">
              <w:rPr>
                <w:rFonts w:ascii="Arial" w:hAnsi="Arial" w:cs="Arial"/>
                <w:b/>
              </w:rPr>
              <w:t>Abingdon Field Office</w:t>
            </w:r>
            <w:r w:rsidR="00F22E5C" w:rsidRPr="00803A22">
              <w:rPr>
                <w:rFonts w:ascii="Arial" w:hAnsi="Arial" w:cs="Arial"/>
                <w:b/>
              </w:rPr>
              <w:t xml:space="preserve"> (AFO)</w:t>
            </w:r>
          </w:p>
          <w:p w14:paraId="29738F5D" w14:textId="77777777" w:rsidR="00744440" w:rsidRPr="00803A22" w:rsidRDefault="00744440" w:rsidP="00803A22">
            <w:pPr>
              <w:pStyle w:val="PlainText"/>
              <w:rPr>
                <w:rFonts w:ascii="Arial" w:hAnsi="Arial" w:cs="Arial"/>
              </w:rPr>
            </w:pPr>
            <w:r w:rsidRPr="00803A22">
              <w:rPr>
                <w:rFonts w:ascii="Arial" w:hAnsi="Arial" w:cs="Arial"/>
              </w:rPr>
              <w:t>407 East Main Street</w:t>
            </w:r>
          </w:p>
          <w:p w14:paraId="514F9CA1" w14:textId="77777777" w:rsidR="00744440" w:rsidRPr="00803A22" w:rsidRDefault="00744440" w:rsidP="00803A22">
            <w:pPr>
              <w:pStyle w:val="PlainText"/>
              <w:rPr>
                <w:rFonts w:ascii="Arial" w:hAnsi="Arial" w:cs="Arial"/>
              </w:rPr>
            </w:pPr>
            <w:r w:rsidRPr="00803A22">
              <w:rPr>
                <w:rFonts w:ascii="Arial" w:hAnsi="Arial" w:cs="Arial"/>
              </w:rPr>
              <w:t>Suite 2</w:t>
            </w:r>
          </w:p>
          <w:p w14:paraId="7638AF04" w14:textId="77777777" w:rsidR="00744440" w:rsidRPr="00803A22" w:rsidRDefault="00744440" w:rsidP="00803A22">
            <w:pPr>
              <w:pStyle w:val="PlainText"/>
              <w:rPr>
                <w:rFonts w:ascii="Arial" w:hAnsi="Arial" w:cs="Arial"/>
              </w:rPr>
            </w:pPr>
            <w:r w:rsidRPr="00803A22">
              <w:rPr>
                <w:rFonts w:ascii="Arial" w:hAnsi="Arial" w:cs="Arial"/>
              </w:rPr>
              <w:t>Abingdon, VA 24210</w:t>
            </w:r>
          </w:p>
          <w:p w14:paraId="779F272F" w14:textId="77777777" w:rsidR="00D72DF3" w:rsidRPr="00803A22" w:rsidRDefault="00D72DF3" w:rsidP="00803A22">
            <w:pPr>
              <w:pStyle w:val="PlainText"/>
              <w:tabs>
                <w:tab w:val="left" w:pos="720"/>
              </w:tabs>
              <w:rPr>
                <w:rFonts w:ascii="Arial" w:hAnsi="Arial" w:cs="Arial"/>
              </w:rPr>
            </w:pPr>
          </w:p>
          <w:p w14:paraId="2FAF244C" w14:textId="77777777" w:rsidR="00744440" w:rsidRPr="00803A22" w:rsidRDefault="00744440" w:rsidP="00803A22">
            <w:pPr>
              <w:pStyle w:val="PlainText"/>
              <w:tabs>
                <w:tab w:val="left" w:pos="720"/>
              </w:tabs>
              <w:rPr>
                <w:rFonts w:ascii="Arial" w:hAnsi="Arial" w:cs="Arial"/>
              </w:rPr>
            </w:pPr>
            <w:r w:rsidRPr="00803A22">
              <w:rPr>
                <w:rFonts w:ascii="Arial" w:hAnsi="Arial" w:cs="Arial"/>
              </w:rPr>
              <w:t>Phone</w:t>
            </w:r>
            <w:r w:rsidR="00D72DF3" w:rsidRPr="00803A22">
              <w:rPr>
                <w:rFonts w:ascii="Arial" w:hAnsi="Arial" w:cs="Arial"/>
              </w:rPr>
              <w:t>:</w:t>
            </w:r>
            <w:r w:rsidRPr="00803A22">
              <w:rPr>
                <w:rFonts w:ascii="Arial" w:hAnsi="Arial" w:cs="Arial"/>
              </w:rPr>
              <w:t xml:space="preserve"> </w:t>
            </w:r>
            <w:r w:rsidRPr="00803A22">
              <w:rPr>
                <w:rFonts w:ascii="Arial" w:hAnsi="Arial" w:cs="Arial"/>
              </w:rPr>
              <w:tab/>
              <w:t>(276) 676-5650</w:t>
            </w:r>
          </w:p>
          <w:p w14:paraId="6D103293" w14:textId="77777777" w:rsidR="00744440" w:rsidRPr="00803A22" w:rsidRDefault="00D72DF3" w:rsidP="00803A22">
            <w:pPr>
              <w:jc w:val="both"/>
              <w:rPr>
                <w:rFonts w:ascii="Arial" w:hAnsi="Arial" w:cs="Arial"/>
              </w:rPr>
            </w:pPr>
            <w:r w:rsidRPr="00803A22">
              <w:rPr>
                <w:rFonts w:ascii="Arial" w:hAnsi="Arial" w:cs="Arial"/>
              </w:rPr>
              <w:t>Fax:</w:t>
            </w:r>
            <w:r w:rsidR="00744440" w:rsidRPr="00803A22">
              <w:rPr>
                <w:rFonts w:ascii="Arial" w:hAnsi="Arial" w:cs="Arial"/>
              </w:rPr>
              <w:tab/>
              <w:t>(276) 676-5659</w:t>
            </w:r>
          </w:p>
        </w:tc>
        <w:tc>
          <w:tcPr>
            <w:tcW w:w="360" w:type="dxa"/>
            <w:tcBorders>
              <w:bottom w:val="nil"/>
            </w:tcBorders>
          </w:tcPr>
          <w:p w14:paraId="21712FBC" w14:textId="77777777" w:rsidR="00744440" w:rsidRPr="00803A22" w:rsidRDefault="00744440" w:rsidP="00803A22">
            <w:pPr>
              <w:spacing w:before="40" w:after="40"/>
              <w:jc w:val="both"/>
              <w:rPr>
                <w:rFonts w:ascii="Arial" w:hAnsi="Arial" w:cs="Arial"/>
              </w:rPr>
            </w:pPr>
            <w:r w:rsidRPr="00803A22">
              <w:rPr>
                <w:rFonts w:ascii="Arial" w:hAnsi="Arial" w:cs="Arial"/>
                <w:sz w:val="28"/>
                <w:szCs w:val="28"/>
              </w:rPr>
              <w:sym w:font="Wingdings" w:char="F0A8"/>
            </w:r>
          </w:p>
        </w:tc>
        <w:tc>
          <w:tcPr>
            <w:tcW w:w="3420" w:type="dxa"/>
            <w:tcBorders>
              <w:bottom w:val="nil"/>
            </w:tcBorders>
          </w:tcPr>
          <w:p w14:paraId="0E40FC5E" w14:textId="77777777" w:rsidR="00744440" w:rsidRPr="00803A22" w:rsidRDefault="00744440" w:rsidP="00803A22">
            <w:pPr>
              <w:pStyle w:val="PlainText"/>
              <w:spacing w:before="80"/>
              <w:rPr>
                <w:rFonts w:ascii="Arial" w:hAnsi="Arial" w:cs="Arial"/>
                <w:b/>
              </w:rPr>
            </w:pPr>
            <w:r w:rsidRPr="00803A22">
              <w:rPr>
                <w:rFonts w:ascii="Arial" w:hAnsi="Arial" w:cs="Arial"/>
                <w:b/>
              </w:rPr>
              <w:t>Southeast Virginia Field Office</w:t>
            </w:r>
            <w:r w:rsidR="00F22E5C" w:rsidRPr="00803A22">
              <w:rPr>
                <w:rFonts w:ascii="Arial" w:hAnsi="Arial" w:cs="Arial"/>
                <w:b/>
              </w:rPr>
              <w:t xml:space="preserve"> (SEVFO)</w:t>
            </w:r>
          </w:p>
          <w:p w14:paraId="6E1E570C" w14:textId="77777777" w:rsidR="00744440" w:rsidRPr="00803A22" w:rsidRDefault="00744440" w:rsidP="00803A22">
            <w:pPr>
              <w:pStyle w:val="PlainText"/>
              <w:rPr>
                <w:rFonts w:ascii="Arial" w:hAnsi="Arial" w:cs="Arial"/>
              </w:rPr>
            </w:pPr>
            <w:r w:rsidRPr="00803A22">
              <w:rPr>
                <w:rFonts w:ascii="Arial" w:hAnsi="Arial" w:cs="Arial"/>
              </w:rPr>
              <w:t>830 Southampton Avenue</w:t>
            </w:r>
          </w:p>
          <w:p w14:paraId="1CFE4A58" w14:textId="77777777" w:rsidR="00744440" w:rsidRPr="00803A22" w:rsidRDefault="00744440" w:rsidP="00803A22">
            <w:pPr>
              <w:pStyle w:val="PlainText"/>
              <w:rPr>
                <w:rFonts w:ascii="Arial" w:hAnsi="Arial" w:cs="Arial"/>
              </w:rPr>
            </w:pPr>
            <w:r w:rsidRPr="00803A22">
              <w:rPr>
                <w:rFonts w:ascii="Arial" w:hAnsi="Arial" w:cs="Arial"/>
              </w:rPr>
              <w:t>Room 2058</w:t>
            </w:r>
          </w:p>
          <w:p w14:paraId="6276C37F" w14:textId="77777777" w:rsidR="00744440" w:rsidRPr="00803A22" w:rsidRDefault="00744440" w:rsidP="00803A22">
            <w:pPr>
              <w:pStyle w:val="PlainText"/>
              <w:rPr>
                <w:rFonts w:ascii="Arial" w:hAnsi="Arial" w:cs="Arial"/>
              </w:rPr>
            </w:pPr>
            <w:r w:rsidRPr="00803A22">
              <w:rPr>
                <w:rFonts w:ascii="Arial" w:hAnsi="Arial" w:cs="Arial"/>
              </w:rPr>
              <w:t>Norfolk, VA 23510</w:t>
            </w:r>
            <w:r w:rsidR="00D72DF3" w:rsidRPr="00803A22">
              <w:rPr>
                <w:rFonts w:ascii="Arial" w:hAnsi="Arial" w:cs="Arial"/>
              </w:rPr>
              <w:t xml:space="preserve"> </w:t>
            </w:r>
          </w:p>
          <w:p w14:paraId="0136BB74" w14:textId="77777777" w:rsidR="00D72DF3" w:rsidRPr="00803A22" w:rsidRDefault="00D72DF3" w:rsidP="00803A22">
            <w:pPr>
              <w:pStyle w:val="PlainText"/>
              <w:tabs>
                <w:tab w:val="left" w:pos="720"/>
              </w:tabs>
              <w:rPr>
                <w:rFonts w:ascii="Arial" w:hAnsi="Arial" w:cs="Arial"/>
              </w:rPr>
            </w:pPr>
          </w:p>
          <w:p w14:paraId="2BC1FC3A" w14:textId="77777777" w:rsidR="00744440" w:rsidRPr="00803A22" w:rsidRDefault="00744440" w:rsidP="00803A22">
            <w:pPr>
              <w:pStyle w:val="PlainText"/>
              <w:tabs>
                <w:tab w:val="left" w:pos="720"/>
              </w:tabs>
              <w:rPr>
                <w:rFonts w:ascii="Arial" w:hAnsi="Arial" w:cs="Arial"/>
              </w:rPr>
            </w:pPr>
            <w:r w:rsidRPr="00803A22">
              <w:rPr>
                <w:rFonts w:ascii="Arial" w:hAnsi="Arial" w:cs="Arial"/>
              </w:rPr>
              <w:t>Phone</w:t>
            </w:r>
            <w:r w:rsidR="00D72DF3" w:rsidRPr="00803A22">
              <w:rPr>
                <w:rFonts w:ascii="Arial" w:hAnsi="Arial" w:cs="Arial"/>
              </w:rPr>
              <w:t>:</w:t>
            </w:r>
            <w:r w:rsidRPr="00803A22">
              <w:rPr>
                <w:rFonts w:ascii="Arial" w:hAnsi="Arial" w:cs="Arial"/>
              </w:rPr>
              <w:tab/>
              <w:t>(757) 683-2000</w:t>
            </w:r>
          </w:p>
          <w:p w14:paraId="4BF6018E" w14:textId="77777777" w:rsidR="00744440" w:rsidRPr="00803A22" w:rsidRDefault="00744440" w:rsidP="00803A22">
            <w:pPr>
              <w:pStyle w:val="PlainText"/>
              <w:rPr>
                <w:rFonts w:ascii="Arial" w:hAnsi="Arial" w:cs="Arial"/>
                <w:sz w:val="16"/>
                <w:szCs w:val="16"/>
              </w:rPr>
            </w:pPr>
            <w:r w:rsidRPr="00803A22">
              <w:rPr>
                <w:rFonts w:ascii="Arial" w:hAnsi="Arial" w:cs="Arial"/>
              </w:rPr>
              <w:t>Fax</w:t>
            </w:r>
            <w:r w:rsidR="00D72DF3" w:rsidRPr="00803A22">
              <w:rPr>
                <w:rFonts w:ascii="Arial" w:hAnsi="Arial" w:cs="Arial"/>
              </w:rPr>
              <w:t>:</w:t>
            </w:r>
            <w:r w:rsidRPr="00803A22">
              <w:rPr>
                <w:rFonts w:ascii="Arial" w:hAnsi="Arial" w:cs="Arial"/>
              </w:rPr>
              <w:tab/>
              <w:t>(757) 683-2007</w:t>
            </w:r>
          </w:p>
        </w:tc>
        <w:tc>
          <w:tcPr>
            <w:tcW w:w="360" w:type="dxa"/>
            <w:tcBorders>
              <w:bottom w:val="nil"/>
            </w:tcBorders>
            <w:shd w:val="clear" w:color="auto" w:fill="auto"/>
          </w:tcPr>
          <w:p w14:paraId="37A68AAD" w14:textId="77777777" w:rsidR="00744440" w:rsidRPr="00803A22" w:rsidRDefault="00744440" w:rsidP="00803A22">
            <w:pPr>
              <w:spacing w:before="40" w:after="40"/>
              <w:jc w:val="both"/>
              <w:rPr>
                <w:rFonts w:ascii="Arial" w:hAnsi="Arial" w:cs="Arial"/>
              </w:rPr>
            </w:pPr>
            <w:r w:rsidRPr="00803A22">
              <w:rPr>
                <w:rFonts w:ascii="Arial" w:hAnsi="Arial" w:cs="Arial"/>
                <w:sz w:val="28"/>
                <w:szCs w:val="28"/>
              </w:rPr>
              <w:sym w:font="Wingdings" w:char="F0A8"/>
            </w:r>
          </w:p>
        </w:tc>
        <w:tc>
          <w:tcPr>
            <w:tcW w:w="2859" w:type="dxa"/>
            <w:tcBorders>
              <w:bottom w:val="nil"/>
            </w:tcBorders>
            <w:shd w:val="clear" w:color="auto" w:fill="auto"/>
          </w:tcPr>
          <w:p w14:paraId="0B22E82A" w14:textId="77777777" w:rsidR="00744440" w:rsidRPr="00803A22" w:rsidRDefault="00744440" w:rsidP="00803A22">
            <w:pPr>
              <w:pStyle w:val="PlainText"/>
              <w:spacing w:before="80"/>
              <w:rPr>
                <w:rFonts w:ascii="Arial" w:hAnsi="Arial" w:cs="Arial"/>
                <w:b/>
              </w:rPr>
            </w:pPr>
            <w:r w:rsidRPr="00803A22">
              <w:rPr>
                <w:rFonts w:ascii="Arial" w:hAnsi="Arial" w:cs="Arial"/>
                <w:b/>
              </w:rPr>
              <w:t>Danville Field Office</w:t>
            </w:r>
            <w:r w:rsidR="00F22E5C" w:rsidRPr="00803A22">
              <w:rPr>
                <w:rFonts w:ascii="Arial" w:hAnsi="Arial" w:cs="Arial"/>
                <w:b/>
              </w:rPr>
              <w:t xml:space="preserve"> (DFO)</w:t>
            </w:r>
          </w:p>
          <w:p w14:paraId="55315A83" w14:textId="77777777" w:rsidR="00744440" w:rsidRPr="00803A22" w:rsidRDefault="00744440" w:rsidP="00803A22">
            <w:pPr>
              <w:pStyle w:val="PlainText"/>
              <w:rPr>
                <w:rFonts w:ascii="Arial" w:hAnsi="Arial" w:cs="Arial"/>
              </w:rPr>
            </w:pPr>
            <w:r w:rsidRPr="00803A22">
              <w:rPr>
                <w:rFonts w:ascii="Arial" w:hAnsi="Arial" w:cs="Arial"/>
              </w:rPr>
              <w:t>211 Nor Dan Drive</w:t>
            </w:r>
          </w:p>
          <w:p w14:paraId="616A49D3" w14:textId="77777777" w:rsidR="00744440" w:rsidRPr="00803A22" w:rsidRDefault="00744440" w:rsidP="00803A22">
            <w:pPr>
              <w:pStyle w:val="PlainText"/>
              <w:rPr>
                <w:rFonts w:ascii="Arial" w:hAnsi="Arial" w:cs="Arial"/>
              </w:rPr>
            </w:pPr>
            <w:r w:rsidRPr="00803A22">
              <w:rPr>
                <w:rFonts w:ascii="Arial" w:hAnsi="Arial" w:cs="Arial"/>
              </w:rPr>
              <w:t>Suite 1040</w:t>
            </w:r>
          </w:p>
          <w:p w14:paraId="459F159E" w14:textId="77777777" w:rsidR="00744440" w:rsidRPr="00803A22" w:rsidRDefault="00744440" w:rsidP="00803A22">
            <w:pPr>
              <w:pStyle w:val="PlainText"/>
              <w:rPr>
                <w:rFonts w:ascii="Arial" w:hAnsi="Arial" w:cs="Arial"/>
                <w:sz w:val="16"/>
                <w:szCs w:val="16"/>
              </w:rPr>
            </w:pPr>
            <w:r w:rsidRPr="00803A22">
              <w:rPr>
                <w:rFonts w:ascii="Arial" w:hAnsi="Arial" w:cs="Arial"/>
              </w:rPr>
              <w:t xml:space="preserve">Danville, VA 24540 </w:t>
            </w:r>
          </w:p>
          <w:p w14:paraId="030D32CE" w14:textId="77777777" w:rsidR="00D72DF3" w:rsidRPr="00803A22" w:rsidRDefault="00D72DF3" w:rsidP="00803A22">
            <w:pPr>
              <w:pStyle w:val="PlainText"/>
              <w:tabs>
                <w:tab w:val="left" w:pos="720"/>
              </w:tabs>
              <w:rPr>
                <w:rFonts w:ascii="Arial" w:hAnsi="Arial" w:cs="Arial"/>
              </w:rPr>
            </w:pPr>
          </w:p>
          <w:p w14:paraId="2C62CB99" w14:textId="77777777" w:rsidR="00744440" w:rsidRPr="00803A22" w:rsidRDefault="00744440" w:rsidP="00803A22">
            <w:pPr>
              <w:pStyle w:val="PlainText"/>
              <w:tabs>
                <w:tab w:val="left" w:pos="720"/>
              </w:tabs>
              <w:rPr>
                <w:rFonts w:ascii="Arial" w:hAnsi="Arial" w:cs="Arial"/>
              </w:rPr>
            </w:pPr>
            <w:r w:rsidRPr="00803A22">
              <w:rPr>
                <w:rFonts w:ascii="Arial" w:hAnsi="Arial" w:cs="Arial"/>
              </w:rPr>
              <w:t>Phone</w:t>
            </w:r>
            <w:r w:rsidR="00D72DF3" w:rsidRPr="00803A22">
              <w:rPr>
                <w:rFonts w:ascii="Arial" w:hAnsi="Arial" w:cs="Arial"/>
              </w:rPr>
              <w:t>:</w:t>
            </w:r>
            <w:r w:rsidRPr="00803A22">
              <w:rPr>
                <w:rFonts w:ascii="Arial" w:hAnsi="Arial" w:cs="Arial"/>
              </w:rPr>
              <w:tab/>
              <w:t>(434) 836-8416</w:t>
            </w:r>
          </w:p>
          <w:p w14:paraId="6529805A" w14:textId="77777777" w:rsidR="00744440" w:rsidRPr="00803A22" w:rsidRDefault="00744440" w:rsidP="00803A22">
            <w:pPr>
              <w:jc w:val="both"/>
              <w:rPr>
                <w:rFonts w:ascii="Arial" w:hAnsi="Arial" w:cs="Arial"/>
              </w:rPr>
            </w:pPr>
            <w:r w:rsidRPr="00803A22">
              <w:rPr>
                <w:rFonts w:ascii="Arial" w:hAnsi="Arial" w:cs="Arial"/>
              </w:rPr>
              <w:t>Fax</w:t>
            </w:r>
            <w:r w:rsidR="00D72DF3" w:rsidRPr="00803A22">
              <w:rPr>
                <w:rFonts w:ascii="Arial" w:hAnsi="Arial" w:cs="Arial"/>
              </w:rPr>
              <w:t>:</w:t>
            </w:r>
            <w:r w:rsidRPr="00803A22">
              <w:rPr>
                <w:rFonts w:ascii="Arial" w:hAnsi="Arial" w:cs="Arial"/>
              </w:rPr>
              <w:tab/>
              <w:t>(434) 836-8424</w:t>
            </w:r>
          </w:p>
        </w:tc>
      </w:tr>
      <w:tr w:rsidR="00803A22" w:rsidRPr="00803A22" w14:paraId="7AB37F6C" w14:textId="77777777" w:rsidTr="00FA06D2">
        <w:trPr>
          <w:trHeight w:val="1430"/>
          <w:jc w:val="center"/>
        </w:trPr>
        <w:tc>
          <w:tcPr>
            <w:tcW w:w="378" w:type="dxa"/>
            <w:tcBorders>
              <w:top w:val="nil"/>
            </w:tcBorders>
          </w:tcPr>
          <w:p w14:paraId="716BCAD2" w14:textId="77777777" w:rsidR="00744440" w:rsidRPr="00803A22" w:rsidRDefault="00744440" w:rsidP="00803A22">
            <w:pPr>
              <w:spacing w:before="40" w:after="40"/>
              <w:jc w:val="both"/>
              <w:rPr>
                <w:rFonts w:ascii="Arial" w:hAnsi="Arial" w:cs="Arial"/>
              </w:rPr>
            </w:pPr>
            <w:r w:rsidRPr="00803A22">
              <w:rPr>
                <w:rFonts w:ascii="Arial" w:hAnsi="Arial" w:cs="Arial"/>
                <w:sz w:val="28"/>
                <w:szCs w:val="28"/>
              </w:rPr>
              <w:sym w:font="Wingdings" w:char="F0A8"/>
            </w:r>
          </w:p>
        </w:tc>
        <w:tc>
          <w:tcPr>
            <w:tcW w:w="2970" w:type="dxa"/>
            <w:tcBorders>
              <w:top w:val="nil"/>
            </w:tcBorders>
          </w:tcPr>
          <w:p w14:paraId="4F50D7B8" w14:textId="77777777" w:rsidR="00744440" w:rsidRPr="00803A22" w:rsidRDefault="00744440" w:rsidP="00803A22">
            <w:pPr>
              <w:pStyle w:val="PlainText"/>
              <w:spacing w:before="80"/>
              <w:rPr>
                <w:rFonts w:ascii="Arial" w:hAnsi="Arial" w:cs="Arial"/>
                <w:b/>
              </w:rPr>
            </w:pPr>
            <w:r w:rsidRPr="00803A22">
              <w:rPr>
                <w:rFonts w:ascii="Arial" w:hAnsi="Arial" w:cs="Arial"/>
                <w:b/>
              </w:rPr>
              <w:t>Lexington Field Office</w:t>
            </w:r>
            <w:r w:rsidR="00F22E5C" w:rsidRPr="00803A22">
              <w:rPr>
                <w:rFonts w:ascii="Arial" w:hAnsi="Arial" w:cs="Arial"/>
                <w:b/>
              </w:rPr>
              <w:t xml:space="preserve"> (LFO)</w:t>
            </w:r>
          </w:p>
          <w:p w14:paraId="6B708A61" w14:textId="77777777" w:rsidR="00744440" w:rsidRPr="00803A22" w:rsidRDefault="00744440" w:rsidP="00803A22">
            <w:pPr>
              <w:pStyle w:val="PlainText"/>
              <w:rPr>
                <w:rFonts w:ascii="Arial" w:hAnsi="Arial" w:cs="Arial"/>
              </w:rPr>
            </w:pPr>
            <w:smartTag w:uri="urn:schemas-microsoft-com:office:smarttags" w:element="Street">
              <w:smartTag w:uri="urn:schemas-microsoft-com:office:smarttags" w:element="address">
                <w:r w:rsidRPr="00803A22">
                  <w:rPr>
                    <w:rFonts w:ascii="Arial" w:hAnsi="Arial" w:cs="Arial"/>
                  </w:rPr>
                  <w:t>131 Walker Street</w:t>
                </w:r>
              </w:smartTag>
            </w:smartTag>
          </w:p>
          <w:p w14:paraId="57799197" w14:textId="77777777" w:rsidR="00744440" w:rsidRPr="00803A22" w:rsidRDefault="00744440" w:rsidP="00803A22">
            <w:pPr>
              <w:pStyle w:val="PlainText"/>
              <w:rPr>
                <w:rFonts w:ascii="Arial" w:hAnsi="Arial" w:cs="Arial"/>
              </w:rPr>
            </w:pPr>
            <w:r w:rsidRPr="00803A22">
              <w:rPr>
                <w:rFonts w:ascii="Arial" w:hAnsi="Arial" w:cs="Arial"/>
              </w:rPr>
              <w:t xml:space="preserve">Lexington, VA 24450 </w:t>
            </w:r>
          </w:p>
          <w:p w14:paraId="595EA10F" w14:textId="77777777" w:rsidR="00D72DF3" w:rsidRPr="00803A22" w:rsidRDefault="00D72DF3" w:rsidP="00803A22">
            <w:pPr>
              <w:pStyle w:val="PlainText"/>
              <w:tabs>
                <w:tab w:val="left" w:pos="720"/>
              </w:tabs>
              <w:rPr>
                <w:rFonts w:ascii="Arial" w:hAnsi="Arial" w:cs="Arial"/>
              </w:rPr>
            </w:pPr>
          </w:p>
          <w:p w14:paraId="1E559AC9" w14:textId="77777777" w:rsidR="00744440" w:rsidRPr="00803A22" w:rsidRDefault="00744440" w:rsidP="00803A22">
            <w:pPr>
              <w:pStyle w:val="PlainText"/>
              <w:tabs>
                <w:tab w:val="left" w:pos="720"/>
              </w:tabs>
              <w:rPr>
                <w:rFonts w:ascii="Arial" w:hAnsi="Arial" w:cs="Arial"/>
              </w:rPr>
            </w:pPr>
            <w:r w:rsidRPr="00803A22">
              <w:rPr>
                <w:rFonts w:ascii="Arial" w:hAnsi="Arial" w:cs="Arial"/>
              </w:rPr>
              <w:t>Phone</w:t>
            </w:r>
            <w:r w:rsidR="00D72DF3" w:rsidRPr="00803A22">
              <w:rPr>
                <w:rFonts w:ascii="Arial" w:hAnsi="Arial" w:cs="Arial"/>
              </w:rPr>
              <w:t>:</w:t>
            </w:r>
            <w:r w:rsidRPr="00803A22">
              <w:rPr>
                <w:rFonts w:ascii="Arial" w:hAnsi="Arial" w:cs="Arial"/>
              </w:rPr>
              <w:t xml:space="preserve"> </w:t>
            </w:r>
            <w:r w:rsidRPr="00803A22">
              <w:rPr>
                <w:rFonts w:ascii="Arial" w:hAnsi="Arial" w:cs="Arial"/>
              </w:rPr>
              <w:tab/>
              <w:t>(540) 463-7136</w:t>
            </w:r>
          </w:p>
          <w:p w14:paraId="551FDECB" w14:textId="77777777" w:rsidR="00744440" w:rsidRPr="00803A22" w:rsidRDefault="00744440" w:rsidP="00803A22">
            <w:pPr>
              <w:pStyle w:val="PlainText"/>
              <w:tabs>
                <w:tab w:val="left" w:pos="720"/>
              </w:tabs>
              <w:rPr>
                <w:rFonts w:ascii="Arial" w:hAnsi="Arial" w:cs="Arial"/>
              </w:rPr>
            </w:pPr>
            <w:r w:rsidRPr="00803A22">
              <w:rPr>
                <w:rFonts w:ascii="Arial" w:hAnsi="Arial" w:cs="Arial"/>
              </w:rPr>
              <w:t>Fax</w:t>
            </w:r>
            <w:r w:rsidR="00D72DF3" w:rsidRPr="00803A22">
              <w:rPr>
                <w:rFonts w:ascii="Arial" w:hAnsi="Arial" w:cs="Arial"/>
              </w:rPr>
              <w:t>:</w:t>
            </w:r>
            <w:r w:rsidRPr="00803A22">
              <w:rPr>
                <w:rFonts w:ascii="Arial" w:hAnsi="Arial" w:cs="Arial"/>
              </w:rPr>
              <w:t xml:space="preserve"> </w:t>
            </w:r>
            <w:r w:rsidRPr="00803A22">
              <w:rPr>
                <w:rFonts w:ascii="Arial" w:hAnsi="Arial" w:cs="Arial"/>
              </w:rPr>
              <w:tab/>
              <w:t>(540) 463-3892</w:t>
            </w:r>
          </w:p>
        </w:tc>
        <w:tc>
          <w:tcPr>
            <w:tcW w:w="360" w:type="dxa"/>
            <w:tcBorders>
              <w:top w:val="nil"/>
            </w:tcBorders>
          </w:tcPr>
          <w:p w14:paraId="42B3006A" w14:textId="77777777" w:rsidR="00744440" w:rsidRPr="00803A22" w:rsidRDefault="00744440" w:rsidP="00803A22">
            <w:pPr>
              <w:spacing w:before="40" w:after="40"/>
              <w:jc w:val="both"/>
              <w:rPr>
                <w:rFonts w:ascii="Arial" w:hAnsi="Arial" w:cs="Arial"/>
              </w:rPr>
            </w:pPr>
            <w:r w:rsidRPr="00803A22">
              <w:rPr>
                <w:rFonts w:ascii="Arial" w:hAnsi="Arial" w:cs="Arial"/>
                <w:sz w:val="28"/>
                <w:szCs w:val="28"/>
              </w:rPr>
              <w:sym w:font="Wingdings" w:char="F0A8"/>
            </w:r>
          </w:p>
        </w:tc>
        <w:tc>
          <w:tcPr>
            <w:tcW w:w="3420" w:type="dxa"/>
            <w:tcBorders>
              <w:top w:val="nil"/>
            </w:tcBorders>
          </w:tcPr>
          <w:p w14:paraId="6823C736" w14:textId="77777777" w:rsidR="00744440" w:rsidRPr="00803A22" w:rsidRDefault="00744440" w:rsidP="00803A22">
            <w:pPr>
              <w:pStyle w:val="PlainText"/>
              <w:spacing w:before="80"/>
              <w:rPr>
                <w:rFonts w:ascii="Arial" w:hAnsi="Arial" w:cs="Arial"/>
                <w:b/>
              </w:rPr>
            </w:pPr>
            <w:r w:rsidRPr="00803A22">
              <w:rPr>
                <w:rFonts w:ascii="Arial" w:hAnsi="Arial" w:cs="Arial"/>
                <w:b/>
              </w:rPr>
              <w:t>Richmond Field Office</w:t>
            </w:r>
            <w:r w:rsidR="00F22E5C" w:rsidRPr="00803A22">
              <w:rPr>
                <w:rFonts w:ascii="Arial" w:hAnsi="Arial" w:cs="Arial"/>
                <w:b/>
              </w:rPr>
              <w:t xml:space="preserve"> (RFO)</w:t>
            </w:r>
          </w:p>
          <w:p w14:paraId="3F9E4141" w14:textId="77777777" w:rsidR="00744440" w:rsidRPr="00803A22" w:rsidRDefault="00744440" w:rsidP="00803A22">
            <w:pPr>
              <w:pStyle w:val="PlainText"/>
              <w:rPr>
                <w:rFonts w:ascii="Arial" w:hAnsi="Arial" w:cs="Arial"/>
              </w:rPr>
            </w:pPr>
            <w:r w:rsidRPr="00803A22">
              <w:rPr>
                <w:rFonts w:ascii="Arial" w:hAnsi="Arial" w:cs="Arial"/>
              </w:rPr>
              <w:t>109 Governor Street</w:t>
            </w:r>
          </w:p>
          <w:p w14:paraId="353A1DE6" w14:textId="77777777" w:rsidR="00744440" w:rsidRPr="00803A22" w:rsidRDefault="00BD1EE7" w:rsidP="00803A22">
            <w:pPr>
              <w:pStyle w:val="PlainText"/>
              <w:rPr>
                <w:rFonts w:ascii="Arial" w:hAnsi="Arial" w:cs="Arial"/>
              </w:rPr>
            </w:pPr>
            <w:r>
              <w:rPr>
                <w:rFonts w:ascii="Arial" w:hAnsi="Arial" w:cs="Arial"/>
              </w:rPr>
              <w:t>6</w:t>
            </w:r>
            <w:r w:rsidRPr="00BD1EE7">
              <w:rPr>
                <w:rFonts w:ascii="Arial" w:hAnsi="Arial" w:cs="Arial"/>
                <w:vertAlign w:val="superscript"/>
              </w:rPr>
              <w:t>th</w:t>
            </w:r>
            <w:r>
              <w:rPr>
                <w:rFonts w:ascii="Arial" w:hAnsi="Arial" w:cs="Arial"/>
              </w:rPr>
              <w:t xml:space="preserve"> Floor</w:t>
            </w:r>
            <w:r w:rsidR="00830487" w:rsidRPr="00803A22">
              <w:rPr>
                <w:rFonts w:ascii="Arial" w:hAnsi="Arial" w:cs="Arial"/>
              </w:rPr>
              <w:t xml:space="preserve"> </w:t>
            </w:r>
            <w:r w:rsidR="00744440" w:rsidRPr="00803A22">
              <w:rPr>
                <w:rFonts w:ascii="Arial" w:hAnsi="Arial" w:cs="Arial"/>
              </w:rPr>
              <w:br/>
              <w:t>Richmond, VA 23219</w:t>
            </w:r>
          </w:p>
          <w:p w14:paraId="1199DEBE" w14:textId="77777777" w:rsidR="00D72DF3" w:rsidRPr="00803A22" w:rsidRDefault="00D72DF3" w:rsidP="00803A22">
            <w:pPr>
              <w:pStyle w:val="PlainText"/>
              <w:tabs>
                <w:tab w:val="left" w:pos="720"/>
              </w:tabs>
              <w:rPr>
                <w:rFonts w:ascii="Arial" w:hAnsi="Arial" w:cs="Arial"/>
              </w:rPr>
            </w:pPr>
          </w:p>
          <w:p w14:paraId="5702DEDC" w14:textId="77777777" w:rsidR="00744440" w:rsidRPr="00803A22" w:rsidRDefault="00744440" w:rsidP="00803A22">
            <w:pPr>
              <w:pStyle w:val="PlainText"/>
              <w:tabs>
                <w:tab w:val="left" w:pos="720"/>
              </w:tabs>
              <w:rPr>
                <w:rFonts w:ascii="Arial" w:hAnsi="Arial" w:cs="Arial"/>
              </w:rPr>
            </w:pPr>
            <w:r w:rsidRPr="00803A22">
              <w:rPr>
                <w:rFonts w:ascii="Arial" w:hAnsi="Arial" w:cs="Arial"/>
              </w:rPr>
              <w:t>Phone</w:t>
            </w:r>
            <w:r w:rsidR="00D72DF3" w:rsidRPr="00803A22">
              <w:rPr>
                <w:rFonts w:ascii="Arial" w:hAnsi="Arial" w:cs="Arial"/>
              </w:rPr>
              <w:t>:</w:t>
            </w:r>
            <w:r w:rsidRPr="00803A22">
              <w:rPr>
                <w:rFonts w:ascii="Arial" w:hAnsi="Arial" w:cs="Arial"/>
              </w:rPr>
              <w:tab/>
              <w:t>(804) 864-7409</w:t>
            </w:r>
          </w:p>
          <w:p w14:paraId="242C94D6" w14:textId="77777777" w:rsidR="00744440" w:rsidRPr="00803A22" w:rsidRDefault="00744440" w:rsidP="00744440">
            <w:pPr>
              <w:pStyle w:val="PlainText"/>
              <w:rPr>
                <w:rFonts w:ascii="Arial" w:hAnsi="Arial" w:cs="Arial"/>
              </w:rPr>
            </w:pPr>
            <w:r w:rsidRPr="00803A22">
              <w:rPr>
                <w:rFonts w:ascii="Arial" w:hAnsi="Arial" w:cs="Arial"/>
              </w:rPr>
              <w:t>Fax</w:t>
            </w:r>
            <w:r w:rsidR="00D72DF3" w:rsidRPr="00803A22">
              <w:rPr>
                <w:rFonts w:ascii="Arial" w:hAnsi="Arial" w:cs="Arial"/>
              </w:rPr>
              <w:t>:</w:t>
            </w:r>
            <w:r w:rsidRPr="00803A22">
              <w:rPr>
                <w:rFonts w:ascii="Arial" w:hAnsi="Arial" w:cs="Arial"/>
              </w:rPr>
              <w:tab/>
              <w:t>(804) 864-7520</w:t>
            </w:r>
          </w:p>
        </w:tc>
        <w:tc>
          <w:tcPr>
            <w:tcW w:w="360" w:type="dxa"/>
            <w:tcBorders>
              <w:top w:val="nil"/>
            </w:tcBorders>
            <w:shd w:val="clear" w:color="auto" w:fill="auto"/>
          </w:tcPr>
          <w:p w14:paraId="5D569355" w14:textId="77777777" w:rsidR="00744440" w:rsidRPr="00803A22" w:rsidRDefault="00744440" w:rsidP="00803A22">
            <w:pPr>
              <w:spacing w:before="40" w:after="40"/>
              <w:jc w:val="both"/>
              <w:rPr>
                <w:rFonts w:ascii="Arial" w:hAnsi="Arial" w:cs="Arial"/>
              </w:rPr>
            </w:pPr>
            <w:r w:rsidRPr="00803A22">
              <w:rPr>
                <w:rFonts w:ascii="Arial" w:hAnsi="Arial" w:cs="Arial"/>
                <w:sz w:val="28"/>
                <w:szCs w:val="28"/>
              </w:rPr>
              <w:sym w:font="Wingdings" w:char="F0A8"/>
            </w:r>
          </w:p>
        </w:tc>
        <w:tc>
          <w:tcPr>
            <w:tcW w:w="2859" w:type="dxa"/>
            <w:tcBorders>
              <w:top w:val="nil"/>
            </w:tcBorders>
            <w:shd w:val="clear" w:color="auto" w:fill="auto"/>
          </w:tcPr>
          <w:p w14:paraId="5D5F098E" w14:textId="77777777" w:rsidR="00744440" w:rsidRPr="00803A22" w:rsidRDefault="00744440" w:rsidP="00803A22">
            <w:pPr>
              <w:pStyle w:val="PlainText"/>
              <w:spacing w:before="80"/>
              <w:rPr>
                <w:rFonts w:ascii="Arial" w:hAnsi="Arial" w:cs="Arial"/>
                <w:b/>
              </w:rPr>
            </w:pPr>
            <w:r w:rsidRPr="00803A22">
              <w:rPr>
                <w:rFonts w:ascii="Arial" w:hAnsi="Arial" w:cs="Arial"/>
                <w:b/>
              </w:rPr>
              <w:t>Culpeper Field Office</w:t>
            </w:r>
            <w:r w:rsidR="00F22E5C" w:rsidRPr="00803A22">
              <w:rPr>
                <w:rFonts w:ascii="Arial" w:hAnsi="Arial" w:cs="Arial"/>
                <w:b/>
              </w:rPr>
              <w:t xml:space="preserve"> (CFO)</w:t>
            </w:r>
          </w:p>
          <w:p w14:paraId="21FE7916" w14:textId="77777777" w:rsidR="00744440" w:rsidRPr="00803A22" w:rsidRDefault="00744440" w:rsidP="00803A22">
            <w:pPr>
              <w:pStyle w:val="PlainText"/>
              <w:rPr>
                <w:rFonts w:ascii="Arial" w:hAnsi="Arial" w:cs="Arial"/>
              </w:rPr>
            </w:pPr>
            <w:r w:rsidRPr="00803A22">
              <w:rPr>
                <w:rFonts w:ascii="Arial" w:hAnsi="Arial" w:cs="Arial"/>
              </w:rPr>
              <w:t>400 South Main Street</w:t>
            </w:r>
          </w:p>
          <w:p w14:paraId="3A77F511" w14:textId="77777777" w:rsidR="00830487" w:rsidRPr="00803A22" w:rsidRDefault="00830487" w:rsidP="00803A22">
            <w:pPr>
              <w:pStyle w:val="PlainText"/>
              <w:rPr>
                <w:rFonts w:ascii="Arial" w:hAnsi="Arial" w:cs="Arial"/>
              </w:rPr>
            </w:pPr>
            <w:r w:rsidRPr="00803A22">
              <w:rPr>
                <w:rFonts w:ascii="Arial" w:hAnsi="Arial" w:cs="Arial"/>
              </w:rPr>
              <w:t>2</w:t>
            </w:r>
            <w:r w:rsidRPr="00803A22">
              <w:rPr>
                <w:rFonts w:ascii="Arial" w:hAnsi="Arial" w:cs="Arial"/>
                <w:vertAlign w:val="superscript"/>
              </w:rPr>
              <w:t>nd</w:t>
            </w:r>
            <w:r w:rsidRPr="00803A22">
              <w:rPr>
                <w:rFonts w:ascii="Arial" w:hAnsi="Arial" w:cs="Arial"/>
              </w:rPr>
              <w:t xml:space="preserve"> Floor</w:t>
            </w:r>
          </w:p>
          <w:p w14:paraId="2701703C" w14:textId="77777777" w:rsidR="00744440" w:rsidRPr="00803A22" w:rsidRDefault="00744440" w:rsidP="00803A22">
            <w:pPr>
              <w:pStyle w:val="PlainText"/>
              <w:rPr>
                <w:rFonts w:ascii="Arial" w:hAnsi="Arial" w:cs="Arial"/>
                <w:sz w:val="16"/>
                <w:szCs w:val="16"/>
              </w:rPr>
            </w:pPr>
            <w:r w:rsidRPr="00803A22">
              <w:rPr>
                <w:rFonts w:ascii="Arial" w:hAnsi="Arial" w:cs="Arial"/>
              </w:rPr>
              <w:t>Culpeper, VA 22701</w:t>
            </w:r>
            <w:r w:rsidR="00D72DF3" w:rsidRPr="00803A22">
              <w:rPr>
                <w:rFonts w:ascii="Arial" w:hAnsi="Arial" w:cs="Arial"/>
                <w:sz w:val="16"/>
                <w:szCs w:val="16"/>
              </w:rPr>
              <w:t xml:space="preserve"> </w:t>
            </w:r>
          </w:p>
          <w:p w14:paraId="7D3B6637" w14:textId="77777777" w:rsidR="00D72DF3" w:rsidRPr="00803A22" w:rsidRDefault="00D72DF3" w:rsidP="00803A22">
            <w:pPr>
              <w:pStyle w:val="PlainText"/>
              <w:tabs>
                <w:tab w:val="left" w:pos="720"/>
              </w:tabs>
              <w:rPr>
                <w:rFonts w:ascii="Arial" w:hAnsi="Arial" w:cs="Arial"/>
              </w:rPr>
            </w:pPr>
          </w:p>
          <w:p w14:paraId="6ACD4390" w14:textId="77777777" w:rsidR="00744440" w:rsidRPr="00803A22" w:rsidRDefault="00744440" w:rsidP="00803A22">
            <w:pPr>
              <w:pStyle w:val="PlainText"/>
              <w:tabs>
                <w:tab w:val="left" w:pos="720"/>
              </w:tabs>
              <w:rPr>
                <w:rFonts w:ascii="Arial" w:hAnsi="Arial" w:cs="Arial"/>
              </w:rPr>
            </w:pPr>
            <w:r w:rsidRPr="00803A22">
              <w:rPr>
                <w:rFonts w:ascii="Arial" w:hAnsi="Arial" w:cs="Arial"/>
              </w:rPr>
              <w:t>Phone</w:t>
            </w:r>
            <w:r w:rsidR="00D72DF3" w:rsidRPr="00803A22">
              <w:rPr>
                <w:rFonts w:ascii="Arial" w:hAnsi="Arial" w:cs="Arial"/>
              </w:rPr>
              <w:t>:</w:t>
            </w:r>
            <w:r w:rsidRPr="00803A22">
              <w:rPr>
                <w:rFonts w:ascii="Arial" w:hAnsi="Arial" w:cs="Arial"/>
              </w:rPr>
              <w:tab/>
              <w:t>(540) 829-7340</w:t>
            </w:r>
          </w:p>
          <w:p w14:paraId="5FA5E79E" w14:textId="77777777" w:rsidR="00744440" w:rsidRPr="00803A22" w:rsidRDefault="00744440" w:rsidP="00803A22">
            <w:pPr>
              <w:jc w:val="both"/>
              <w:rPr>
                <w:rFonts w:ascii="Arial" w:hAnsi="Arial" w:cs="Arial"/>
              </w:rPr>
            </w:pPr>
            <w:r w:rsidRPr="00803A22">
              <w:rPr>
                <w:rFonts w:ascii="Arial" w:hAnsi="Arial" w:cs="Arial"/>
              </w:rPr>
              <w:t>Fax</w:t>
            </w:r>
            <w:r w:rsidR="00D72DF3" w:rsidRPr="00803A22">
              <w:rPr>
                <w:rFonts w:ascii="Arial" w:hAnsi="Arial" w:cs="Arial"/>
              </w:rPr>
              <w:t>:</w:t>
            </w:r>
            <w:r w:rsidRPr="00803A22">
              <w:rPr>
                <w:rFonts w:ascii="Arial" w:hAnsi="Arial" w:cs="Arial"/>
              </w:rPr>
              <w:tab/>
              <w:t>(540) 829-7337</w:t>
            </w:r>
          </w:p>
        </w:tc>
      </w:tr>
      <w:tr w:rsidR="00803A22" w:rsidRPr="00803A22" w14:paraId="2CBE236B" w14:textId="77777777" w:rsidTr="00FA06D2">
        <w:trPr>
          <w:trHeight w:val="383"/>
          <w:jc w:val="center"/>
        </w:trPr>
        <w:tc>
          <w:tcPr>
            <w:tcW w:w="10347" w:type="dxa"/>
            <w:gridSpan w:val="6"/>
            <w:vAlign w:val="center"/>
          </w:tcPr>
          <w:p w14:paraId="532C4912" w14:textId="77777777" w:rsidR="00830487" w:rsidRPr="00803A22" w:rsidRDefault="00830487" w:rsidP="00830487">
            <w:pPr>
              <w:spacing w:line="360" w:lineRule="auto"/>
              <w:jc w:val="both"/>
              <w:rPr>
                <w:rFonts w:ascii="Arial" w:hAnsi="Arial" w:cs="Arial"/>
              </w:rPr>
            </w:pPr>
          </w:p>
          <w:p w14:paraId="64FC14AC" w14:textId="3B48096A" w:rsidR="00744440" w:rsidRPr="00803A22" w:rsidRDefault="00BD1EE7" w:rsidP="00830487">
            <w:pPr>
              <w:spacing w:line="360" w:lineRule="auto"/>
              <w:jc w:val="both"/>
              <w:rPr>
                <w:rFonts w:ascii="Arial" w:hAnsi="Arial" w:cs="Arial"/>
              </w:rPr>
            </w:pPr>
            <w:r>
              <w:rPr>
                <w:rFonts w:ascii="Arial" w:hAnsi="Arial" w:cs="Arial"/>
              </w:rPr>
              <w:t>Environmental Health Sp</w:t>
            </w:r>
            <w:r w:rsidR="00703258">
              <w:rPr>
                <w:rFonts w:ascii="Arial" w:hAnsi="Arial" w:cs="Arial"/>
              </w:rPr>
              <w:t>c</w:t>
            </w:r>
            <w:r>
              <w:rPr>
                <w:rFonts w:ascii="Arial" w:hAnsi="Arial" w:cs="Arial"/>
              </w:rPr>
              <w:t>.</w:t>
            </w:r>
            <w:r w:rsidR="00744440" w:rsidRPr="00803A22">
              <w:rPr>
                <w:rFonts w:ascii="Arial" w:hAnsi="Arial" w:cs="Arial"/>
              </w:rPr>
              <w:t xml:space="preserve">: </w:t>
            </w:r>
            <w:r>
              <w:rPr>
                <w:rFonts w:ascii="Arial" w:hAnsi="Arial" w:cs="Arial"/>
              </w:rPr>
              <w:t>_______________</w:t>
            </w:r>
            <w:r w:rsidR="00744440" w:rsidRPr="00803A22">
              <w:rPr>
                <w:rFonts w:ascii="Arial" w:hAnsi="Arial" w:cs="Arial"/>
              </w:rPr>
              <w:t>_________________________________________</w:t>
            </w:r>
            <w:r>
              <w:rPr>
                <w:rFonts w:ascii="Arial" w:hAnsi="Arial" w:cs="Arial"/>
              </w:rPr>
              <w:t>____</w:t>
            </w:r>
            <w:r w:rsidR="00744440" w:rsidRPr="00803A22">
              <w:rPr>
                <w:rFonts w:ascii="Arial" w:hAnsi="Arial" w:cs="Arial"/>
              </w:rPr>
              <w:t>__</w:t>
            </w:r>
          </w:p>
          <w:p w14:paraId="35B20239" w14:textId="606DEDA8" w:rsidR="00830487" w:rsidRPr="00803A22" w:rsidRDefault="00830487" w:rsidP="00830487">
            <w:pPr>
              <w:spacing w:line="360" w:lineRule="auto"/>
              <w:jc w:val="both"/>
              <w:rPr>
                <w:rFonts w:ascii="Arial" w:hAnsi="Arial" w:cs="Arial"/>
              </w:rPr>
            </w:pPr>
            <w:r w:rsidRPr="00803A22">
              <w:rPr>
                <w:rFonts w:ascii="Arial" w:hAnsi="Arial" w:cs="Arial"/>
              </w:rPr>
              <w:t xml:space="preserve">Email:                                </w:t>
            </w:r>
            <w:r w:rsidR="00C64495">
              <w:rPr>
                <w:rFonts w:ascii="Arial" w:hAnsi="Arial" w:cs="Arial"/>
              </w:rPr>
              <w:t xml:space="preserve"> </w:t>
            </w:r>
            <w:r w:rsidRPr="00803A22">
              <w:rPr>
                <w:rFonts w:ascii="Arial" w:hAnsi="Arial" w:cs="Arial"/>
              </w:rPr>
              <w:t>_______________________________________________________________</w:t>
            </w:r>
          </w:p>
          <w:p w14:paraId="090C023A" w14:textId="1B39A749" w:rsidR="00830487" w:rsidRPr="00803A22" w:rsidRDefault="00830487" w:rsidP="00830487">
            <w:pPr>
              <w:spacing w:line="360" w:lineRule="auto"/>
              <w:jc w:val="both"/>
              <w:rPr>
                <w:rFonts w:ascii="Arial" w:hAnsi="Arial" w:cs="Arial"/>
              </w:rPr>
            </w:pPr>
            <w:r w:rsidRPr="00803A22">
              <w:rPr>
                <w:rFonts w:ascii="Arial" w:hAnsi="Arial" w:cs="Arial"/>
              </w:rPr>
              <w:t xml:space="preserve">Phone:                             </w:t>
            </w:r>
            <w:r w:rsidR="00C64495">
              <w:rPr>
                <w:rFonts w:ascii="Arial" w:hAnsi="Arial" w:cs="Arial"/>
              </w:rPr>
              <w:t xml:space="preserve">  </w:t>
            </w:r>
            <w:r w:rsidRPr="00803A22">
              <w:rPr>
                <w:rFonts w:ascii="Arial" w:hAnsi="Arial" w:cs="Arial"/>
              </w:rPr>
              <w:t xml:space="preserve"> _______________________________________________________________</w:t>
            </w:r>
          </w:p>
        </w:tc>
      </w:tr>
      <w:tr w:rsidR="00803A22" w:rsidRPr="00803A22" w14:paraId="18EC0989" w14:textId="77777777" w:rsidTr="00FA06D2">
        <w:trPr>
          <w:trHeight w:val="383"/>
          <w:jc w:val="center"/>
        </w:trPr>
        <w:tc>
          <w:tcPr>
            <w:tcW w:w="10347" w:type="dxa"/>
            <w:gridSpan w:val="6"/>
            <w:vAlign w:val="center"/>
          </w:tcPr>
          <w:p w14:paraId="15618A21" w14:textId="77777777" w:rsidR="00830487" w:rsidRPr="00803A22" w:rsidRDefault="00830487" w:rsidP="00830487">
            <w:pPr>
              <w:spacing w:line="360" w:lineRule="auto"/>
              <w:jc w:val="both"/>
              <w:rPr>
                <w:rFonts w:ascii="Arial" w:hAnsi="Arial" w:cs="Arial"/>
              </w:rPr>
            </w:pPr>
          </w:p>
          <w:p w14:paraId="59FCC7B0" w14:textId="77777777" w:rsidR="00830487" w:rsidRPr="00803A22" w:rsidRDefault="00744440" w:rsidP="00830487">
            <w:pPr>
              <w:spacing w:line="360" w:lineRule="auto"/>
              <w:jc w:val="both"/>
              <w:rPr>
                <w:rFonts w:ascii="Arial" w:hAnsi="Arial" w:cs="Arial"/>
              </w:rPr>
            </w:pPr>
            <w:r w:rsidRPr="00803A22">
              <w:rPr>
                <w:rFonts w:ascii="Arial" w:hAnsi="Arial" w:cs="Arial"/>
              </w:rPr>
              <w:t>Di</w:t>
            </w:r>
            <w:r w:rsidR="00830487" w:rsidRPr="00803A22">
              <w:rPr>
                <w:rFonts w:ascii="Arial" w:hAnsi="Arial" w:cs="Arial"/>
              </w:rPr>
              <w:t xml:space="preserve">strict Engineer:              </w:t>
            </w:r>
            <w:r w:rsidRPr="00803A22">
              <w:rPr>
                <w:rFonts w:ascii="Arial" w:hAnsi="Arial" w:cs="Arial"/>
              </w:rPr>
              <w:t>_______________________________________________________________</w:t>
            </w:r>
            <w:r w:rsidR="00830487" w:rsidRPr="00803A22">
              <w:rPr>
                <w:rFonts w:ascii="Arial" w:hAnsi="Arial" w:cs="Arial"/>
              </w:rPr>
              <w:t xml:space="preserve"> </w:t>
            </w:r>
          </w:p>
          <w:p w14:paraId="51859183" w14:textId="77777777" w:rsidR="00830487" w:rsidRPr="00803A22" w:rsidRDefault="00830487" w:rsidP="00830487">
            <w:pPr>
              <w:spacing w:line="360" w:lineRule="auto"/>
              <w:jc w:val="both"/>
              <w:rPr>
                <w:rFonts w:ascii="Arial" w:hAnsi="Arial" w:cs="Arial"/>
              </w:rPr>
            </w:pPr>
            <w:r w:rsidRPr="00803A22">
              <w:rPr>
                <w:rFonts w:ascii="Arial" w:hAnsi="Arial" w:cs="Arial"/>
              </w:rPr>
              <w:t>Email:                                _______________________________________________________________</w:t>
            </w:r>
          </w:p>
          <w:p w14:paraId="0C2C41FC" w14:textId="77777777" w:rsidR="00744440" w:rsidRPr="00803A22" w:rsidRDefault="00830487" w:rsidP="00830487">
            <w:pPr>
              <w:spacing w:line="360" w:lineRule="auto"/>
              <w:jc w:val="both"/>
              <w:rPr>
                <w:rFonts w:ascii="Arial" w:hAnsi="Arial" w:cs="Arial"/>
              </w:rPr>
            </w:pPr>
            <w:r w:rsidRPr="00803A22">
              <w:rPr>
                <w:rFonts w:ascii="Arial" w:hAnsi="Arial" w:cs="Arial"/>
              </w:rPr>
              <w:t>Phone:                              _______________________________________________________________</w:t>
            </w:r>
          </w:p>
        </w:tc>
      </w:tr>
    </w:tbl>
    <w:p w14:paraId="01594E15" w14:textId="77777777" w:rsidR="00876093" w:rsidRDefault="00876093">
      <w:pPr>
        <w:rPr>
          <w:rFonts w:ascii="Arial" w:hAnsi="Arial" w:cs="Arial"/>
          <w:sz w:val="28"/>
        </w:rPr>
      </w:pPr>
      <w:r>
        <w:rPr>
          <w:rFonts w:ascii="Arial" w:hAnsi="Arial" w:cs="Arial"/>
          <w:sz w:val="28"/>
        </w:rPr>
        <w:br w:type="page"/>
      </w:r>
    </w:p>
    <w:p w14:paraId="32368DF5" w14:textId="2C932E21" w:rsidR="00420B90" w:rsidRPr="002E7D4B" w:rsidRDefault="00420B90" w:rsidP="00866D43">
      <w:pPr>
        <w:rPr>
          <w:rFonts w:ascii="Arial" w:hAnsi="Arial" w:cs="Arial"/>
          <w:b/>
          <w:sz w:val="28"/>
          <w:u w:val="single"/>
        </w:rPr>
      </w:pPr>
      <w:r w:rsidRPr="002E7D4B">
        <w:rPr>
          <w:rFonts w:ascii="Arial" w:hAnsi="Arial" w:cs="Arial"/>
          <w:b/>
          <w:sz w:val="28"/>
          <w:u w:val="single"/>
        </w:rPr>
        <w:lastRenderedPageBreak/>
        <w:t xml:space="preserve">What </w:t>
      </w:r>
      <w:r w:rsidR="00876093" w:rsidRPr="002E7D4B">
        <w:rPr>
          <w:rFonts w:ascii="Arial" w:hAnsi="Arial" w:cs="Arial"/>
          <w:b/>
          <w:sz w:val="28"/>
          <w:u w:val="single"/>
        </w:rPr>
        <w:t xml:space="preserve">are </w:t>
      </w:r>
      <w:r w:rsidRPr="002E7D4B">
        <w:rPr>
          <w:rFonts w:ascii="Arial" w:hAnsi="Arial" w:cs="Arial"/>
          <w:b/>
          <w:sz w:val="28"/>
          <w:u w:val="single"/>
        </w:rPr>
        <w:t>your responsibilit</w:t>
      </w:r>
      <w:r w:rsidR="00876093" w:rsidRPr="002E7D4B">
        <w:rPr>
          <w:rFonts w:ascii="Arial" w:hAnsi="Arial" w:cs="Arial"/>
          <w:b/>
          <w:sz w:val="28"/>
          <w:u w:val="single"/>
        </w:rPr>
        <w:t>ies</w:t>
      </w:r>
      <w:r w:rsidRPr="002E7D4B">
        <w:rPr>
          <w:rFonts w:ascii="Arial" w:hAnsi="Arial" w:cs="Arial"/>
          <w:b/>
          <w:sz w:val="28"/>
          <w:u w:val="single"/>
        </w:rPr>
        <w:t xml:space="preserve"> as a public waterworks owner?</w:t>
      </w:r>
    </w:p>
    <w:p w14:paraId="1EC2E668" w14:textId="3F9ABC54" w:rsidR="00CF12E6" w:rsidRDefault="000C3A86" w:rsidP="000C3A86">
      <w:pPr>
        <w:pStyle w:val="NormalWeb"/>
        <w:spacing w:before="0" w:beforeAutospacing="0" w:after="240" w:afterAutospacing="0"/>
        <w:ind w:left="720"/>
        <w:jc w:val="both"/>
        <w:textAlignment w:val="baseline"/>
        <w:rPr>
          <w:rFonts w:ascii="Arial" w:hAnsi="Arial" w:cs="Arial"/>
          <w:sz w:val="22"/>
          <w:szCs w:val="22"/>
        </w:rPr>
      </w:pPr>
      <w:r w:rsidRPr="00803A22">
        <w:rPr>
          <w:rFonts w:ascii="Arial" w:hAnsi="Arial" w:cs="Arial"/>
          <w:sz w:val="22"/>
          <w:szCs w:val="22"/>
        </w:rPr>
        <w:t xml:space="preserve">You must </w:t>
      </w:r>
      <w:r w:rsidR="00703258">
        <w:rPr>
          <w:rFonts w:ascii="Arial" w:hAnsi="Arial" w:cs="Arial"/>
          <w:sz w:val="22"/>
          <w:szCs w:val="22"/>
        </w:rPr>
        <w:t>provide</w:t>
      </w:r>
      <w:r w:rsidR="00703258" w:rsidRPr="00803A22">
        <w:rPr>
          <w:rFonts w:ascii="Arial" w:hAnsi="Arial" w:cs="Arial"/>
          <w:sz w:val="22"/>
          <w:szCs w:val="22"/>
        </w:rPr>
        <w:t xml:space="preserve"> </w:t>
      </w:r>
      <w:r w:rsidRPr="00803A22">
        <w:rPr>
          <w:rFonts w:ascii="Arial" w:hAnsi="Arial" w:cs="Arial"/>
          <w:sz w:val="22"/>
          <w:szCs w:val="22"/>
        </w:rPr>
        <w:t xml:space="preserve">water that meets state and federal drinking water standards. </w:t>
      </w:r>
      <w:r w:rsidR="001B78B0" w:rsidRPr="00803A22">
        <w:rPr>
          <w:rFonts w:ascii="Arial" w:hAnsi="Arial" w:cs="Arial"/>
          <w:sz w:val="22"/>
          <w:szCs w:val="22"/>
        </w:rPr>
        <w:t xml:space="preserve">Information regarding </w:t>
      </w:r>
      <w:r w:rsidR="00E636D8">
        <w:rPr>
          <w:rFonts w:ascii="Arial" w:hAnsi="Arial" w:cs="Arial"/>
          <w:sz w:val="22"/>
          <w:szCs w:val="22"/>
        </w:rPr>
        <w:t>drinking water standards</w:t>
      </w:r>
      <w:r w:rsidR="001B78B0" w:rsidRPr="00803A22">
        <w:rPr>
          <w:rFonts w:ascii="Arial" w:hAnsi="Arial" w:cs="Arial"/>
          <w:sz w:val="22"/>
          <w:szCs w:val="22"/>
        </w:rPr>
        <w:t xml:space="preserve"> for TNC public waterworks can be found </w:t>
      </w:r>
      <w:r w:rsidR="00A1753E">
        <w:rPr>
          <w:rFonts w:ascii="Arial" w:hAnsi="Arial" w:cs="Arial"/>
          <w:sz w:val="22"/>
          <w:szCs w:val="22"/>
        </w:rPr>
        <w:t xml:space="preserve">here: </w:t>
      </w:r>
    </w:p>
    <w:p w14:paraId="6E6B9300" w14:textId="479C3DA2" w:rsidR="00876093" w:rsidRDefault="00AD338D" w:rsidP="00FA06D2">
      <w:pPr>
        <w:pStyle w:val="NormalWeb"/>
        <w:spacing w:before="0" w:beforeAutospacing="0" w:after="240" w:afterAutospacing="0"/>
        <w:ind w:left="720"/>
        <w:jc w:val="center"/>
        <w:textAlignment w:val="baseline"/>
        <w:rPr>
          <w:rFonts w:ascii="Arial" w:hAnsi="Arial" w:cs="Arial"/>
          <w:sz w:val="22"/>
          <w:szCs w:val="22"/>
        </w:rPr>
      </w:pPr>
      <w:hyperlink r:id="rId13" w:history="1">
        <w:r w:rsidR="00A1753E" w:rsidRPr="00A1753E">
          <w:rPr>
            <w:rStyle w:val="Hyperlink"/>
            <w:rFonts w:ascii="Arial" w:hAnsi="Arial" w:cs="Arial"/>
            <w:sz w:val="22"/>
            <w:szCs w:val="22"/>
          </w:rPr>
          <w:t>https://www.epa.gov/dwreginfo/drinking-water-regulations</w:t>
        </w:r>
      </w:hyperlink>
      <w:r w:rsidR="00A1753E">
        <w:rPr>
          <w:rFonts w:ascii="Arial" w:hAnsi="Arial" w:cs="Arial"/>
          <w:sz w:val="22"/>
          <w:szCs w:val="22"/>
        </w:rPr>
        <w:t>.</w:t>
      </w:r>
    </w:p>
    <w:p w14:paraId="71F0CAE4" w14:textId="71018B1A" w:rsidR="000C3A86" w:rsidRPr="00803A22" w:rsidRDefault="001B78B0" w:rsidP="000C3A86">
      <w:pPr>
        <w:pStyle w:val="NormalWeb"/>
        <w:spacing w:before="0" w:beforeAutospacing="0" w:after="240" w:afterAutospacing="0"/>
        <w:ind w:left="720"/>
        <w:jc w:val="both"/>
        <w:textAlignment w:val="baseline"/>
        <w:rPr>
          <w:rFonts w:ascii="Arial" w:hAnsi="Arial" w:cs="Arial"/>
          <w:sz w:val="22"/>
          <w:szCs w:val="22"/>
        </w:rPr>
      </w:pPr>
      <w:r w:rsidRPr="00803A22">
        <w:rPr>
          <w:rFonts w:ascii="Arial" w:hAnsi="Arial" w:cs="Arial"/>
          <w:sz w:val="22"/>
          <w:szCs w:val="22"/>
        </w:rPr>
        <w:t xml:space="preserve">The basic requirements of owning your TNC waterworks </w:t>
      </w:r>
      <w:r w:rsidR="00CF12E6">
        <w:rPr>
          <w:rFonts w:ascii="Arial" w:hAnsi="Arial" w:cs="Arial"/>
          <w:sz w:val="22"/>
          <w:szCs w:val="22"/>
        </w:rPr>
        <w:t>include</w:t>
      </w:r>
      <w:r w:rsidR="00876093">
        <w:rPr>
          <w:rFonts w:ascii="Arial" w:hAnsi="Arial" w:cs="Arial"/>
          <w:sz w:val="22"/>
          <w:szCs w:val="22"/>
        </w:rPr>
        <w:t>:</w:t>
      </w:r>
    </w:p>
    <w:p w14:paraId="3DA47355" w14:textId="2D2A9F0B" w:rsidR="001B78B0" w:rsidRPr="00803A22" w:rsidRDefault="001B78B0" w:rsidP="00FA06D2">
      <w:pPr>
        <w:pStyle w:val="NormalWeb"/>
        <w:numPr>
          <w:ilvl w:val="0"/>
          <w:numId w:val="28"/>
        </w:numPr>
        <w:spacing w:before="0" w:beforeAutospacing="0" w:after="240" w:afterAutospacing="0"/>
        <w:jc w:val="both"/>
        <w:textAlignment w:val="baseline"/>
        <w:rPr>
          <w:rFonts w:ascii="Arial" w:hAnsi="Arial" w:cs="Arial"/>
          <w:szCs w:val="22"/>
        </w:rPr>
      </w:pPr>
      <w:r w:rsidRPr="00803A22">
        <w:rPr>
          <w:rFonts w:ascii="Arial" w:hAnsi="Arial" w:cs="Arial"/>
          <w:szCs w:val="22"/>
        </w:rPr>
        <w:t>Sampling</w:t>
      </w:r>
      <w:r w:rsidR="00834B37">
        <w:rPr>
          <w:rFonts w:ascii="Arial" w:hAnsi="Arial" w:cs="Arial"/>
          <w:szCs w:val="22"/>
        </w:rPr>
        <w:t xml:space="preserve"> </w:t>
      </w:r>
    </w:p>
    <w:p w14:paraId="47BAE9CB" w14:textId="77777777" w:rsidR="00876093" w:rsidRDefault="00876093" w:rsidP="00876093">
      <w:pPr>
        <w:pStyle w:val="NormalWeb"/>
        <w:tabs>
          <w:tab w:val="left" w:pos="6048"/>
        </w:tabs>
        <w:spacing w:before="0" w:beforeAutospacing="0" w:after="0" w:afterAutospacing="0" w:line="276" w:lineRule="auto"/>
        <w:ind w:left="720"/>
        <w:textAlignment w:val="baseline"/>
        <w:rPr>
          <w:rFonts w:ascii="Arial" w:hAnsi="Arial" w:cs="Arial"/>
          <w:bCs/>
          <w:sz w:val="22"/>
          <w:szCs w:val="22"/>
        </w:rPr>
      </w:pPr>
      <w:r>
        <w:rPr>
          <w:rFonts w:ascii="Arial" w:hAnsi="Arial" w:cs="Arial"/>
          <w:bCs/>
          <w:sz w:val="22"/>
          <w:szCs w:val="22"/>
        </w:rPr>
        <w:t>TNC waterworks have specific water quality testing requirements due to the nature of their interaction with the public.</w:t>
      </w:r>
      <w:r w:rsidRPr="00803A22">
        <w:rPr>
          <w:rFonts w:ascii="Arial" w:hAnsi="Arial" w:cs="Arial"/>
          <w:bCs/>
          <w:sz w:val="22"/>
          <w:szCs w:val="22"/>
        </w:rPr>
        <w:t xml:space="preserve"> Drinking water contaminants fall into two categories: acute or chronic contaminants. Acute contaminants can have serious health impacts after consuming only a small amount </w:t>
      </w:r>
      <w:r>
        <w:rPr>
          <w:rFonts w:ascii="Arial" w:hAnsi="Arial" w:cs="Arial"/>
          <w:bCs/>
          <w:sz w:val="22"/>
          <w:szCs w:val="22"/>
        </w:rPr>
        <w:t xml:space="preserve">of </w:t>
      </w:r>
      <w:r w:rsidRPr="00803A22">
        <w:rPr>
          <w:rFonts w:ascii="Arial" w:hAnsi="Arial" w:cs="Arial"/>
          <w:bCs/>
          <w:sz w:val="22"/>
          <w:szCs w:val="22"/>
        </w:rPr>
        <w:t xml:space="preserve">contaminated water. Chronic contaminants can have serious health impacts after consumption of drinking contaminated water for a long period of time. </w:t>
      </w:r>
      <w:r>
        <w:rPr>
          <w:rFonts w:ascii="Arial" w:hAnsi="Arial" w:cs="Arial"/>
          <w:bCs/>
          <w:sz w:val="22"/>
          <w:szCs w:val="22"/>
        </w:rPr>
        <w:t xml:space="preserve">Since </w:t>
      </w:r>
      <w:r w:rsidRPr="00803A22">
        <w:rPr>
          <w:rFonts w:ascii="Arial" w:hAnsi="Arial" w:cs="Arial"/>
          <w:bCs/>
          <w:sz w:val="22"/>
          <w:szCs w:val="22"/>
        </w:rPr>
        <w:t>TNC public waterworks do not serve the same 25 people on a daily basis</w:t>
      </w:r>
      <w:r>
        <w:rPr>
          <w:rFonts w:ascii="Arial" w:hAnsi="Arial" w:cs="Arial"/>
          <w:bCs/>
          <w:sz w:val="22"/>
          <w:szCs w:val="22"/>
        </w:rPr>
        <w:t>, risk from chronic contaminants is extremely low so they</w:t>
      </w:r>
      <w:r w:rsidRPr="00803A22">
        <w:rPr>
          <w:rFonts w:ascii="Arial" w:hAnsi="Arial" w:cs="Arial"/>
          <w:bCs/>
          <w:sz w:val="22"/>
          <w:szCs w:val="22"/>
        </w:rPr>
        <w:t xml:space="preserve"> are not required to sample for </w:t>
      </w:r>
      <w:r>
        <w:rPr>
          <w:rFonts w:ascii="Arial" w:hAnsi="Arial" w:cs="Arial"/>
          <w:bCs/>
          <w:sz w:val="22"/>
          <w:szCs w:val="22"/>
        </w:rPr>
        <w:t xml:space="preserve">that group of </w:t>
      </w:r>
      <w:r w:rsidRPr="00803A22">
        <w:rPr>
          <w:rFonts w:ascii="Arial" w:hAnsi="Arial" w:cs="Arial"/>
          <w:bCs/>
          <w:sz w:val="22"/>
          <w:szCs w:val="22"/>
        </w:rPr>
        <w:t>contaminants</w:t>
      </w:r>
      <w:r>
        <w:rPr>
          <w:rFonts w:ascii="Arial" w:hAnsi="Arial" w:cs="Arial"/>
          <w:bCs/>
          <w:sz w:val="22"/>
          <w:szCs w:val="22"/>
        </w:rPr>
        <w:t xml:space="preserve">.  </w:t>
      </w:r>
    </w:p>
    <w:p w14:paraId="68A7DC1F" w14:textId="77777777" w:rsidR="00876093" w:rsidRDefault="00876093" w:rsidP="00876093">
      <w:pPr>
        <w:pStyle w:val="NormalWeb"/>
        <w:tabs>
          <w:tab w:val="left" w:pos="6048"/>
        </w:tabs>
        <w:spacing w:before="0" w:beforeAutospacing="0" w:after="0" w:afterAutospacing="0" w:line="276" w:lineRule="auto"/>
        <w:ind w:left="720"/>
        <w:textAlignment w:val="baseline"/>
        <w:rPr>
          <w:rFonts w:ascii="Arial" w:hAnsi="Arial" w:cs="Arial"/>
          <w:bCs/>
          <w:sz w:val="22"/>
          <w:szCs w:val="22"/>
        </w:rPr>
      </w:pPr>
    </w:p>
    <w:p w14:paraId="0AB48721" w14:textId="77777777" w:rsidR="00876093" w:rsidRPr="00803A22" w:rsidRDefault="00876093" w:rsidP="00876093">
      <w:pPr>
        <w:pStyle w:val="NormalWeb"/>
        <w:tabs>
          <w:tab w:val="left" w:pos="6048"/>
        </w:tabs>
        <w:spacing w:before="0" w:beforeAutospacing="0" w:after="0" w:afterAutospacing="0" w:line="276" w:lineRule="auto"/>
        <w:ind w:left="720"/>
        <w:textAlignment w:val="baseline"/>
        <w:rPr>
          <w:rFonts w:ascii="Arial" w:hAnsi="Arial" w:cs="Arial"/>
          <w:bCs/>
          <w:sz w:val="22"/>
          <w:szCs w:val="22"/>
        </w:rPr>
      </w:pPr>
      <w:r>
        <w:rPr>
          <w:rFonts w:ascii="Arial" w:hAnsi="Arial" w:cs="Arial"/>
          <w:bCs/>
          <w:sz w:val="22"/>
          <w:szCs w:val="22"/>
        </w:rPr>
        <w:t xml:space="preserve">Bacteria and nitrates in drinking water, detected above certain levels, are acute contaminants. This means that they can cause illness from a single ingestion of contaminated water. There is a real risk of a customer getting sick from the water contaminated with acute contaminants, specifically bacteria and nitrate. That is why </w:t>
      </w:r>
      <w:r w:rsidRPr="00803A22">
        <w:rPr>
          <w:rFonts w:ascii="Arial" w:hAnsi="Arial" w:cs="Arial"/>
          <w:bCs/>
          <w:sz w:val="22"/>
          <w:szCs w:val="22"/>
        </w:rPr>
        <w:t xml:space="preserve">TNC public waterworks owners must monitor for </w:t>
      </w:r>
      <w:r>
        <w:rPr>
          <w:rFonts w:ascii="Arial" w:hAnsi="Arial" w:cs="Arial"/>
          <w:bCs/>
          <w:sz w:val="22"/>
          <w:szCs w:val="22"/>
        </w:rPr>
        <w:t xml:space="preserve">both </w:t>
      </w:r>
      <w:r w:rsidRPr="00803A22">
        <w:rPr>
          <w:rFonts w:ascii="Arial" w:hAnsi="Arial" w:cs="Arial"/>
          <w:bCs/>
          <w:sz w:val="22"/>
          <w:szCs w:val="22"/>
        </w:rPr>
        <w:t xml:space="preserve">coliform bacteria and nitrates. </w:t>
      </w:r>
    </w:p>
    <w:p w14:paraId="4AB0A5C0" w14:textId="77777777" w:rsidR="00876093" w:rsidRPr="00803A22" w:rsidRDefault="00876093" w:rsidP="00876093">
      <w:pPr>
        <w:pStyle w:val="NormalWeb"/>
        <w:spacing w:before="0" w:beforeAutospacing="0" w:after="0" w:afterAutospacing="0" w:line="276" w:lineRule="auto"/>
        <w:ind w:left="1440"/>
        <w:textAlignment w:val="baseline"/>
        <w:rPr>
          <w:rFonts w:ascii="Arial" w:hAnsi="Arial" w:cs="Arial"/>
          <w:sz w:val="22"/>
          <w:szCs w:val="22"/>
        </w:rPr>
      </w:pPr>
    </w:p>
    <w:p w14:paraId="68E949EF" w14:textId="4285723F" w:rsidR="001B78B0" w:rsidRPr="00803A22" w:rsidRDefault="00703258" w:rsidP="001B78B0">
      <w:pPr>
        <w:pStyle w:val="NormalWeb"/>
        <w:spacing w:before="0" w:beforeAutospacing="0" w:after="240" w:afterAutospacing="0"/>
        <w:ind w:left="720"/>
        <w:jc w:val="both"/>
        <w:textAlignment w:val="baseline"/>
        <w:rPr>
          <w:rFonts w:ascii="Arial" w:hAnsi="Arial" w:cs="Arial"/>
          <w:sz w:val="22"/>
          <w:szCs w:val="22"/>
        </w:rPr>
      </w:pPr>
      <w:r>
        <w:rPr>
          <w:rFonts w:ascii="Arial" w:hAnsi="Arial" w:cs="Arial"/>
          <w:sz w:val="22"/>
          <w:szCs w:val="22"/>
        </w:rPr>
        <w:t>All TNC waterworks must, at a minimum, collect and have analyzed q</w:t>
      </w:r>
      <w:r w:rsidR="001B78B0" w:rsidRPr="00803A22">
        <w:rPr>
          <w:rFonts w:ascii="Arial" w:hAnsi="Arial" w:cs="Arial"/>
          <w:sz w:val="22"/>
          <w:szCs w:val="22"/>
        </w:rPr>
        <w:t>uarterly samples for total coliform bacteria</w:t>
      </w:r>
      <w:r>
        <w:rPr>
          <w:rFonts w:ascii="Arial" w:hAnsi="Arial" w:cs="Arial"/>
          <w:sz w:val="22"/>
          <w:szCs w:val="22"/>
        </w:rPr>
        <w:t xml:space="preserve"> and</w:t>
      </w:r>
      <w:r w:rsidR="001B78B0" w:rsidRPr="00803A22">
        <w:rPr>
          <w:rFonts w:ascii="Arial" w:hAnsi="Arial" w:cs="Arial"/>
          <w:sz w:val="22"/>
          <w:szCs w:val="22"/>
        </w:rPr>
        <w:t xml:space="preserve"> </w:t>
      </w:r>
      <w:r>
        <w:rPr>
          <w:rFonts w:ascii="Arial" w:hAnsi="Arial" w:cs="Arial"/>
          <w:sz w:val="22"/>
          <w:szCs w:val="22"/>
        </w:rPr>
        <w:t>a</w:t>
      </w:r>
      <w:r w:rsidR="001B78B0" w:rsidRPr="00803A22">
        <w:rPr>
          <w:rFonts w:ascii="Arial" w:hAnsi="Arial" w:cs="Arial"/>
          <w:sz w:val="22"/>
          <w:szCs w:val="22"/>
        </w:rPr>
        <w:t>nnual nitrate-nitrite samples. There are some TNC waterworks that must sample more frequently based on compliance history and/or water quality. All drinking water samples must be analyzed by the Virginia Division of Consolidated Laboratory Services (DCLS) or by a private laboratory that has been certified for the specific public drinking water sample</w:t>
      </w:r>
      <w:r w:rsidR="00194DC3" w:rsidRPr="00803A22">
        <w:rPr>
          <w:rFonts w:ascii="Arial" w:hAnsi="Arial" w:cs="Arial"/>
          <w:sz w:val="22"/>
          <w:szCs w:val="22"/>
        </w:rPr>
        <w:t>(</w:t>
      </w:r>
      <w:r w:rsidR="001B78B0" w:rsidRPr="00803A22">
        <w:rPr>
          <w:rFonts w:ascii="Arial" w:hAnsi="Arial" w:cs="Arial"/>
          <w:sz w:val="22"/>
          <w:szCs w:val="22"/>
        </w:rPr>
        <w:t>s</w:t>
      </w:r>
      <w:r w:rsidR="00194DC3" w:rsidRPr="00803A22">
        <w:rPr>
          <w:rFonts w:ascii="Arial" w:hAnsi="Arial" w:cs="Arial"/>
          <w:sz w:val="22"/>
          <w:szCs w:val="22"/>
        </w:rPr>
        <w:t>)</w:t>
      </w:r>
      <w:r w:rsidR="001B78B0" w:rsidRPr="00803A22">
        <w:rPr>
          <w:rFonts w:ascii="Arial" w:hAnsi="Arial" w:cs="Arial"/>
          <w:sz w:val="22"/>
          <w:szCs w:val="22"/>
        </w:rPr>
        <w:t xml:space="preserve"> being analyzed. It should be noted that not all laboratories are certified for all drinking water samples. If you opt to use a private laboratory, make sure to check </w:t>
      </w:r>
      <w:r w:rsidR="00194DC3" w:rsidRPr="00803A22">
        <w:rPr>
          <w:rFonts w:ascii="Arial" w:hAnsi="Arial" w:cs="Arial"/>
          <w:sz w:val="22"/>
          <w:szCs w:val="22"/>
        </w:rPr>
        <w:t>that they are certified by DCLS. A list of certified private labs can be found here</w:t>
      </w:r>
      <w:r>
        <w:rPr>
          <w:rFonts w:ascii="Arial" w:hAnsi="Arial" w:cs="Arial"/>
          <w:sz w:val="22"/>
          <w:szCs w:val="22"/>
        </w:rPr>
        <w:t>:</w:t>
      </w:r>
      <w:r w:rsidR="00194DC3" w:rsidRPr="00803A22">
        <w:rPr>
          <w:rFonts w:ascii="Arial" w:hAnsi="Arial" w:cs="Arial"/>
          <w:sz w:val="22"/>
          <w:szCs w:val="22"/>
        </w:rPr>
        <w:t xml:space="preserve"> </w:t>
      </w:r>
    </w:p>
    <w:p w14:paraId="58C64FA8" w14:textId="227EFEE8" w:rsidR="00194DC3" w:rsidRPr="00A1753E" w:rsidRDefault="00A1753E" w:rsidP="00194DC3">
      <w:pPr>
        <w:pStyle w:val="NormalWeb"/>
        <w:spacing w:before="0" w:beforeAutospacing="0" w:after="240" w:afterAutospacing="0"/>
        <w:ind w:left="720"/>
        <w:jc w:val="both"/>
        <w:textAlignment w:val="baseline"/>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"https://dgs.virginia.gov/division-of-consolidated-laboratory-services/certification-accreditation/find-a-lab/" </w:instrText>
      </w:r>
      <w:r>
        <w:rPr>
          <w:rFonts w:ascii="Arial" w:hAnsi="Arial" w:cs="Arial"/>
          <w:sz w:val="22"/>
          <w:szCs w:val="22"/>
        </w:rPr>
        <w:fldChar w:fldCharType="separate"/>
      </w:r>
      <w:r w:rsidR="00194DC3" w:rsidRPr="00866D43">
        <w:rPr>
          <w:rStyle w:val="Hyperlink"/>
          <w:rFonts w:ascii="Arial" w:hAnsi="Arial" w:cs="Arial"/>
          <w:sz w:val="22"/>
          <w:szCs w:val="22"/>
        </w:rPr>
        <w:t>https://dgs.virginia.gov/division-of-consolidated-laboratory-services/certification-accreditation/find-a-lab/</w:t>
      </w:r>
    </w:p>
    <w:p w14:paraId="4AEAC735" w14:textId="56274A81" w:rsidR="00067E12" w:rsidRPr="00803A22" w:rsidRDefault="00A1753E" w:rsidP="00194DC3">
      <w:pPr>
        <w:pStyle w:val="NormalWeb"/>
        <w:spacing w:before="0" w:beforeAutospacing="0" w:after="240" w:afterAutospacing="0"/>
        <w:ind w:left="720"/>
        <w:jc w:val="both"/>
        <w:textAlignment w:val="baseline"/>
        <w:rPr>
          <w:rFonts w:ascii="Arial" w:hAnsi="Arial" w:cs="Arial"/>
          <w:sz w:val="22"/>
          <w:szCs w:val="22"/>
        </w:rPr>
      </w:pPr>
      <w:r>
        <w:rPr>
          <w:rFonts w:ascii="Arial" w:hAnsi="Arial" w:cs="Arial"/>
          <w:sz w:val="22"/>
          <w:szCs w:val="22"/>
        </w:rPr>
        <w:fldChar w:fldCharType="end"/>
      </w:r>
      <w:r w:rsidR="00703258">
        <w:rPr>
          <w:rFonts w:ascii="Arial" w:hAnsi="Arial" w:cs="Arial"/>
          <w:sz w:val="22"/>
          <w:szCs w:val="22"/>
        </w:rPr>
        <w:t>For</w:t>
      </w:r>
      <w:r w:rsidR="00703258" w:rsidRPr="00803A22">
        <w:rPr>
          <w:rFonts w:ascii="Arial" w:hAnsi="Arial" w:cs="Arial"/>
          <w:sz w:val="22"/>
          <w:szCs w:val="22"/>
        </w:rPr>
        <w:t xml:space="preserve"> </w:t>
      </w:r>
      <w:r w:rsidR="00067E12" w:rsidRPr="00803A22">
        <w:rPr>
          <w:rFonts w:ascii="Arial" w:hAnsi="Arial" w:cs="Arial"/>
          <w:sz w:val="22"/>
          <w:szCs w:val="22"/>
        </w:rPr>
        <w:t xml:space="preserve">TNC waterworks </w:t>
      </w:r>
      <w:r w:rsidR="00703258">
        <w:rPr>
          <w:rFonts w:ascii="Arial" w:hAnsi="Arial" w:cs="Arial"/>
          <w:sz w:val="22"/>
          <w:szCs w:val="22"/>
        </w:rPr>
        <w:t xml:space="preserve">that use DCLS, the lab will send an </w:t>
      </w:r>
      <w:r w:rsidR="00067E12" w:rsidRPr="00803A22">
        <w:rPr>
          <w:rFonts w:ascii="Arial" w:hAnsi="Arial" w:cs="Arial"/>
          <w:sz w:val="22"/>
          <w:szCs w:val="22"/>
        </w:rPr>
        <w:t xml:space="preserve">invoice for the kit(s) </w:t>
      </w:r>
      <w:r w:rsidR="00703258">
        <w:rPr>
          <w:rFonts w:ascii="Arial" w:hAnsi="Arial" w:cs="Arial"/>
          <w:sz w:val="22"/>
          <w:szCs w:val="22"/>
        </w:rPr>
        <w:t xml:space="preserve">to the waterworks </w:t>
      </w:r>
      <w:r w:rsidR="00067E12" w:rsidRPr="00803A22">
        <w:rPr>
          <w:rFonts w:ascii="Arial" w:hAnsi="Arial" w:cs="Arial"/>
          <w:sz w:val="22"/>
          <w:szCs w:val="22"/>
        </w:rPr>
        <w:t xml:space="preserve">about a month prior to the next compliance period. Once the owner has paid the invoice, DCLS will mail the kit(s) to the owner. If you do not pay the invoice, you will not receive your kit(s). </w:t>
      </w:r>
      <w:r w:rsidR="00703258" w:rsidRPr="00803A22">
        <w:rPr>
          <w:rFonts w:ascii="Arial" w:hAnsi="Arial" w:cs="Arial"/>
          <w:sz w:val="22"/>
          <w:szCs w:val="22"/>
        </w:rPr>
        <w:t>For example, your second quarter invoice will arrive in late February/early March.</w:t>
      </w:r>
      <w:r w:rsidR="00703258">
        <w:rPr>
          <w:rFonts w:ascii="Arial" w:hAnsi="Arial" w:cs="Arial"/>
          <w:sz w:val="22"/>
          <w:szCs w:val="22"/>
        </w:rPr>
        <w:t xml:space="preserve"> </w:t>
      </w:r>
      <w:r w:rsidR="00067E12" w:rsidRPr="00BD7003">
        <w:rPr>
          <w:rFonts w:ascii="Arial" w:hAnsi="Arial" w:cs="Arial"/>
          <w:b/>
          <w:sz w:val="22"/>
          <w:szCs w:val="22"/>
        </w:rPr>
        <w:t>As the owner, sampling on time is your responsibility</w:t>
      </w:r>
      <w:r w:rsidR="00067E12" w:rsidRPr="00803A22">
        <w:rPr>
          <w:rFonts w:ascii="Arial" w:hAnsi="Arial" w:cs="Arial"/>
          <w:sz w:val="22"/>
          <w:szCs w:val="22"/>
        </w:rPr>
        <w:t xml:space="preserve">. Detailed instructions on how to take a proper sample will be </w:t>
      </w:r>
      <w:r w:rsidR="00B620F0" w:rsidRPr="00803A22">
        <w:rPr>
          <w:rFonts w:ascii="Arial" w:hAnsi="Arial" w:cs="Arial"/>
          <w:sz w:val="22"/>
          <w:szCs w:val="22"/>
        </w:rPr>
        <w:t xml:space="preserve">outlined </w:t>
      </w:r>
      <w:r w:rsidR="00067E12" w:rsidRPr="00803A22">
        <w:rPr>
          <w:rFonts w:ascii="Arial" w:hAnsi="Arial" w:cs="Arial"/>
          <w:sz w:val="22"/>
          <w:szCs w:val="22"/>
        </w:rPr>
        <w:t xml:space="preserve">on page </w:t>
      </w:r>
      <w:r w:rsidR="00CD3CD7">
        <w:rPr>
          <w:rFonts w:ascii="Arial" w:hAnsi="Arial" w:cs="Arial"/>
          <w:sz w:val="22"/>
          <w:szCs w:val="22"/>
        </w:rPr>
        <w:t xml:space="preserve">10 </w:t>
      </w:r>
      <w:r w:rsidR="007C2268" w:rsidRPr="00803A22">
        <w:rPr>
          <w:rFonts w:ascii="Arial" w:hAnsi="Arial" w:cs="Arial"/>
          <w:sz w:val="22"/>
          <w:szCs w:val="22"/>
        </w:rPr>
        <w:t>and in the appendix of this packet.</w:t>
      </w:r>
      <w:r w:rsidR="00067E12" w:rsidRPr="00803A22">
        <w:rPr>
          <w:rFonts w:ascii="Arial" w:hAnsi="Arial" w:cs="Arial"/>
          <w:sz w:val="22"/>
          <w:szCs w:val="22"/>
        </w:rPr>
        <w:t xml:space="preserve"> ODW and DCLS </w:t>
      </w:r>
      <w:r w:rsidR="00703258">
        <w:rPr>
          <w:rFonts w:ascii="Arial" w:hAnsi="Arial" w:cs="Arial"/>
          <w:sz w:val="22"/>
          <w:szCs w:val="22"/>
        </w:rPr>
        <w:t xml:space="preserve">are willing to </w:t>
      </w:r>
      <w:r w:rsidR="00067E12" w:rsidRPr="00803A22">
        <w:rPr>
          <w:rFonts w:ascii="Arial" w:hAnsi="Arial" w:cs="Arial"/>
          <w:sz w:val="22"/>
          <w:szCs w:val="22"/>
        </w:rPr>
        <w:t>assist you, but you must take the initiative to make sure you have your samples in before the end of the monitoring period.</w:t>
      </w:r>
      <w:r w:rsidR="00CD1D6E" w:rsidRPr="00803A22">
        <w:rPr>
          <w:rFonts w:ascii="Arial" w:hAnsi="Arial" w:cs="Arial"/>
          <w:sz w:val="22"/>
          <w:szCs w:val="22"/>
        </w:rPr>
        <w:t xml:space="preserve"> If you do not have the kits you need to take your samples, let your ODW contacts know </w:t>
      </w:r>
      <w:r w:rsidR="00CD1D6E" w:rsidRPr="00803A22">
        <w:rPr>
          <w:rFonts w:ascii="Arial" w:hAnsi="Arial" w:cs="Arial"/>
          <w:sz w:val="22"/>
          <w:szCs w:val="22"/>
        </w:rPr>
        <w:lastRenderedPageBreak/>
        <w:t>as early as you possibly can.</w:t>
      </w:r>
      <w:r w:rsidR="00765A4C" w:rsidRPr="00803A22">
        <w:rPr>
          <w:rFonts w:ascii="Arial" w:hAnsi="Arial" w:cs="Arial"/>
          <w:sz w:val="22"/>
          <w:szCs w:val="22"/>
        </w:rPr>
        <w:t xml:space="preserve"> Failure to monitor for required contaminants will result in the issuance of a Notice of Alleged Violation (NOAV). </w:t>
      </w:r>
    </w:p>
    <w:p w14:paraId="2BE91AAA" w14:textId="5B3DEE43" w:rsidR="005838B5" w:rsidRPr="00834B37" w:rsidRDefault="005838B5" w:rsidP="00FA06D2">
      <w:pPr>
        <w:pStyle w:val="NormalWeb"/>
        <w:numPr>
          <w:ilvl w:val="0"/>
          <w:numId w:val="28"/>
        </w:numPr>
        <w:spacing w:before="0" w:beforeAutospacing="0" w:after="240" w:afterAutospacing="0"/>
        <w:jc w:val="both"/>
        <w:textAlignment w:val="baseline"/>
        <w:rPr>
          <w:rFonts w:ascii="Arial" w:hAnsi="Arial" w:cs="Arial"/>
          <w:szCs w:val="22"/>
        </w:rPr>
      </w:pPr>
      <w:r w:rsidRPr="00834B37">
        <w:rPr>
          <w:rFonts w:ascii="Arial" w:hAnsi="Arial" w:cs="Arial"/>
          <w:szCs w:val="22"/>
        </w:rPr>
        <w:t>Additional Seasonal Sampling</w:t>
      </w:r>
    </w:p>
    <w:p w14:paraId="28B0C081" w14:textId="2DD0ACC3" w:rsidR="005838B5" w:rsidRPr="00803A22" w:rsidRDefault="005838B5" w:rsidP="00194DC3">
      <w:pPr>
        <w:pStyle w:val="NormalWeb"/>
        <w:spacing w:before="0" w:beforeAutospacing="0" w:after="240" w:afterAutospacing="0"/>
        <w:ind w:left="720"/>
        <w:jc w:val="both"/>
        <w:textAlignment w:val="baseline"/>
        <w:rPr>
          <w:rFonts w:ascii="Arial" w:hAnsi="Arial" w:cs="Arial"/>
          <w:sz w:val="22"/>
          <w:szCs w:val="22"/>
        </w:rPr>
      </w:pPr>
      <w:r w:rsidRPr="00803A22">
        <w:rPr>
          <w:rFonts w:ascii="Arial" w:hAnsi="Arial" w:cs="Arial"/>
          <w:sz w:val="22"/>
          <w:szCs w:val="22"/>
        </w:rPr>
        <w:t xml:space="preserve">If your entire waterworks, or a portion of the waterworks, is </w:t>
      </w:r>
      <w:r w:rsidR="00D46E21">
        <w:rPr>
          <w:rFonts w:ascii="Arial" w:hAnsi="Arial" w:cs="Arial"/>
          <w:sz w:val="22"/>
          <w:szCs w:val="22"/>
        </w:rPr>
        <w:t>closed</w:t>
      </w:r>
      <w:r w:rsidRPr="00803A22">
        <w:rPr>
          <w:rFonts w:ascii="Arial" w:hAnsi="Arial" w:cs="Arial"/>
          <w:sz w:val="22"/>
          <w:szCs w:val="22"/>
        </w:rPr>
        <w:t xml:space="preserve"> for longer than one monitoring period, you </w:t>
      </w:r>
      <w:r w:rsidR="00D46E21">
        <w:rPr>
          <w:rFonts w:ascii="Arial" w:hAnsi="Arial" w:cs="Arial"/>
          <w:sz w:val="22"/>
          <w:szCs w:val="22"/>
        </w:rPr>
        <w:t>may meet the definition of a</w:t>
      </w:r>
      <w:r w:rsidRPr="00803A22">
        <w:rPr>
          <w:rFonts w:ascii="Arial" w:hAnsi="Arial" w:cs="Arial"/>
          <w:sz w:val="22"/>
          <w:szCs w:val="22"/>
        </w:rPr>
        <w:t xml:space="preserve"> seasonal waterworks. </w:t>
      </w:r>
      <w:r w:rsidR="007C3486">
        <w:rPr>
          <w:rFonts w:ascii="Arial" w:hAnsi="Arial" w:cs="Arial"/>
          <w:sz w:val="22"/>
          <w:szCs w:val="22"/>
        </w:rPr>
        <w:t>As a seasonal waterworks y</w:t>
      </w:r>
      <w:r w:rsidRPr="00803A22">
        <w:rPr>
          <w:rFonts w:ascii="Arial" w:hAnsi="Arial" w:cs="Arial"/>
          <w:sz w:val="22"/>
          <w:szCs w:val="22"/>
        </w:rPr>
        <w:t xml:space="preserve">ou </w:t>
      </w:r>
      <w:r w:rsidR="007C3486">
        <w:rPr>
          <w:rFonts w:ascii="Arial" w:hAnsi="Arial" w:cs="Arial"/>
          <w:sz w:val="22"/>
          <w:szCs w:val="22"/>
        </w:rPr>
        <w:t>are required to</w:t>
      </w:r>
      <w:r w:rsidRPr="00803A22">
        <w:rPr>
          <w:rFonts w:ascii="Arial" w:hAnsi="Arial" w:cs="Arial"/>
          <w:sz w:val="22"/>
          <w:szCs w:val="22"/>
        </w:rPr>
        <w:t xml:space="preserve"> follow an ODW approved start-up and shut down procedure. Those procedures include special bacteriological samples that must be analyzed prior to starting up. You must also submit a seasonal start-up certification statement to ODW prior to starting up. If you do not submit the special samples and certification forms for analysis prior to starting up</w:t>
      </w:r>
      <w:r w:rsidR="007C3486">
        <w:rPr>
          <w:rFonts w:ascii="Arial" w:hAnsi="Arial" w:cs="Arial"/>
          <w:sz w:val="22"/>
          <w:szCs w:val="22"/>
        </w:rPr>
        <w:t xml:space="preserve"> your system</w:t>
      </w:r>
      <w:r w:rsidRPr="00803A22">
        <w:rPr>
          <w:rFonts w:ascii="Arial" w:hAnsi="Arial" w:cs="Arial"/>
          <w:sz w:val="22"/>
          <w:szCs w:val="22"/>
        </w:rPr>
        <w:t xml:space="preserve">, you will receive a NOAV. If you’re required to follow seasonal start up procedures, ODW will notify </w:t>
      </w:r>
      <w:r w:rsidR="007C3486">
        <w:rPr>
          <w:rFonts w:ascii="Arial" w:hAnsi="Arial" w:cs="Arial"/>
          <w:sz w:val="22"/>
          <w:szCs w:val="22"/>
        </w:rPr>
        <w:t>the owner</w:t>
      </w:r>
      <w:r w:rsidR="00B733A6">
        <w:rPr>
          <w:rFonts w:ascii="Arial" w:hAnsi="Arial" w:cs="Arial"/>
          <w:sz w:val="22"/>
          <w:szCs w:val="22"/>
        </w:rPr>
        <w:t xml:space="preserve"> with a letter </w:t>
      </w:r>
      <w:r w:rsidRPr="00803A22">
        <w:rPr>
          <w:rFonts w:ascii="Arial" w:hAnsi="Arial" w:cs="Arial"/>
          <w:sz w:val="22"/>
          <w:szCs w:val="22"/>
        </w:rPr>
        <w:t>every year prior to start up. A copy of your approved plan should be kept in the appendix of this packet.</w:t>
      </w:r>
    </w:p>
    <w:p w14:paraId="64D651CC" w14:textId="2FF20032" w:rsidR="00067E12" w:rsidRPr="007A7009" w:rsidRDefault="00C73F26" w:rsidP="00FA06D2">
      <w:pPr>
        <w:ind w:left="720"/>
        <w:rPr>
          <w:rFonts w:ascii="Arial" w:hAnsi="Arial" w:cs="Arial"/>
        </w:rPr>
      </w:pPr>
      <w:r>
        <w:rPr>
          <w:rFonts w:ascii="Arial" w:hAnsi="Arial" w:cs="Arial"/>
          <w:sz w:val="24"/>
          <w:szCs w:val="24"/>
        </w:rPr>
        <w:t xml:space="preserve">3. </w:t>
      </w:r>
      <w:r w:rsidR="00CF12E6">
        <w:rPr>
          <w:rFonts w:ascii="Arial" w:hAnsi="Arial" w:cs="Arial"/>
          <w:sz w:val="24"/>
          <w:szCs w:val="24"/>
        </w:rPr>
        <w:t>Communication with ODW about any changes</w:t>
      </w:r>
    </w:p>
    <w:p w14:paraId="0D0CFA85" w14:textId="146CF532" w:rsidR="00765A4C" w:rsidRPr="00803A22" w:rsidRDefault="00765A4C" w:rsidP="00194DC3">
      <w:pPr>
        <w:pStyle w:val="NormalWeb"/>
        <w:spacing w:before="0" w:beforeAutospacing="0" w:after="240" w:afterAutospacing="0"/>
        <w:ind w:left="720"/>
        <w:jc w:val="both"/>
        <w:textAlignment w:val="baseline"/>
        <w:rPr>
          <w:rFonts w:ascii="Arial" w:hAnsi="Arial" w:cs="Arial"/>
          <w:sz w:val="22"/>
          <w:szCs w:val="22"/>
        </w:rPr>
      </w:pPr>
      <w:r w:rsidRPr="00803A22">
        <w:rPr>
          <w:rFonts w:ascii="Arial" w:hAnsi="Arial" w:cs="Arial"/>
          <w:sz w:val="22"/>
          <w:szCs w:val="22"/>
        </w:rPr>
        <w:t xml:space="preserve">If your facility </w:t>
      </w:r>
      <w:r w:rsidR="000A6528" w:rsidRPr="00BD7003">
        <w:rPr>
          <w:rFonts w:ascii="Arial" w:hAnsi="Arial" w:cs="Arial"/>
          <w:b/>
          <w:i/>
          <w:sz w:val="22"/>
          <w:szCs w:val="22"/>
        </w:rPr>
        <w:t xml:space="preserve">plans </w:t>
      </w:r>
      <w:r w:rsidRPr="00BD7003">
        <w:rPr>
          <w:rFonts w:ascii="Arial" w:hAnsi="Arial" w:cs="Arial"/>
          <w:b/>
          <w:i/>
          <w:sz w:val="22"/>
          <w:szCs w:val="22"/>
        </w:rPr>
        <w:t>to change</w:t>
      </w:r>
      <w:r w:rsidRPr="00803A22">
        <w:rPr>
          <w:rFonts w:ascii="Arial" w:hAnsi="Arial" w:cs="Arial"/>
          <w:sz w:val="22"/>
          <w:szCs w:val="22"/>
        </w:rPr>
        <w:t xml:space="preserve"> owners, modify operations that would change your waterworks classification, or makes ANY changes to the water system, let ODW know prior to making any changes. A change in ownership requires that your permit be </w:t>
      </w:r>
      <w:r w:rsidR="00D46E21">
        <w:rPr>
          <w:rFonts w:ascii="Arial" w:hAnsi="Arial" w:cs="Arial"/>
          <w:sz w:val="22"/>
          <w:szCs w:val="22"/>
        </w:rPr>
        <w:t>amended</w:t>
      </w:r>
      <w:r w:rsidR="00D46E21" w:rsidRPr="00803A22">
        <w:rPr>
          <w:rFonts w:ascii="Arial" w:hAnsi="Arial" w:cs="Arial"/>
          <w:sz w:val="22"/>
          <w:szCs w:val="22"/>
        </w:rPr>
        <w:t xml:space="preserve"> </w:t>
      </w:r>
      <w:r w:rsidRPr="00803A22">
        <w:rPr>
          <w:rFonts w:ascii="Arial" w:hAnsi="Arial" w:cs="Arial"/>
          <w:sz w:val="22"/>
          <w:szCs w:val="22"/>
        </w:rPr>
        <w:t>and reissued to the new owner. A</w:t>
      </w:r>
      <w:r w:rsidR="005838B5" w:rsidRPr="00803A22">
        <w:rPr>
          <w:rFonts w:ascii="Arial" w:hAnsi="Arial" w:cs="Arial"/>
          <w:sz w:val="22"/>
          <w:szCs w:val="22"/>
        </w:rPr>
        <w:t xml:space="preserve"> </w:t>
      </w:r>
      <w:r w:rsidRPr="00803A22">
        <w:rPr>
          <w:rFonts w:ascii="Arial" w:hAnsi="Arial" w:cs="Arial"/>
          <w:sz w:val="22"/>
          <w:szCs w:val="22"/>
        </w:rPr>
        <w:t xml:space="preserve">major operations change such as closing down for a part of the year or increasing size of the business may change your waterworks classification. </w:t>
      </w:r>
      <w:r w:rsidRPr="00803A22">
        <w:rPr>
          <w:rFonts w:ascii="Arial" w:hAnsi="Arial" w:cs="Arial"/>
          <w:b/>
          <w:sz w:val="22"/>
          <w:szCs w:val="22"/>
        </w:rPr>
        <w:t>ANY</w:t>
      </w:r>
      <w:r w:rsidRPr="00803A22">
        <w:rPr>
          <w:rFonts w:ascii="Arial" w:hAnsi="Arial" w:cs="Arial"/>
          <w:sz w:val="22"/>
          <w:szCs w:val="22"/>
        </w:rPr>
        <w:t xml:space="preserve"> change to the actual water system or its components must be approved by ODW prior to in</w:t>
      </w:r>
      <w:r w:rsidR="005838B5" w:rsidRPr="00803A22">
        <w:rPr>
          <w:rFonts w:ascii="Arial" w:hAnsi="Arial" w:cs="Arial"/>
          <w:sz w:val="22"/>
          <w:szCs w:val="22"/>
        </w:rPr>
        <w:t>stillation, f</w:t>
      </w:r>
      <w:r w:rsidRPr="00803A22">
        <w:rPr>
          <w:rFonts w:ascii="Arial" w:hAnsi="Arial" w:cs="Arial"/>
          <w:sz w:val="22"/>
          <w:szCs w:val="22"/>
        </w:rPr>
        <w:t xml:space="preserve">ailure to do so may result in the issuance of a </w:t>
      </w:r>
      <w:r w:rsidR="005838B5" w:rsidRPr="00803A22">
        <w:rPr>
          <w:rFonts w:ascii="Arial" w:hAnsi="Arial" w:cs="Arial"/>
          <w:sz w:val="22"/>
          <w:szCs w:val="22"/>
        </w:rPr>
        <w:t>NOAV</w:t>
      </w:r>
      <w:r w:rsidRPr="00803A22">
        <w:rPr>
          <w:rFonts w:ascii="Arial" w:hAnsi="Arial" w:cs="Arial"/>
          <w:sz w:val="22"/>
          <w:szCs w:val="22"/>
        </w:rPr>
        <w:t>.</w:t>
      </w:r>
    </w:p>
    <w:p w14:paraId="45F37A03" w14:textId="3CB11AEA" w:rsidR="005838B5" w:rsidRPr="00803A22" w:rsidRDefault="00C73F26" w:rsidP="00C73F26">
      <w:pPr>
        <w:pStyle w:val="NormalWeb"/>
        <w:spacing w:before="0" w:beforeAutospacing="0" w:after="240" w:afterAutospacing="0"/>
        <w:ind w:left="720"/>
        <w:jc w:val="both"/>
        <w:textAlignment w:val="baseline"/>
        <w:rPr>
          <w:rFonts w:ascii="Arial" w:hAnsi="Arial" w:cs="Arial"/>
          <w:szCs w:val="22"/>
        </w:rPr>
      </w:pPr>
      <w:r w:rsidRPr="00C73F26">
        <w:rPr>
          <w:rFonts w:ascii="Arial" w:hAnsi="Arial" w:cs="Arial"/>
          <w:szCs w:val="22"/>
        </w:rPr>
        <w:t>4.</w:t>
      </w:r>
      <w:r>
        <w:rPr>
          <w:rFonts w:ascii="Arial" w:hAnsi="Arial" w:cs="Arial"/>
          <w:szCs w:val="22"/>
        </w:rPr>
        <w:t xml:space="preserve"> </w:t>
      </w:r>
      <w:r w:rsidR="008F4438" w:rsidRPr="00803A22">
        <w:rPr>
          <w:rFonts w:ascii="Arial" w:hAnsi="Arial" w:cs="Arial"/>
          <w:szCs w:val="22"/>
        </w:rPr>
        <w:t>Maintenance</w:t>
      </w:r>
    </w:p>
    <w:p w14:paraId="289C99B0" w14:textId="77777777" w:rsidR="008F4438" w:rsidRPr="00803A22" w:rsidRDefault="008F4438" w:rsidP="00194DC3">
      <w:pPr>
        <w:pStyle w:val="NormalWeb"/>
        <w:spacing w:before="0" w:beforeAutospacing="0" w:after="240" w:afterAutospacing="0"/>
        <w:ind w:left="720"/>
        <w:jc w:val="both"/>
        <w:textAlignment w:val="baseline"/>
        <w:rPr>
          <w:rFonts w:ascii="Arial" w:hAnsi="Arial" w:cs="Arial"/>
          <w:sz w:val="22"/>
          <w:szCs w:val="22"/>
        </w:rPr>
      </w:pPr>
      <w:r w:rsidRPr="00803A22">
        <w:rPr>
          <w:rFonts w:ascii="Arial" w:hAnsi="Arial" w:cs="Arial"/>
          <w:sz w:val="22"/>
          <w:szCs w:val="22"/>
        </w:rPr>
        <w:t xml:space="preserve">Wells and pumping facilities must be kept in a safe and sanitary condition by sealing of any open conduits into the well casing, replacing any damaged vent screens, and maintaining a sanitary seal on the well head. The well lot should be maintained </w:t>
      </w:r>
      <w:r w:rsidR="00367EF2" w:rsidRPr="00803A22">
        <w:rPr>
          <w:rFonts w:ascii="Arial" w:hAnsi="Arial" w:cs="Arial"/>
          <w:sz w:val="22"/>
          <w:szCs w:val="22"/>
        </w:rPr>
        <w:t>in good sanitary condition to provide a safe and dependable water supply.</w:t>
      </w:r>
    </w:p>
    <w:p w14:paraId="1AC0AB30" w14:textId="08D84D27" w:rsidR="0050284E" w:rsidRPr="00803A22" w:rsidRDefault="00C73F26" w:rsidP="00C73F26">
      <w:pPr>
        <w:pStyle w:val="NormalWeb"/>
        <w:spacing w:before="0" w:beforeAutospacing="0" w:after="240" w:afterAutospacing="0"/>
        <w:ind w:left="720"/>
        <w:jc w:val="both"/>
        <w:textAlignment w:val="baseline"/>
        <w:rPr>
          <w:rFonts w:ascii="Arial" w:hAnsi="Arial" w:cs="Arial"/>
          <w:szCs w:val="22"/>
        </w:rPr>
      </w:pPr>
      <w:r w:rsidRPr="00C73F26">
        <w:rPr>
          <w:rFonts w:ascii="Arial" w:hAnsi="Arial" w:cs="Arial"/>
          <w:szCs w:val="22"/>
        </w:rPr>
        <w:t>5.</w:t>
      </w:r>
      <w:r>
        <w:rPr>
          <w:rFonts w:ascii="Arial" w:hAnsi="Arial" w:cs="Arial"/>
          <w:szCs w:val="22"/>
        </w:rPr>
        <w:t xml:space="preserve"> </w:t>
      </w:r>
      <w:r w:rsidR="0050284E" w:rsidRPr="00803A22">
        <w:rPr>
          <w:rFonts w:ascii="Arial" w:hAnsi="Arial" w:cs="Arial"/>
          <w:szCs w:val="22"/>
        </w:rPr>
        <w:t>Record Keeping</w:t>
      </w:r>
    </w:p>
    <w:p w14:paraId="6C741764" w14:textId="353E7B6A" w:rsidR="0050284E" w:rsidRPr="00803A22" w:rsidRDefault="00B733A6" w:rsidP="00194DC3">
      <w:pPr>
        <w:pStyle w:val="NormalWeb"/>
        <w:spacing w:before="0" w:beforeAutospacing="0" w:after="240" w:afterAutospacing="0"/>
        <w:ind w:left="720"/>
        <w:jc w:val="both"/>
        <w:textAlignment w:val="baseline"/>
        <w:rPr>
          <w:rFonts w:ascii="Arial" w:hAnsi="Arial" w:cs="Arial"/>
          <w:sz w:val="22"/>
          <w:szCs w:val="22"/>
        </w:rPr>
      </w:pPr>
      <w:r>
        <w:rPr>
          <w:rFonts w:ascii="Arial" w:hAnsi="Arial" w:cs="Arial"/>
          <w:sz w:val="22"/>
          <w:szCs w:val="22"/>
        </w:rPr>
        <w:t xml:space="preserve">In accordance with </w:t>
      </w:r>
      <w:r w:rsidRPr="00B733A6">
        <w:rPr>
          <w:rFonts w:ascii="Arial" w:hAnsi="Arial" w:cs="Arial"/>
          <w:sz w:val="22"/>
          <w:szCs w:val="22"/>
        </w:rPr>
        <w:t>12VAC5-590-550</w:t>
      </w:r>
      <w:r>
        <w:rPr>
          <w:rFonts w:ascii="Arial" w:hAnsi="Arial" w:cs="Arial"/>
          <w:sz w:val="22"/>
          <w:szCs w:val="22"/>
        </w:rPr>
        <w:t xml:space="preserve">, you must retain your sampling and assessment records. </w:t>
      </w:r>
      <w:r w:rsidRPr="00803A22">
        <w:rPr>
          <w:rFonts w:ascii="Arial" w:hAnsi="Arial" w:cs="Arial"/>
          <w:sz w:val="22"/>
          <w:szCs w:val="22"/>
        </w:rPr>
        <w:t xml:space="preserve">Keep copies of sampling results and inspection reports in the appendix of this packet. </w:t>
      </w:r>
      <w:r>
        <w:rPr>
          <w:rFonts w:ascii="Arial" w:hAnsi="Arial" w:cs="Arial"/>
          <w:sz w:val="22"/>
          <w:szCs w:val="22"/>
        </w:rPr>
        <w:t xml:space="preserve"> You’ll</w:t>
      </w:r>
      <w:r w:rsidR="0050284E" w:rsidRPr="00803A22">
        <w:rPr>
          <w:rFonts w:ascii="Arial" w:hAnsi="Arial" w:cs="Arial"/>
          <w:sz w:val="22"/>
          <w:szCs w:val="22"/>
        </w:rPr>
        <w:t xml:space="preserve"> want these as a historical record in case you decide to sell you property or have customer questions. Lab reports can also serve as your compliance record if ODW does not receive your sample results.</w:t>
      </w:r>
    </w:p>
    <w:p w14:paraId="3CB2580E" w14:textId="2EBA39C7" w:rsidR="0050284E" w:rsidRPr="00803A22" w:rsidRDefault="00C73F26" w:rsidP="0050284E">
      <w:pPr>
        <w:pStyle w:val="NormalWeb"/>
        <w:spacing w:before="0" w:beforeAutospacing="0" w:after="240" w:afterAutospacing="0"/>
        <w:ind w:left="720"/>
        <w:jc w:val="both"/>
        <w:textAlignment w:val="baseline"/>
        <w:rPr>
          <w:rFonts w:ascii="Arial" w:hAnsi="Arial" w:cs="Arial"/>
          <w:szCs w:val="22"/>
        </w:rPr>
      </w:pPr>
      <w:r>
        <w:rPr>
          <w:rFonts w:ascii="Arial" w:hAnsi="Arial" w:cs="Arial"/>
          <w:szCs w:val="22"/>
        </w:rPr>
        <w:t xml:space="preserve">6. </w:t>
      </w:r>
      <w:r w:rsidR="0050284E" w:rsidRPr="00803A22">
        <w:rPr>
          <w:rFonts w:ascii="Arial" w:hAnsi="Arial" w:cs="Arial"/>
          <w:szCs w:val="22"/>
        </w:rPr>
        <w:t>Cross Connection</w:t>
      </w:r>
      <w:r>
        <w:rPr>
          <w:rFonts w:ascii="Arial" w:hAnsi="Arial" w:cs="Arial"/>
          <w:szCs w:val="22"/>
        </w:rPr>
        <w:t xml:space="preserve"> Control</w:t>
      </w:r>
    </w:p>
    <w:p w14:paraId="20E8ED53" w14:textId="274264D5" w:rsidR="0050284E" w:rsidRPr="00803A22" w:rsidRDefault="0050284E" w:rsidP="0050284E">
      <w:pPr>
        <w:pStyle w:val="NormalWeb"/>
        <w:spacing w:before="0" w:beforeAutospacing="0" w:after="240" w:afterAutospacing="0"/>
        <w:ind w:left="720"/>
        <w:jc w:val="both"/>
        <w:textAlignment w:val="baseline"/>
        <w:rPr>
          <w:rFonts w:ascii="Arial" w:hAnsi="Arial" w:cs="Arial"/>
          <w:sz w:val="22"/>
          <w:szCs w:val="22"/>
        </w:rPr>
      </w:pPr>
      <w:r w:rsidRPr="00803A22">
        <w:rPr>
          <w:rFonts w:ascii="Arial" w:hAnsi="Arial" w:cs="Arial"/>
          <w:sz w:val="22"/>
          <w:szCs w:val="22"/>
        </w:rPr>
        <w:t>A cross-connection is the actual or potential pathway where contaminated water may enter the potable water system. Federal and State regulations require a cross connection control program (CCCP). Cross-connections with resulting backflow of contaminants, while a very important water quality issue, may also be a very important liability issue for a public water system of any size. Installation of backflow prevention devices will prevent cross-connection with contamination sources. Protecting the water system cannot be over-emphasized given the historical water system contamination events attributed to cross-</w:t>
      </w:r>
      <w:r w:rsidRPr="00803A22">
        <w:rPr>
          <w:rFonts w:ascii="Arial" w:hAnsi="Arial" w:cs="Arial"/>
          <w:sz w:val="22"/>
          <w:szCs w:val="22"/>
        </w:rPr>
        <w:lastRenderedPageBreak/>
        <w:t xml:space="preserve">connections. All backflow prevention devices should be inspected regularly. Caution must be exercised when a backflow prevention device is installed on a water service line. </w:t>
      </w:r>
      <w:r w:rsidR="000A6528">
        <w:rPr>
          <w:rFonts w:ascii="Arial" w:hAnsi="Arial" w:cs="Arial"/>
          <w:sz w:val="22"/>
          <w:szCs w:val="22"/>
        </w:rPr>
        <w:t xml:space="preserve">During the initial inspection of your waterworks, </w:t>
      </w:r>
      <w:r w:rsidRPr="00803A22">
        <w:rPr>
          <w:rFonts w:ascii="Arial" w:hAnsi="Arial" w:cs="Arial"/>
          <w:sz w:val="22"/>
          <w:szCs w:val="22"/>
        </w:rPr>
        <w:t xml:space="preserve">ODW staff will assist you in </w:t>
      </w:r>
      <w:r w:rsidR="000A6528">
        <w:rPr>
          <w:rFonts w:ascii="Arial" w:hAnsi="Arial" w:cs="Arial"/>
          <w:sz w:val="22"/>
          <w:szCs w:val="22"/>
        </w:rPr>
        <w:t>developing an appropriate</w:t>
      </w:r>
      <w:r w:rsidRPr="00803A22">
        <w:rPr>
          <w:rFonts w:ascii="Arial" w:hAnsi="Arial" w:cs="Arial"/>
          <w:sz w:val="22"/>
          <w:szCs w:val="22"/>
        </w:rPr>
        <w:t xml:space="preserve"> CCCP. Keep your approved CCCP in the appendix of this packet. </w:t>
      </w:r>
    </w:p>
    <w:p w14:paraId="22E553A2" w14:textId="4A191A45" w:rsidR="00B620F0" w:rsidRPr="00803A22" w:rsidRDefault="00C73F26" w:rsidP="00FA06D2">
      <w:pPr>
        <w:pStyle w:val="NormalWeb"/>
        <w:spacing w:before="0" w:beforeAutospacing="0" w:after="240" w:afterAutospacing="0"/>
        <w:ind w:firstLine="720"/>
        <w:textAlignment w:val="baseline"/>
        <w:rPr>
          <w:rFonts w:ascii="Arial" w:hAnsi="Arial" w:cs="Arial"/>
        </w:rPr>
      </w:pPr>
      <w:r>
        <w:rPr>
          <w:rFonts w:ascii="Arial" w:hAnsi="Arial" w:cs="Arial"/>
        </w:rPr>
        <w:t xml:space="preserve">7. </w:t>
      </w:r>
      <w:r w:rsidR="00BF46F3" w:rsidRPr="00803A22">
        <w:rPr>
          <w:rFonts w:ascii="Arial" w:hAnsi="Arial" w:cs="Arial"/>
        </w:rPr>
        <w:t>Waterworks Business Operations Plan</w:t>
      </w:r>
    </w:p>
    <w:p w14:paraId="192400B8" w14:textId="39116A73" w:rsidR="001636E3" w:rsidRDefault="00BF46F3" w:rsidP="00FA06D2">
      <w:pPr>
        <w:pStyle w:val="NormalWeb"/>
        <w:spacing w:before="0" w:beforeAutospacing="0" w:after="240" w:afterAutospacing="0"/>
        <w:ind w:left="720"/>
        <w:textAlignment w:val="baseline"/>
        <w:rPr>
          <w:rFonts w:ascii="Arial" w:hAnsi="Arial" w:cs="Arial"/>
          <w:sz w:val="22"/>
          <w:shd w:val="clear" w:color="auto" w:fill="FFFFFF"/>
        </w:rPr>
      </w:pPr>
      <w:r w:rsidRPr="00803A22">
        <w:rPr>
          <w:rFonts w:ascii="Arial" w:hAnsi="Arial" w:cs="Arial"/>
          <w:sz w:val="22"/>
          <w:shd w:val="clear" w:color="auto" w:fill="FFFFFF"/>
        </w:rPr>
        <w:t xml:space="preserve">A Waterworks Business Operations Plan (WBOP) </w:t>
      </w:r>
      <w:r w:rsidR="000A6528">
        <w:rPr>
          <w:rFonts w:ascii="Arial" w:hAnsi="Arial" w:cs="Arial"/>
          <w:sz w:val="22"/>
          <w:shd w:val="clear" w:color="auto" w:fill="FFFFFF"/>
        </w:rPr>
        <w:t>is a written document that identifies key people, required plans, and basic finances for your waterworks. Each</w:t>
      </w:r>
      <w:r w:rsidRPr="00803A22">
        <w:rPr>
          <w:rFonts w:ascii="Arial" w:hAnsi="Arial" w:cs="Arial"/>
          <w:sz w:val="22"/>
          <w:shd w:val="clear" w:color="auto" w:fill="FFFFFF"/>
        </w:rPr>
        <w:t xml:space="preserve"> waterworks in Virginia, including your TNC</w:t>
      </w:r>
      <w:r w:rsidR="000A6528">
        <w:rPr>
          <w:rFonts w:ascii="Arial" w:hAnsi="Arial" w:cs="Arial"/>
          <w:sz w:val="22"/>
          <w:shd w:val="clear" w:color="auto" w:fill="FFFFFF"/>
        </w:rPr>
        <w:t>,</w:t>
      </w:r>
      <w:r w:rsidRPr="00803A22">
        <w:rPr>
          <w:rFonts w:ascii="Arial" w:hAnsi="Arial" w:cs="Arial"/>
          <w:sz w:val="22"/>
          <w:shd w:val="clear" w:color="auto" w:fill="FFFFFF"/>
        </w:rPr>
        <w:t xml:space="preserve"> is required to have a WBOP. </w:t>
      </w:r>
      <w:r w:rsidR="000A6528">
        <w:rPr>
          <w:rFonts w:ascii="Arial" w:hAnsi="Arial" w:cs="Arial"/>
          <w:sz w:val="22"/>
          <w:shd w:val="clear" w:color="auto" w:fill="FFFFFF"/>
        </w:rPr>
        <w:t xml:space="preserve">This plan </w:t>
      </w:r>
      <w:r w:rsidRPr="00803A22">
        <w:rPr>
          <w:rFonts w:ascii="Arial" w:hAnsi="Arial" w:cs="Arial"/>
          <w:sz w:val="22"/>
          <w:shd w:val="clear" w:color="auto" w:fill="FFFFFF"/>
        </w:rPr>
        <w:t xml:space="preserve">demonstrates whether a waterworks has sufficient </w:t>
      </w:r>
      <w:r w:rsidR="000A6528">
        <w:rPr>
          <w:rFonts w:ascii="Arial" w:hAnsi="Arial" w:cs="Arial"/>
          <w:sz w:val="22"/>
          <w:shd w:val="clear" w:color="auto" w:fill="FFFFFF"/>
        </w:rPr>
        <w:t>technical, managerial, and financial</w:t>
      </w:r>
      <w:r w:rsidRPr="00803A22">
        <w:rPr>
          <w:rFonts w:ascii="Arial" w:hAnsi="Arial" w:cs="Arial"/>
          <w:sz w:val="22"/>
          <w:shd w:val="clear" w:color="auto" w:fill="FFFFFF"/>
        </w:rPr>
        <w:t xml:space="preserve"> capacity</w:t>
      </w:r>
      <w:r w:rsidR="000A6528">
        <w:rPr>
          <w:rFonts w:ascii="Arial" w:hAnsi="Arial" w:cs="Arial"/>
          <w:sz w:val="22"/>
          <w:shd w:val="clear" w:color="auto" w:fill="FFFFFF"/>
        </w:rPr>
        <w:t xml:space="preserve"> to sustainably operate and meet all regulations</w:t>
      </w:r>
      <w:r w:rsidRPr="00803A22">
        <w:rPr>
          <w:rFonts w:ascii="Arial" w:hAnsi="Arial" w:cs="Arial"/>
          <w:sz w:val="22"/>
          <w:shd w:val="clear" w:color="auto" w:fill="FFFFFF"/>
        </w:rPr>
        <w:t>.</w:t>
      </w:r>
      <w:r w:rsidR="005768F5" w:rsidRPr="00803A22">
        <w:rPr>
          <w:rFonts w:ascii="Arial" w:hAnsi="Arial" w:cs="Arial"/>
          <w:szCs w:val="22"/>
        </w:rPr>
        <w:t xml:space="preserve"> </w:t>
      </w:r>
      <w:r w:rsidR="005768F5" w:rsidRPr="00803A22">
        <w:rPr>
          <w:rFonts w:ascii="Arial" w:hAnsi="Arial" w:cs="Arial"/>
          <w:sz w:val="22"/>
          <w:shd w:val="clear" w:color="auto" w:fill="FFFFFF"/>
        </w:rPr>
        <w:t xml:space="preserve">Preparing a WBOP guides you through the process of identifying responsibilities, assessing current and proposed conditions, identifying improvements, and establishing a plan to operate the waterworks using successful and sustainable methods. It is highly recommended that ODW assists you in completion of your WBOP. Keep your </w:t>
      </w:r>
      <w:r w:rsidR="00D46E21">
        <w:rPr>
          <w:rFonts w:ascii="Arial" w:hAnsi="Arial" w:cs="Arial"/>
          <w:sz w:val="22"/>
          <w:shd w:val="clear" w:color="auto" w:fill="FFFFFF"/>
        </w:rPr>
        <w:t>current</w:t>
      </w:r>
      <w:r w:rsidR="00D46E21" w:rsidRPr="00803A22">
        <w:rPr>
          <w:rFonts w:ascii="Arial" w:hAnsi="Arial" w:cs="Arial"/>
          <w:sz w:val="22"/>
          <w:shd w:val="clear" w:color="auto" w:fill="FFFFFF"/>
        </w:rPr>
        <w:t xml:space="preserve"> </w:t>
      </w:r>
      <w:r w:rsidR="005768F5" w:rsidRPr="00803A22">
        <w:rPr>
          <w:rFonts w:ascii="Arial" w:hAnsi="Arial" w:cs="Arial"/>
          <w:sz w:val="22"/>
          <w:shd w:val="clear" w:color="auto" w:fill="FFFFFF"/>
        </w:rPr>
        <w:t>WBOP in the appendix of this packet.</w:t>
      </w:r>
    </w:p>
    <w:p w14:paraId="6F2FBEC0" w14:textId="7F163CE5" w:rsidR="00C73F26" w:rsidRDefault="00C73F26" w:rsidP="00866D43">
      <w:pPr>
        <w:rPr>
          <w:rFonts w:ascii="Arial" w:hAnsi="Arial" w:cs="Arial"/>
          <w:shd w:val="clear" w:color="auto" w:fill="FFFFFF"/>
        </w:rPr>
      </w:pPr>
    </w:p>
    <w:p w14:paraId="153C60FF" w14:textId="619671B7" w:rsidR="00AD4420" w:rsidRPr="002E7D4B" w:rsidRDefault="00D46E21" w:rsidP="00866D43">
      <w:pPr>
        <w:rPr>
          <w:rFonts w:ascii="Arial" w:hAnsi="Arial" w:cs="Arial"/>
          <w:b/>
          <w:u w:val="single"/>
        </w:rPr>
      </w:pPr>
      <w:r w:rsidRPr="002E7D4B">
        <w:rPr>
          <w:rFonts w:ascii="Arial" w:hAnsi="Arial" w:cs="Arial"/>
          <w:b/>
          <w:sz w:val="28"/>
          <w:u w:val="single"/>
        </w:rPr>
        <w:t xml:space="preserve">How do I </w:t>
      </w:r>
      <w:r w:rsidR="00C73F26" w:rsidRPr="002E7D4B">
        <w:rPr>
          <w:rFonts w:ascii="Arial" w:hAnsi="Arial" w:cs="Arial"/>
          <w:b/>
          <w:sz w:val="28"/>
          <w:u w:val="single"/>
        </w:rPr>
        <w:t>take the required samples</w:t>
      </w:r>
      <w:r w:rsidRPr="002E7D4B">
        <w:rPr>
          <w:rFonts w:ascii="Arial" w:hAnsi="Arial" w:cs="Arial"/>
          <w:b/>
          <w:sz w:val="28"/>
          <w:u w:val="single"/>
        </w:rPr>
        <w:t>?</w:t>
      </w:r>
    </w:p>
    <w:p w14:paraId="4861DB6C" w14:textId="77777777" w:rsidR="002B4888" w:rsidRPr="00803A22" w:rsidRDefault="002B4888" w:rsidP="00784174">
      <w:pPr>
        <w:pStyle w:val="NormalWeb"/>
        <w:spacing w:before="0" w:beforeAutospacing="0" w:after="0" w:afterAutospacing="0"/>
        <w:ind w:firstLine="720"/>
        <w:textAlignment w:val="baseline"/>
        <w:rPr>
          <w:rFonts w:ascii="Arial" w:hAnsi="Arial" w:cs="Arial"/>
          <w:sz w:val="22"/>
          <w:szCs w:val="22"/>
        </w:rPr>
      </w:pPr>
    </w:p>
    <w:p w14:paraId="6D2B8E55" w14:textId="2EA72E42" w:rsidR="002B4888" w:rsidRPr="00803A22" w:rsidRDefault="002076E8" w:rsidP="002076E8">
      <w:pPr>
        <w:pStyle w:val="NormalWeb"/>
        <w:spacing w:before="0" w:beforeAutospacing="0" w:after="0" w:afterAutospacing="0"/>
        <w:ind w:left="720"/>
        <w:jc w:val="both"/>
        <w:textAlignment w:val="baseline"/>
        <w:rPr>
          <w:rFonts w:ascii="Arial" w:hAnsi="Arial" w:cs="Arial"/>
          <w:sz w:val="22"/>
          <w:szCs w:val="22"/>
        </w:rPr>
      </w:pPr>
      <w:r w:rsidRPr="00803A22">
        <w:rPr>
          <w:rFonts w:ascii="Arial" w:hAnsi="Arial" w:cs="Arial"/>
          <w:sz w:val="22"/>
          <w:szCs w:val="22"/>
        </w:rPr>
        <w:t xml:space="preserve">Please refer to “DCLS Sampling Guidance” in the appendix for an in depth explanation of </w:t>
      </w:r>
      <w:r w:rsidR="00C73F26">
        <w:rPr>
          <w:rFonts w:ascii="Arial" w:hAnsi="Arial" w:cs="Arial"/>
          <w:sz w:val="22"/>
          <w:szCs w:val="22"/>
        </w:rPr>
        <w:t xml:space="preserve">how to collect </w:t>
      </w:r>
      <w:r w:rsidRPr="00803A22">
        <w:rPr>
          <w:rFonts w:ascii="Arial" w:hAnsi="Arial" w:cs="Arial"/>
          <w:sz w:val="22"/>
          <w:szCs w:val="22"/>
        </w:rPr>
        <w:t>compliance sampl</w:t>
      </w:r>
      <w:r w:rsidR="00C73F26">
        <w:rPr>
          <w:rFonts w:ascii="Arial" w:hAnsi="Arial" w:cs="Arial"/>
          <w:sz w:val="22"/>
          <w:szCs w:val="22"/>
        </w:rPr>
        <w:t>es</w:t>
      </w:r>
      <w:r w:rsidRPr="00803A22">
        <w:rPr>
          <w:rFonts w:ascii="Arial" w:hAnsi="Arial" w:cs="Arial"/>
          <w:sz w:val="22"/>
          <w:szCs w:val="22"/>
        </w:rPr>
        <w:t>. There are pages detailing how to obtain sample kits, how and what the labeling means, and how to take a proper sample.</w:t>
      </w:r>
    </w:p>
    <w:p w14:paraId="3B003363" w14:textId="77777777" w:rsidR="002B4888" w:rsidRPr="00803A22" w:rsidRDefault="002B4888" w:rsidP="00784174">
      <w:pPr>
        <w:pStyle w:val="NormalWeb"/>
        <w:spacing w:before="0" w:beforeAutospacing="0" w:after="0" w:afterAutospacing="0"/>
        <w:ind w:firstLine="720"/>
        <w:textAlignment w:val="baseline"/>
        <w:rPr>
          <w:rFonts w:ascii="Arial" w:hAnsi="Arial" w:cs="Arial"/>
          <w:sz w:val="28"/>
          <w:szCs w:val="22"/>
        </w:rPr>
      </w:pPr>
    </w:p>
    <w:p w14:paraId="11C03502" w14:textId="359464C0" w:rsidR="002B4888" w:rsidRPr="00FA06D2" w:rsidRDefault="002B4888" w:rsidP="00784174">
      <w:pPr>
        <w:pStyle w:val="NormalWeb"/>
        <w:spacing w:before="0" w:beforeAutospacing="0" w:after="0" w:afterAutospacing="0"/>
        <w:ind w:firstLine="720"/>
        <w:textAlignment w:val="baseline"/>
        <w:rPr>
          <w:rFonts w:ascii="Arial" w:hAnsi="Arial" w:cs="Arial"/>
          <w:sz w:val="28"/>
          <w:szCs w:val="22"/>
          <w:u w:val="single"/>
        </w:rPr>
      </w:pPr>
      <w:r w:rsidRPr="00FA06D2">
        <w:rPr>
          <w:rFonts w:ascii="Arial" w:hAnsi="Arial" w:cs="Arial"/>
          <w:sz w:val="28"/>
          <w:szCs w:val="22"/>
          <w:u w:val="single"/>
        </w:rPr>
        <w:t>Bacteriological</w:t>
      </w:r>
      <w:r w:rsidR="00D46E21" w:rsidRPr="00FA06D2">
        <w:rPr>
          <w:rFonts w:ascii="Arial" w:hAnsi="Arial" w:cs="Arial"/>
          <w:sz w:val="28"/>
          <w:szCs w:val="22"/>
          <w:u w:val="single"/>
        </w:rPr>
        <w:t xml:space="preserve"> Sampling</w:t>
      </w:r>
    </w:p>
    <w:p w14:paraId="15BE519D" w14:textId="77777777" w:rsidR="00784174" w:rsidRPr="00803A22" w:rsidRDefault="00784174" w:rsidP="00784174">
      <w:pPr>
        <w:pStyle w:val="NormalWeb"/>
        <w:spacing w:before="0" w:beforeAutospacing="0" w:after="0" w:afterAutospacing="0"/>
        <w:textAlignment w:val="baseline"/>
        <w:rPr>
          <w:rFonts w:ascii="Arial" w:hAnsi="Arial" w:cs="Arial"/>
          <w:sz w:val="22"/>
          <w:szCs w:val="22"/>
        </w:rPr>
      </w:pPr>
    </w:p>
    <w:p w14:paraId="414DBD3E" w14:textId="0713DB6F" w:rsidR="00784174" w:rsidRPr="00803A22" w:rsidRDefault="00784174" w:rsidP="00784174">
      <w:pPr>
        <w:pStyle w:val="NormalWeb"/>
        <w:spacing w:before="0" w:beforeAutospacing="0" w:after="0" w:afterAutospacing="0"/>
        <w:ind w:left="720"/>
        <w:jc w:val="both"/>
        <w:textAlignment w:val="baseline"/>
        <w:rPr>
          <w:rFonts w:ascii="Arial" w:hAnsi="Arial" w:cs="Arial"/>
          <w:sz w:val="22"/>
          <w:szCs w:val="22"/>
        </w:rPr>
      </w:pPr>
      <w:r w:rsidRPr="00803A22">
        <w:rPr>
          <w:rFonts w:ascii="Arial" w:hAnsi="Arial" w:cs="Arial"/>
          <w:sz w:val="22"/>
          <w:szCs w:val="22"/>
        </w:rPr>
        <w:t xml:space="preserve">All waterworks must have </w:t>
      </w:r>
      <w:r w:rsidR="009806D2">
        <w:rPr>
          <w:rFonts w:ascii="Arial" w:hAnsi="Arial" w:cs="Arial"/>
          <w:sz w:val="22"/>
          <w:szCs w:val="22"/>
        </w:rPr>
        <w:t xml:space="preserve">and follow </w:t>
      </w:r>
      <w:r w:rsidRPr="00803A22">
        <w:rPr>
          <w:rFonts w:ascii="Arial" w:hAnsi="Arial" w:cs="Arial"/>
          <w:sz w:val="22"/>
          <w:szCs w:val="22"/>
        </w:rPr>
        <w:t>an approved Bacteriological Sample Siting Plan (BSSP</w:t>
      </w:r>
      <w:r w:rsidR="009806D2">
        <w:rPr>
          <w:rFonts w:ascii="Arial" w:hAnsi="Arial" w:cs="Arial"/>
          <w:sz w:val="22"/>
          <w:szCs w:val="22"/>
        </w:rPr>
        <w:t>)</w:t>
      </w:r>
      <w:r w:rsidRPr="00803A22">
        <w:rPr>
          <w:rFonts w:ascii="Arial" w:hAnsi="Arial" w:cs="Arial"/>
          <w:sz w:val="22"/>
          <w:szCs w:val="22"/>
        </w:rPr>
        <w:t xml:space="preserve"> in order for samples to be accepted by ODW</w:t>
      </w:r>
      <w:r w:rsidR="009806D2">
        <w:rPr>
          <w:rFonts w:ascii="Arial" w:hAnsi="Arial" w:cs="Arial"/>
          <w:sz w:val="22"/>
          <w:szCs w:val="22"/>
        </w:rPr>
        <w:t xml:space="preserve"> for compliance</w:t>
      </w:r>
      <w:r w:rsidRPr="00803A22">
        <w:rPr>
          <w:rFonts w:ascii="Arial" w:hAnsi="Arial" w:cs="Arial"/>
          <w:sz w:val="22"/>
          <w:szCs w:val="22"/>
        </w:rPr>
        <w:t xml:space="preserve">. Your BSSP is your master sampling guide. It should be referenced any time you have questions about where and when to take a take a sample. </w:t>
      </w:r>
      <w:r w:rsidR="002E7D4B">
        <w:rPr>
          <w:rFonts w:ascii="Arial" w:hAnsi="Arial" w:cs="Arial"/>
          <w:sz w:val="22"/>
          <w:szCs w:val="22"/>
        </w:rPr>
        <w:t xml:space="preserve">If you receive notice that a routine compliance sample contains </w:t>
      </w:r>
      <w:r w:rsidRPr="00803A22">
        <w:rPr>
          <w:rFonts w:ascii="Arial" w:hAnsi="Arial" w:cs="Arial"/>
          <w:sz w:val="22"/>
          <w:szCs w:val="22"/>
        </w:rPr>
        <w:t>any</w:t>
      </w:r>
      <w:r w:rsidR="00DC716F">
        <w:rPr>
          <w:rFonts w:ascii="Arial" w:hAnsi="Arial" w:cs="Arial"/>
          <w:sz w:val="22"/>
          <w:szCs w:val="22"/>
        </w:rPr>
        <w:t xml:space="preserve"> detectable levels of</w:t>
      </w:r>
      <w:r w:rsidRPr="00803A22">
        <w:rPr>
          <w:rFonts w:ascii="Arial" w:hAnsi="Arial" w:cs="Arial"/>
          <w:sz w:val="22"/>
          <w:szCs w:val="22"/>
        </w:rPr>
        <w:t xml:space="preserve"> </w:t>
      </w:r>
      <w:r w:rsidR="00DF7862">
        <w:rPr>
          <w:rFonts w:ascii="Arial" w:hAnsi="Arial" w:cs="Arial"/>
          <w:sz w:val="22"/>
          <w:szCs w:val="22"/>
        </w:rPr>
        <w:t xml:space="preserve">total coliform or </w:t>
      </w:r>
      <w:r w:rsidR="00DF7862">
        <w:rPr>
          <w:rFonts w:ascii="Arial" w:hAnsi="Arial" w:cs="Arial"/>
          <w:i/>
          <w:sz w:val="22"/>
          <w:szCs w:val="22"/>
        </w:rPr>
        <w:t>E</w:t>
      </w:r>
      <w:r w:rsidR="00DF7862" w:rsidRPr="00866D43">
        <w:rPr>
          <w:rFonts w:ascii="Arial" w:hAnsi="Arial" w:cs="Arial"/>
          <w:i/>
          <w:sz w:val="22"/>
          <w:szCs w:val="22"/>
        </w:rPr>
        <w:t xml:space="preserve">. </w:t>
      </w:r>
      <w:r w:rsidR="00DF7862">
        <w:rPr>
          <w:rFonts w:ascii="Arial" w:hAnsi="Arial" w:cs="Arial"/>
          <w:i/>
          <w:sz w:val="22"/>
          <w:szCs w:val="22"/>
        </w:rPr>
        <w:t>c</w:t>
      </w:r>
      <w:r w:rsidR="00DF7862" w:rsidRPr="00866D43">
        <w:rPr>
          <w:rFonts w:ascii="Arial" w:hAnsi="Arial" w:cs="Arial"/>
          <w:i/>
          <w:sz w:val="22"/>
          <w:szCs w:val="22"/>
        </w:rPr>
        <w:t xml:space="preserve">oli </w:t>
      </w:r>
      <w:r w:rsidR="002E7D4B">
        <w:rPr>
          <w:rFonts w:ascii="Arial" w:hAnsi="Arial" w:cs="Arial"/>
          <w:sz w:val="22"/>
          <w:szCs w:val="22"/>
        </w:rPr>
        <w:t>bacteria, you must reference your BSSP for follow up sampling protocol</w:t>
      </w:r>
      <w:r w:rsidRPr="00803A22">
        <w:rPr>
          <w:rFonts w:ascii="Arial" w:hAnsi="Arial" w:cs="Arial"/>
          <w:sz w:val="22"/>
          <w:szCs w:val="22"/>
        </w:rPr>
        <w:t>. ODW staff will help you to construct your BSSP during the initial inspection of your waterworks.</w:t>
      </w:r>
    </w:p>
    <w:p w14:paraId="65F9BE05" w14:textId="77777777" w:rsidR="00784174" w:rsidRPr="00803A22" w:rsidRDefault="00784174" w:rsidP="00784174">
      <w:pPr>
        <w:pStyle w:val="NormalWeb"/>
        <w:spacing w:before="0" w:beforeAutospacing="0" w:after="0" w:afterAutospacing="0"/>
        <w:ind w:left="720"/>
        <w:jc w:val="both"/>
        <w:textAlignment w:val="baseline"/>
        <w:rPr>
          <w:rFonts w:ascii="Arial" w:hAnsi="Arial" w:cs="Arial"/>
          <w:szCs w:val="22"/>
        </w:rPr>
      </w:pPr>
    </w:p>
    <w:p w14:paraId="38FBB3F6" w14:textId="77777777" w:rsidR="00784174" w:rsidRPr="00803A22" w:rsidRDefault="00784174" w:rsidP="00784174">
      <w:pPr>
        <w:pStyle w:val="NormalWeb"/>
        <w:spacing w:before="0" w:beforeAutospacing="0" w:after="0" w:afterAutospacing="0"/>
        <w:ind w:left="720"/>
        <w:jc w:val="both"/>
        <w:textAlignment w:val="baseline"/>
        <w:rPr>
          <w:rFonts w:ascii="Arial" w:hAnsi="Arial" w:cs="Arial"/>
          <w:szCs w:val="22"/>
        </w:rPr>
      </w:pPr>
      <w:r w:rsidRPr="00803A22">
        <w:rPr>
          <w:rFonts w:ascii="Arial" w:hAnsi="Arial" w:cs="Arial"/>
          <w:szCs w:val="22"/>
        </w:rPr>
        <w:t>Ground Water under Direct Influence Sampling</w:t>
      </w:r>
    </w:p>
    <w:p w14:paraId="2B33BEA8" w14:textId="77777777" w:rsidR="00AD4420" w:rsidRPr="00803A22" w:rsidRDefault="00784174" w:rsidP="00784174">
      <w:pPr>
        <w:pStyle w:val="NormalWeb"/>
        <w:spacing w:before="0" w:beforeAutospacing="0" w:after="0" w:afterAutospacing="0"/>
        <w:ind w:left="720"/>
        <w:jc w:val="both"/>
        <w:textAlignment w:val="baseline"/>
        <w:rPr>
          <w:rFonts w:ascii="Arial" w:hAnsi="Arial" w:cs="Arial"/>
          <w:sz w:val="22"/>
          <w:szCs w:val="22"/>
        </w:rPr>
      </w:pPr>
      <w:r w:rsidRPr="00803A22">
        <w:rPr>
          <w:rFonts w:ascii="Arial" w:hAnsi="Arial" w:cs="Arial"/>
          <w:sz w:val="22"/>
          <w:szCs w:val="22"/>
        </w:rPr>
        <w:t xml:space="preserve"> </w:t>
      </w:r>
    </w:p>
    <w:p w14:paraId="7B260826" w14:textId="307976AA" w:rsidR="00784174" w:rsidRPr="00803A22" w:rsidRDefault="00B620F0" w:rsidP="00784174">
      <w:pPr>
        <w:pStyle w:val="NormalWeb"/>
        <w:spacing w:before="0" w:beforeAutospacing="0" w:after="0" w:afterAutospacing="0"/>
        <w:ind w:left="720"/>
        <w:jc w:val="both"/>
        <w:textAlignment w:val="baseline"/>
        <w:rPr>
          <w:rFonts w:ascii="Arial" w:hAnsi="Arial" w:cs="Arial"/>
          <w:sz w:val="22"/>
          <w:szCs w:val="22"/>
        </w:rPr>
      </w:pPr>
      <w:r w:rsidRPr="00803A22">
        <w:rPr>
          <w:rFonts w:ascii="Arial" w:hAnsi="Arial" w:cs="Arial"/>
          <w:sz w:val="22"/>
          <w:szCs w:val="22"/>
        </w:rPr>
        <w:t xml:space="preserve">Every ground water source in the state of Virginia must have a completed </w:t>
      </w:r>
      <w:r w:rsidR="009806D2">
        <w:rPr>
          <w:rFonts w:ascii="Arial" w:hAnsi="Arial" w:cs="Arial"/>
          <w:sz w:val="22"/>
          <w:szCs w:val="22"/>
        </w:rPr>
        <w:t>g</w:t>
      </w:r>
      <w:r w:rsidR="007C2268" w:rsidRPr="00803A22">
        <w:rPr>
          <w:rFonts w:ascii="Arial" w:hAnsi="Arial" w:cs="Arial"/>
          <w:sz w:val="22"/>
          <w:szCs w:val="22"/>
        </w:rPr>
        <w:t>round water under direct influence (G</w:t>
      </w:r>
      <w:r w:rsidRPr="00803A22">
        <w:rPr>
          <w:rFonts w:ascii="Arial" w:hAnsi="Arial" w:cs="Arial"/>
          <w:sz w:val="22"/>
          <w:szCs w:val="22"/>
        </w:rPr>
        <w:t>UDI</w:t>
      </w:r>
      <w:r w:rsidR="007C2268" w:rsidRPr="00803A22">
        <w:rPr>
          <w:rFonts w:ascii="Arial" w:hAnsi="Arial" w:cs="Arial"/>
          <w:sz w:val="22"/>
          <w:szCs w:val="22"/>
        </w:rPr>
        <w:t>)</w:t>
      </w:r>
      <w:r w:rsidRPr="00803A22">
        <w:rPr>
          <w:rFonts w:ascii="Arial" w:hAnsi="Arial" w:cs="Arial"/>
          <w:sz w:val="22"/>
          <w:szCs w:val="22"/>
        </w:rPr>
        <w:t xml:space="preserve"> </w:t>
      </w:r>
      <w:r w:rsidR="009806D2">
        <w:rPr>
          <w:rFonts w:ascii="Arial" w:hAnsi="Arial" w:cs="Arial"/>
          <w:sz w:val="22"/>
          <w:szCs w:val="22"/>
        </w:rPr>
        <w:t>e</w:t>
      </w:r>
      <w:r w:rsidRPr="00803A22">
        <w:rPr>
          <w:rFonts w:ascii="Arial" w:hAnsi="Arial" w:cs="Arial"/>
          <w:sz w:val="22"/>
          <w:szCs w:val="22"/>
        </w:rPr>
        <w:t>valuation.</w:t>
      </w:r>
      <w:r w:rsidR="007C2268" w:rsidRPr="00803A22">
        <w:rPr>
          <w:rFonts w:ascii="Arial" w:hAnsi="Arial" w:cs="Arial"/>
          <w:sz w:val="22"/>
          <w:szCs w:val="22"/>
        </w:rPr>
        <w:t xml:space="preserve"> New or newly found waterworks</w:t>
      </w:r>
      <w:r w:rsidR="00803A22" w:rsidRPr="00803A22">
        <w:rPr>
          <w:rFonts w:ascii="Arial" w:hAnsi="Arial" w:cs="Arial"/>
          <w:sz w:val="22"/>
          <w:szCs w:val="22"/>
        </w:rPr>
        <w:t xml:space="preserve"> will</w:t>
      </w:r>
      <w:r w:rsidR="007C2268" w:rsidRPr="00803A22">
        <w:rPr>
          <w:rFonts w:ascii="Arial" w:hAnsi="Arial" w:cs="Arial"/>
          <w:sz w:val="22"/>
          <w:szCs w:val="22"/>
        </w:rPr>
        <w:t xml:space="preserve"> be required to do additional sampling to determine if </w:t>
      </w:r>
      <w:r w:rsidR="009806D2">
        <w:rPr>
          <w:rFonts w:ascii="Arial" w:hAnsi="Arial" w:cs="Arial"/>
          <w:sz w:val="22"/>
          <w:szCs w:val="22"/>
        </w:rPr>
        <w:t>the</w:t>
      </w:r>
      <w:r w:rsidR="009806D2" w:rsidRPr="00803A22">
        <w:rPr>
          <w:rFonts w:ascii="Arial" w:hAnsi="Arial" w:cs="Arial"/>
          <w:sz w:val="22"/>
          <w:szCs w:val="22"/>
        </w:rPr>
        <w:t xml:space="preserve"> </w:t>
      </w:r>
      <w:r w:rsidR="007C2268" w:rsidRPr="00803A22">
        <w:rPr>
          <w:rFonts w:ascii="Arial" w:hAnsi="Arial" w:cs="Arial"/>
          <w:sz w:val="22"/>
          <w:szCs w:val="22"/>
        </w:rPr>
        <w:t>source water is ground water</w:t>
      </w:r>
      <w:r w:rsidR="009806D2">
        <w:rPr>
          <w:rFonts w:ascii="Arial" w:hAnsi="Arial" w:cs="Arial"/>
          <w:sz w:val="22"/>
          <w:szCs w:val="22"/>
        </w:rPr>
        <w:t>, or if surface water (like water from a pond) is getting into the well</w:t>
      </w:r>
      <w:r w:rsidR="007C2268" w:rsidRPr="00803A22">
        <w:rPr>
          <w:rFonts w:ascii="Arial" w:hAnsi="Arial" w:cs="Arial"/>
          <w:sz w:val="22"/>
          <w:szCs w:val="22"/>
        </w:rPr>
        <w:t xml:space="preserve">. </w:t>
      </w:r>
      <w:r w:rsidR="009806D2">
        <w:rPr>
          <w:rFonts w:ascii="Arial" w:hAnsi="Arial" w:cs="Arial"/>
          <w:sz w:val="22"/>
          <w:szCs w:val="22"/>
        </w:rPr>
        <w:t>The GUDI evaluation</w:t>
      </w:r>
      <w:r w:rsidR="009806D2" w:rsidRPr="00803A22">
        <w:rPr>
          <w:rFonts w:ascii="Arial" w:hAnsi="Arial" w:cs="Arial"/>
          <w:sz w:val="22"/>
          <w:szCs w:val="22"/>
        </w:rPr>
        <w:t xml:space="preserve"> </w:t>
      </w:r>
      <w:r w:rsidRPr="00803A22">
        <w:rPr>
          <w:rFonts w:ascii="Arial" w:hAnsi="Arial" w:cs="Arial"/>
          <w:sz w:val="22"/>
          <w:szCs w:val="22"/>
        </w:rPr>
        <w:t>typically consists of 10-20 bacteriological samples.</w:t>
      </w:r>
      <w:r w:rsidR="007C2268" w:rsidRPr="00803A22">
        <w:rPr>
          <w:rFonts w:ascii="Arial" w:hAnsi="Arial" w:cs="Arial"/>
          <w:sz w:val="22"/>
          <w:szCs w:val="22"/>
        </w:rPr>
        <w:t xml:space="preserve"> If your TNC waterworks does not provide disinfection treatment, ODW will substitute your quarterly bacteriological samples for the GUDI evaluation.</w:t>
      </w:r>
      <w:r w:rsidRPr="00803A22">
        <w:rPr>
          <w:rFonts w:ascii="Arial" w:hAnsi="Arial" w:cs="Arial"/>
          <w:sz w:val="22"/>
          <w:szCs w:val="22"/>
        </w:rPr>
        <w:t xml:space="preserve"> </w:t>
      </w:r>
      <w:r w:rsidR="00784174" w:rsidRPr="00803A22">
        <w:rPr>
          <w:rFonts w:ascii="Arial" w:hAnsi="Arial" w:cs="Arial"/>
          <w:sz w:val="22"/>
          <w:szCs w:val="22"/>
        </w:rPr>
        <w:t>ODW staff will work with you to determine the schedule for your GUDI sampling</w:t>
      </w:r>
      <w:r w:rsidRPr="00803A22">
        <w:rPr>
          <w:rFonts w:ascii="Arial" w:hAnsi="Arial" w:cs="Arial"/>
          <w:sz w:val="22"/>
          <w:szCs w:val="22"/>
        </w:rPr>
        <w:t xml:space="preserve"> upon their initial visit to your waterworks. </w:t>
      </w:r>
    </w:p>
    <w:p w14:paraId="7D1380D4" w14:textId="77777777" w:rsidR="00AD4420" w:rsidRPr="00803A22" w:rsidRDefault="00AD4420" w:rsidP="00B620F0">
      <w:pPr>
        <w:pStyle w:val="NormalWeb"/>
        <w:spacing w:before="0" w:beforeAutospacing="0" w:after="0" w:afterAutospacing="0"/>
        <w:textAlignment w:val="baseline"/>
        <w:rPr>
          <w:rFonts w:ascii="Arial" w:hAnsi="Arial" w:cs="Arial"/>
          <w:sz w:val="22"/>
          <w:szCs w:val="22"/>
        </w:rPr>
      </w:pPr>
    </w:p>
    <w:p w14:paraId="313665E9" w14:textId="77777777" w:rsidR="00E636D8" w:rsidRDefault="00E636D8" w:rsidP="00B620F0">
      <w:pPr>
        <w:spacing w:after="0" w:line="240" w:lineRule="auto"/>
        <w:ind w:left="720"/>
        <w:textAlignment w:val="baseline"/>
        <w:rPr>
          <w:rFonts w:ascii="Arial" w:eastAsia="Times New Roman" w:hAnsi="Arial" w:cs="Arial"/>
          <w:sz w:val="24"/>
        </w:rPr>
      </w:pPr>
    </w:p>
    <w:p w14:paraId="16175683" w14:textId="77777777" w:rsidR="00E636D8" w:rsidRDefault="00E636D8" w:rsidP="00B620F0">
      <w:pPr>
        <w:spacing w:after="0" w:line="240" w:lineRule="auto"/>
        <w:ind w:left="720"/>
        <w:textAlignment w:val="baseline"/>
        <w:rPr>
          <w:rFonts w:ascii="Arial" w:eastAsia="Times New Roman" w:hAnsi="Arial" w:cs="Arial"/>
          <w:sz w:val="24"/>
        </w:rPr>
      </w:pPr>
    </w:p>
    <w:p w14:paraId="17A4D47D" w14:textId="77777777" w:rsidR="00E636D8" w:rsidRDefault="00E636D8" w:rsidP="00B620F0">
      <w:pPr>
        <w:spacing w:after="0" w:line="240" w:lineRule="auto"/>
        <w:ind w:left="720"/>
        <w:textAlignment w:val="baseline"/>
        <w:rPr>
          <w:rFonts w:ascii="Arial" w:eastAsia="Times New Roman" w:hAnsi="Arial" w:cs="Arial"/>
          <w:sz w:val="24"/>
        </w:rPr>
      </w:pPr>
    </w:p>
    <w:p w14:paraId="70423BED" w14:textId="18949856" w:rsidR="0092763A" w:rsidRPr="00803A22" w:rsidRDefault="0092763A" w:rsidP="00B620F0">
      <w:pPr>
        <w:spacing w:after="0" w:line="240" w:lineRule="auto"/>
        <w:ind w:left="720"/>
        <w:textAlignment w:val="baseline"/>
        <w:rPr>
          <w:rFonts w:ascii="Arial" w:eastAsia="Times New Roman" w:hAnsi="Arial" w:cs="Arial"/>
          <w:sz w:val="24"/>
        </w:rPr>
      </w:pPr>
      <w:r w:rsidRPr="00803A22">
        <w:rPr>
          <w:rFonts w:ascii="Arial" w:eastAsia="Times New Roman" w:hAnsi="Arial" w:cs="Arial"/>
          <w:sz w:val="24"/>
        </w:rPr>
        <w:lastRenderedPageBreak/>
        <w:t xml:space="preserve">How to take a </w:t>
      </w:r>
      <w:r w:rsidR="00DF7862">
        <w:rPr>
          <w:rFonts w:ascii="Arial" w:eastAsia="Times New Roman" w:hAnsi="Arial" w:cs="Arial"/>
          <w:sz w:val="24"/>
        </w:rPr>
        <w:t xml:space="preserve">bacteriological </w:t>
      </w:r>
      <w:r w:rsidRPr="00803A22">
        <w:rPr>
          <w:rFonts w:ascii="Arial" w:eastAsia="Times New Roman" w:hAnsi="Arial" w:cs="Arial"/>
          <w:sz w:val="24"/>
        </w:rPr>
        <w:t>sample </w:t>
      </w:r>
    </w:p>
    <w:p w14:paraId="3801D721" w14:textId="77777777" w:rsidR="002B4888" w:rsidRPr="00803A22" w:rsidRDefault="002B4888" w:rsidP="00B620F0">
      <w:pPr>
        <w:spacing w:after="0" w:line="240" w:lineRule="auto"/>
        <w:ind w:left="720"/>
        <w:textAlignment w:val="baseline"/>
      </w:pPr>
    </w:p>
    <w:p w14:paraId="39A6D359" w14:textId="77777777" w:rsidR="002B4888" w:rsidRPr="00803A22" w:rsidRDefault="002B4888" w:rsidP="002B4888">
      <w:pPr>
        <w:pStyle w:val="ListParagraph"/>
        <w:numPr>
          <w:ilvl w:val="0"/>
          <w:numId w:val="27"/>
        </w:numPr>
        <w:spacing w:after="0" w:line="240" w:lineRule="auto"/>
        <w:textAlignment w:val="baseline"/>
        <w:rPr>
          <w:rFonts w:ascii="Arial" w:hAnsi="Arial" w:cs="Arial"/>
        </w:rPr>
      </w:pPr>
      <w:r w:rsidRPr="00803A22">
        <w:rPr>
          <w:rFonts w:ascii="Arial" w:hAnsi="Arial" w:cs="Arial"/>
        </w:rPr>
        <w:t xml:space="preserve">Remove faucet attachments such as screen or splash guard. </w:t>
      </w:r>
    </w:p>
    <w:p w14:paraId="5006C650" w14:textId="77777777" w:rsidR="002B4888" w:rsidRPr="00803A22" w:rsidRDefault="002B4888" w:rsidP="002B4888">
      <w:pPr>
        <w:pStyle w:val="ListParagraph"/>
        <w:numPr>
          <w:ilvl w:val="0"/>
          <w:numId w:val="27"/>
        </w:numPr>
        <w:spacing w:after="0" w:line="240" w:lineRule="auto"/>
        <w:textAlignment w:val="baseline"/>
        <w:rPr>
          <w:rFonts w:ascii="Arial" w:hAnsi="Arial" w:cs="Arial"/>
        </w:rPr>
      </w:pPr>
      <w:r w:rsidRPr="00803A22">
        <w:rPr>
          <w:rFonts w:ascii="Arial" w:hAnsi="Arial" w:cs="Arial"/>
        </w:rPr>
        <w:t>Clean the tap with a disinfectant wipe</w:t>
      </w:r>
      <w:r w:rsidR="00D91484" w:rsidRPr="00803A22">
        <w:rPr>
          <w:rFonts w:ascii="Arial" w:hAnsi="Arial" w:cs="Arial"/>
        </w:rPr>
        <w:t xml:space="preserve"> or alcohol based cleaning solution</w:t>
      </w:r>
      <w:r w:rsidRPr="00803A22">
        <w:rPr>
          <w:rFonts w:ascii="Arial" w:hAnsi="Arial" w:cs="Arial"/>
        </w:rPr>
        <w:t>, making sure to get in the threads of the tap if applicable.</w:t>
      </w:r>
    </w:p>
    <w:p w14:paraId="2EF2C1C2" w14:textId="164AF96A" w:rsidR="002B4888" w:rsidRPr="00803A22" w:rsidRDefault="002B4888" w:rsidP="002B4888">
      <w:pPr>
        <w:pStyle w:val="ListParagraph"/>
        <w:numPr>
          <w:ilvl w:val="0"/>
          <w:numId w:val="27"/>
        </w:numPr>
        <w:spacing w:after="0" w:line="240" w:lineRule="auto"/>
        <w:textAlignment w:val="baseline"/>
        <w:rPr>
          <w:rFonts w:ascii="Arial" w:hAnsi="Arial" w:cs="Arial"/>
        </w:rPr>
      </w:pPr>
      <w:r w:rsidRPr="00803A22">
        <w:rPr>
          <w:rFonts w:ascii="Arial" w:hAnsi="Arial" w:cs="Arial"/>
        </w:rPr>
        <w:t>All</w:t>
      </w:r>
      <w:r w:rsidR="009806D2">
        <w:rPr>
          <w:rFonts w:ascii="Arial" w:hAnsi="Arial" w:cs="Arial"/>
        </w:rPr>
        <w:t>ow</w:t>
      </w:r>
      <w:r w:rsidRPr="00803A22">
        <w:rPr>
          <w:rFonts w:ascii="Arial" w:hAnsi="Arial" w:cs="Arial"/>
        </w:rPr>
        <w:t xml:space="preserve"> the tap to </w:t>
      </w:r>
      <w:r w:rsidR="00DF7862">
        <w:rPr>
          <w:rFonts w:ascii="Arial" w:hAnsi="Arial" w:cs="Arial"/>
        </w:rPr>
        <w:t>dry</w:t>
      </w:r>
      <w:r w:rsidR="00DF7862" w:rsidRPr="00803A22">
        <w:rPr>
          <w:rFonts w:ascii="Arial" w:hAnsi="Arial" w:cs="Arial"/>
        </w:rPr>
        <w:t xml:space="preserve"> </w:t>
      </w:r>
      <w:r w:rsidRPr="00803A22">
        <w:rPr>
          <w:rFonts w:ascii="Arial" w:hAnsi="Arial" w:cs="Arial"/>
        </w:rPr>
        <w:t>for 30 seconds to 1 minute.</w:t>
      </w:r>
    </w:p>
    <w:p w14:paraId="6FD03D14" w14:textId="554F2249" w:rsidR="009806D2" w:rsidRDefault="00DF7862" w:rsidP="002B4888">
      <w:pPr>
        <w:pStyle w:val="ListParagraph"/>
        <w:numPr>
          <w:ilvl w:val="0"/>
          <w:numId w:val="27"/>
        </w:numPr>
        <w:spacing w:after="0" w:line="240" w:lineRule="auto"/>
        <w:textAlignment w:val="baseline"/>
        <w:rPr>
          <w:rFonts w:ascii="Arial" w:hAnsi="Arial" w:cs="Arial"/>
        </w:rPr>
      </w:pPr>
      <w:r>
        <w:rPr>
          <w:rFonts w:ascii="Arial" w:hAnsi="Arial" w:cs="Arial"/>
        </w:rPr>
        <w:t>Turn the cold water fully on and f</w:t>
      </w:r>
      <w:r w:rsidR="002B4888" w:rsidRPr="00803A22">
        <w:rPr>
          <w:rFonts w:ascii="Arial" w:hAnsi="Arial" w:cs="Arial"/>
        </w:rPr>
        <w:t>lush the faucet for at least five (5) minutes</w:t>
      </w:r>
      <w:r w:rsidR="009806D2">
        <w:rPr>
          <w:rFonts w:ascii="Arial" w:hAnsi="Arial" w:cs="Arial"/>
        </w:rPr>
        <w:t>.</w:t>
      </w:r>
      <w:r>
        <w:rPr>
          <w:rFonts w:ascii="Arial" w:hAnsi="Arial" w:cs="Arial"/>
        </w:rPr>
        <w:t xml:space="preserve"> </w:t>
      </w:r>
    </w:p>
    <w:p w14:paraId="31FFE906" w14:textId="65759BC3" w:rsidR="002B4888" w:rsidRPr="00803A22" w:rsidRDefault="009806D2" w:rsidP="002B4888">
      <w:pPr>
        <w:pStyle w:val="ListParagraph"/>
        <w:numPr>
          <w:ilvl w:val="0"/>
          <w:numId w:val="27"/>
        </w:numPr>
        <w:spacing w:after="0" w:line="240" w:lineRule="auto"/>
        <w:textAlignment w:val="baseline"/>
        <w:rPr>
          <w:rFonts w:ascii="Arial" w:hAnsi="Arial" w:cs="Arial"/>
        </w:rPr>
      </w:pPr>
      <w:r>
        <w:rPr>
          <w:rFonts w:ascii="Arial" w:hAnsi="Arial" w:cs="Arial"/>
        </w:rPr>
        <w:t>A</w:t>
      </w:r>
      <w:r w:rsidR="002B4888" w:rsidRPr="00803A22">
        <w:rPr>
          <w:rFonts w:ascii="Arial" w:hAnsi="Arial" w:cs="Arial"/>
        </w:rPr>
        <w:t xml:space="preserve">djust the flow to a slow, even stream so that the water is not aerated during collection. </w:t>
      </w:r>
    </w:p>
    <w:p w14:paraId="419B51D6" w14:textId="77777777" w:rsidR="002B4888" w:rsidRPr="00803A22" w:rsidRDefault="002B4888" w:rsidP="002B4888">
      <w:pPr>
        <w:pStyle w:val="ListParagraph"/>
        <w:numPr>
          <w:ilvl w:val="1"/>
          <w:numId w:val="27"/>
        </w:numPr>
        <w:spacing w:after="0" w:line="240" w:lineRule="auto"/>
        <w:textAlignment w:val="baseline"/>
        <w:rPr>
          <w:rFonts w:ascii="Arial" w:hAnsi="Arial" w:cs="Arial"/>
        </w:rPr>
      </w:pPr>
      <w:r w:rsidRPr="00803A22">
        <w:rPr>
          <w:rFonts w:ascii="Arial" w:hAnsi="Arial" w:cs="Arial"/>
        </w:rPr>
        <w:t xml:space="preserve">Perform the chlorine residual test, if necessary. </w:t>
      </w:r>
    </w:p>
    <w:p w14:paraId="7E9F6398" w14:textId="77777777" w:rsidR="002B4888" w:rsidRPr="00803A22" w:rsidRDefault="002B4888" w:rsidP="002B4888">
      <w:pPr>
        <w:pStyle w:val="ListParagraph"/>
        <w:numPr>
          <w:ilvl w:val="0"/>
          <w:numId w:val="27"/>
        </w:numPr>
        <w:spacing w:after="0" w:line="240" w:lineRule="auto"/>
        <w:textAlignment w:val="baseline"/>
        <w:rPr>
          <w:rFonts w:ascii="Arial" w:hAnsi="Arial" w:cs="Arial"/>
        </w:rPr>
      </w:pPr>
      <w:r w:rsidRPr="00803A22">
        <w:rPr>
          <w:rFonts w:ascii="Arial" w:hAnsi="Arial" w:cs="Arial"/>
        </w:rPr>
        <w:t xml:space="preserve">Carefully remove the bottle cap. Do not touch the inside of the cap or rim at the top of the bottle. </w:t>
      </w:r>
    </w:p>
    <w:p w14:paraId="43BCAACA" w14:textId="77777777" w:rsidR="002B4888" w:rsidRPr="00803A22" w:rsidRDefault="002B4888" w:rsidP="002B4888">
      <w:pPr>
        <w:pStyle w:val="ListParagraph"/>
        <w:numPr>
          <w:ilvl w:val="0"/>
          <w:numId w:val="27"/>
        </w:numPr>
        <w:spacing w:after="0" w:line="240" w:lineRule="auto"/>
        <w:textAlignment w:val="baseline"/>
        <w:rPr>
          <w:rFonts w:ascii="Arial" w:hAnsi="Arial" w:cs="Arial"/>
        </w:rPr>
      </w:pPr>
      <w:r w:rsidRPr="00803A22">
        <w:rPr>
          <w:rFonts w:ascii="Arial" w:hAnsi="Arial" w:cs="Arial"/>
        </w:rPr>
        <w:t xml:space="preserve">Fill the bottle to about a half-inch above the 100mL line. If you do not fill to at least the 100mL line, your sample will be rejected as QNS (Quantity Not Sufficient). Leave some airspace between the cap and the sample to allow mixing in the laboratory. </w:t>
      </w:r>
    </w:p>
    <w:p w14:paraId="37F0E8DE" w14:textId="418EDCBB" w:rsidR="00B620F0" w:rsidRPr="00803A22" w:rsidRDefault="002B4888" w:rsidP="002B4888">
      <w:pPr>
        <w:pStyle w:val="ListParagraph"/>
        <w:numPr>
          <w:ilvl w:val="0"/>
          <w:numId w:val="27"/>
        </w:numPr>
        <w:spacing w:after="0" w:line="240" w:lineRule="auto"/>
        <w:textAlignment w:val="baseline"/>
        <w:rPr>
          <w:rFonts w:ascii="Arial" w:eastAsia="Times New Roman" w:hAnsi="Arial" w:cs="Arial"/>
          <w:sz w:val="24"/>
        </w:rPr>
      </w:pPr>
      <w:r w:rsidRPr="00803A22">
        <w:rPr>
          <w:rFonts w:ascii="Arial" w:hAnsi="Arial" w:cs="Arial"/>
        </w:rPr>
        <w:t xml:space="preserve">The peel-off label adheres better to a dry bottle. Dry the outside of the sample bottle and remove the completed label from the form. Place the label on the bottle </w:t>
      </w:r>
      <w:r w:rsidR="00DF7862">
        <w:rPr>
          <w:rFonts w:ascii="Arial" w:hAnsi="Arial" w:cs="Arial"/>
        </w:rPr>
        <w:t>vertically</w:t>
      </w:r>
      <w:r w:rsidRPr="00803A22">
        <w:rPr>
          <w:rFonts w:ascii="Arial" w:hAnsi="Arial" w:cs="Arial"/>
        </w:rPr>
        <w:t>.</w:t>
      </w:r>
    </w:p>
    <w:p w14:paraId="30224C30" w14:textId="77777777" w:rsidR="002B4888" w:rsidRPr="00803A22" w:rsidRDefault="002B4888" w:rsidP="002B4888">
      <w:pPr>
        <w:spacing w:after="0" w:line="240" w:lineRule="auto"/>
        <w:textAlignment w:val="baseline"/>
        <w:rPr>
          <w:rFonts w:ascii="Arial" w:eastAsia="Times New Roman" w:hAnsi="Arial" w:cs="Arial"/>
          <w:sz w:val="24"/>
        </w:rPr>
      </w:pPr>
    </w:p>
    <w:p w14:paraId="2ED1A87A" w14:textId="3762A2BD" w:rsidR="00E32E8A" w:rsidRPr="00803A22" w:rsidRDefault="009806D2" w:rsidP="00E4630F">
      <w:pPr>
        <w:spacing w:after="0" w:line="240" w:lineRule="auto"/>
        <w:ind w:left="720"/>
        <w:jc w:val="both"/>
        <w:textAlignment w:val="baseline"/>
        <w:rPr>
          <w:rFonts w:ascii="Arial" w:eastAsia="Times New Roman" w:hAnsi="Arial" w:cs="Arial"/>
        </w:rPr>
      </w:pPr>
      <w:r w:rsidRPr="00803A22">
        <w:rPr>
          <w:rFonts w:ascii="Arial" w:eastAsia="Times New Roman" w:hAnsi="Arial" w:cs="Arial"/>
        </w:rPr>
        <w:t xml:space="preserve">You must have a plan in place for how your samples will get to the lab in a timely manner prior to sampling. </w:t>
      </w:r>
      <w:r>
        <w:rPr>
          <w:rFonts w:ascii="Arial" w:eastAsia="Times New Roman" w:hAnsi="Arial" w:cs="Arial"/>
        </w:rPr>
        <w:t>The “holding time” for b</w:t>
      </w:r>
      <w:r w:rsidR="002B4888" w:rsidRPr="00803A22">
        <w:rPr>
          <w:rFonts w:ascii="Arial" w:eastAsia="Times New Roman" w:hAnsi="Arial" w:cs="Arial"/>
        </w:rPr>
        <w:t xml:space="preserve">acteriological samples </w:t>
      </w:r>
      <w:r>
        <w:rPr>
          <w:rFonts w:ascii="Arial" w:eastAsia="Times New Roman" w:hAnsi="Arial" w:cs="Arial"/>
        </w:rPr>
        <w:t>is only 30 hours</w:t>
      </w:r>
      <w:r w:rsidR="002B4888" w:rsidRPr="00803A22">
        <w:rPr>
          <w:rFonts w:ascii="Arial" w:eastAsia="Times New Roman" w:hAnsi="Arial" w:cs="Arial"/>
        </w:rPr>
        <w:t xml:space="preserve">, which means they </w:t>
      </w:r>
      <w:r>
        <w:rPr>
          <w:rFonts w:ascii="Arial" w:eastAsia="Times New Roman" w:hAnsi="Arial" w:cs="Arial"/>
        </w:rPr>
        <w:t xml:space="preserve">must be </w:t>
      </w:r>
      <w:r w:rsidR="002B4888" w:rsidRPr="00803A22">
        <w:rPr>
          <w:rFonts w:ascii="Arial" w:eastAsia="Times New Roman" w:hAnsi="Arial" w:cs="Arial"/>
        </w:rPr>
        <w:t xml:space="preserve">analyzed </w:t>
      </w:r>
      <w:r>
        <w:rPr>
          <w:rFonts w:ascii="Arial" w:eastAsia="Times New Roman" w:hAnsi="Arial" w:cs="Arial"/>
        </w:rPr>
        <w:t xml:space="preserve">at the lab </w:t>
      </w:r>
      <w:r w:rsidR="002B4888" w:rsidRPr="00803A22">
        <w:rPr>
          <w:rFonts w:ascii="Arial" w:eastAsia="Times New Roman" w:hAnsi="Arial" w:cs="Arial"/>
        </w:rPr>
        <w:t>within 30 hours of the sample being collected. If your samples exceed holding time, they will be rejected.</w:t>
      </w:r>
      <w:r w:rsidR="00C73F26">
        <w:rPr>
          <w:rFonts w:ascii="Arial" w:eastAsia="Times New Roman" w:hAnsi="Arial" w:cs="Arial"/>
        </w:rPr>
        <w:t xml:space="preserve"> If they are rejected, you will have to resample and might be issued a violation.</w:t>
      </w:r>
    </w:p>
    <w:p w14:paraId="4A04508B" w14:textId="77777777" w:rsidR="00DF7862" w:rsidRDefault="00DF7862" w:rsidP="00E32E8A">
      <w:pPr>
        <w:spacing w:after="0" w:line="240" w:lineRule="auto"/>
        <w:ind w:left="720"/>
        <w:jc w:val="both"/>
        <w:textAlignment w:val="baseline"/>
        <w:rPr>
          <w:rFonts w:ascii="Arial" w:eastAsia="Times New Roman" w:hAnsi="Arial" w:cs="Arial"/>
          <w:sz w:val="28"/>
        </w:rPr>
      </w:pPr>
    </w:p>
    <w:p w14:paraId="3C391E65" w14:textId="228456D8" w:rsidR="00FC3B40" w:rsidRPr="00FA06D2" w:rsidRDefault="002B4888" w:rsidP="00E32E8A">
      <w:pPr>
        <w:spacing w:after="0" w:line="240" w:lineRule="auto"/>
        <w:ind w:left="720"/>
        <w:jc w:val="both"/>
        <w:textAlignment w:val="baseline"/>
        <w:rPr>
          <w:rFonts w:ascii="Arial" w:eastAsia="Times New Roman" w:hAnsi="Arial" w:cs="Arial"/>
          <w:sz w:val="28"/>
          <w:u w:val="single"/>
        </w:rPr>
      </w:pPr>
      <w:r w:rsidRPr="00FA06D2">
        <w:rPr>
          <w:rFonts w:ascii="Arial" w:eastAsia="Times New Roman" w:hAnsi="Arial" w:cs="Arial"/>
          <w:sz w:val="28"/>
          <w:u w:val="single"/>
        </w:rPr>
        <w:t>Chemical Sampling</w:t>
      </w:r>
    </w:p>
    <w:p w14:paraId="764FECDE" w14:textId="77777777" w:rsidR="00E32E8A" w:rsidRPr="00803A22" w:rsidRDefault="00E32E8A" w:rsidP="00E32E8A">
      <w:pPr>
        <w:spacing w:after="0" w:line="240" w:lineRule="auto"/>
        <w:ind w:left="720"/>
        <w:jc w:val="both"/>
        <w:textAlignment w:val="baseline"/>
        <w:rPr>
          <w:rFonts w:ascii="Arial" w:eastAsia="Times New Roman" w:hAnsi="Arial" w:cs="Arial"/>
        </w:rPr>
      </w:pPr>
    </w:p>
    <w:p w14:paraId="733EFB3A" w14:textId="77777777" w:rsidR="002076E8" w:rsidRPr="00803A22" w:rsidRDefault="002076E8" w:rsidP="002076E8">
      <w:pPr>
        <w:pStyle w:val="Heading4"/>
        <w:spacing w:before="0" w:after="0"/>
        <w:ind w:left="720"/>
        <w:jc w:val="both"/>
        <w:rPr>
          <w:rFonts w:ascii="Arial" w:hAnsi="Arial" w:cs="Arial"/>
          <w:b w:val="0"/>
          <w:sz w:val="22"/>
          <w:szCs w:val="22"/>
        </w:rPr>
      </w:pPr>
      <w:r w:rsidRPr="00803A22">
        <w:rPr>
          <w:rFonts w:ascii="Arial" w:hAnsi="Arial" w:cs="Arial"/>
          <w:b w:val="0"/>
          <w:sz w:val="22"/>
          <w:szCs w:val="22"/>
        </w:rPr>
        <w:t xml:space="preserve">All TNC waterworks in Virginia are required to perform regular tests for nitrates. Most waterworks will sample on a yearly basis, however you may be required to sample more frequently based on your water </w:t>
      </w:r>
      <w:r w:rsidR="00D91484" w:rsidRPr="00803A22">
        <w:rPr>
          <w:rFonts w:ascii="Arial" w:hAnsi="Arial" w:cs="Arial"/>
          <w:b w:val="0"/>
          <w:sz w:val="22"/>
          <w:szCs w:val="22"/>
        </w:rPr>
        <w:t>chemistry</w:t>
      </w:r>
      <w:r w:rsidRPr="00803A22">
        <w:rPr>
          <w:rFonts w:ascii="Arial" w:hAnsi="Arial" w:cs="Arial"/>
          <w:b w:val="0"/>
          <w:sz w:val="22"/>
          <w:szCs w:val="22"/>
        </w:rPr>
        <w:t xml:space="preserve">. Other chemical tests may be required in cases where contamination is suspected.  Nitrates can enter water supplies from natural deposits, from fertilizers applied in the vicinity of a well, or from septic systems that are constructed too close to a well.  If present in drinking water, nitrates can interfere with the body’s ability to absorb oxygen.  This can be especially harmful for infants, who may suffer “blue baby syndrome” if they are fed formula that has been prepared with water that has high nitrate levels. </w:t>
      </w:r>
    </w:p>
    <w:p w14:paraId="5238E691" w14:textId="77777777" w:rsidR="00BF46F3" w:rsidRPr="00803A22" w:rsidRDefault="002076E8" w:rsidP="00BF46F3">
      <w:pPr>
        <w:spacing w:before="100" w:beforeAutospacing="1" w:after="100" w:afterAutospacing="1" w:line="240" w:lineRule="auto"/>
        <w:ind w:left="720"/>
        <w:textAlignment w:val="baseline"/>
        <w:rPr>
          <w:rFonts w:ascii="Arial" w:eastAsia="Times New Roman" w:hAnsi="Arial" w:cs="Arial"/>
        </w:rPr>
      </w:pPr>
      <w:r w:rsidRPr="00803A22">
        <w:rPr>
          <w:rFonts w:ascii="Arial" w:eastAsia="Times New Roman" w:hAnsi="Arial" w:cs="Arial"/>
        </w:rPr>
        <w:t xml:space="preserve">Follow the same sampling steps as you do for a bacteriological test. Nitrates have a longer hold time, 28 days, however it is best to get samples to the lab as soon as possible. The longer you wait, the greater the chance you forget to turn in the sample or have problems with the analysis. </w:t>
      </w:r>
    </w:p>
    <w:p w14:paraId="6BF22450" w14:textId="77777777" w:rsidR="00BF46F3" w:rsidRPr="002E7D4B" w:rsidRDefault="00BF46F3" w:rsidP="00866D43">
      <w:pPr>
        <w:spacing w:before="100" w:beforeAutospacing="1" w:after="100" w:afterAutospacing="1" w:line="240" w:lineRule="auto"/>
        <w:textAlignment w:val="baseline"/>
        <w:rPr>
          <w:rFonts w:ascii="Arial" w:eastAsia="Times New Roman" w:hAnsi="Arial" w:cs="Arial"/>
          <w:b/>
          <w:sz w:val="24"/>
          <w:u w:val="single"/>
        </w:rPr>
      </w:pPr>
      <w:r w:rsidRPr="002E7D4B">
        <w:rPr>
          <w:rFonts w:ascii="Arial" w:eastAsia="Times New Roman" w:hAnsi="Arial" w:cs="Arial"/>
          <w:b/>
          <w:sz w:val="24"/>
          <w:u w:val="single"/>
        </w:rPr>
        <w:t>What happens if my samples results exceed maximum contaminant levels?</w:t>
      </w:r>
    </w:p>
    <w:p w14:paraId="71AB3EDD" w14:textId="1E43D464" w:rsidR="001636E3" w:rsidRDefault="00BF46F3" w:rsidP="00E636D8">
      <w:pPr>
        <w:spacing w:before="100" w:beforeAutospacing="1" w:after="100" w:afterAutospacing="1" w:line="240" w:lineRule="auto"/>
        <w:ind w:left="720"/>
        <w:textAlignment w:val="baseline"/>
        <w:rPr>
          <w:rFonts w:ascii="Arial" w:eastAsia="Times New Roman" w:hAnsi="Arial" w:cs="Arial"/>
          <w:sz w:val="52"/>
        </w:rPr>
      </w:pPr>
      <w:r w:rsidRPr="00803A22">
        <w:rPr>
          <w:rFonts w:ascii="Arial" w:hAnsi="Arial" w:cs="Arial"/>
        </w:rPr>
        <w:t xml:space="preserve">ODW </w:t>
      </w:r>
      <w:r w:rsidR="007C2268" w:rsidRPr="00803A22">
        <w:rPr>
          <w:rFonts w:ascii="Arial" w:hAnsi="Arial" w:cs="Arial"/>
        </w:rPr>
        <w:t xml:space="preserve">staff </w:t>
      </w:r>
      <w:r w:rsidRPr="00803A22">
        <w:rPr>
          <w:rFonts w:ascii="Arial" w:hAnsi="Arial" w:cs="Arial"/>
        </w:rPr>
        <w:t xml:space="preserve">will contact you if you exceed the limits for bacteria or nitrate.  You will usually be required to take repeat samples immediately after notification, or you may have to collect samples for analysis more frequently than before.  You will also be required to advise consumers of test results by posting or hand delivering a Public Notice.  Your ODW Field Office will provide a copy of a suggested notice and </w:t>
      </w:r>
      <w:r w:rsidR="00FA06D2" w:rsidRPr="00803A22">
        <w:rPr>
          <w:rFonts w:ascii="Arial" w:hAnsi="Arial" w:cs="Arial"/>
        </w:rPr>
        <w:t>complet</w:t>
      </w:r>
      <w:r w:rsidR="00FA06D2">
        <w:rPr>
          <w:rFonts w:ascii="Arial" w:hAnsi="Arial" w:cs="Arial"/>
        </w:rPr>
        <w:t>ion</w:t>
      </w:r>
      <w:r w:rsidRPr="00803A22">
        <w:rPr>
          <w:rFonts w:ascii="Arial" w:hAnsi="Arial" w:cs="Arial"/>
        </w:rPr>
        <w:t xml:space="preserve"> instructio</w:t>
      </w:r>
      <w:r w:rsidR="00E636D8">
        <w:rPr>
          <w:rFonts w:ascii="Arial" w:hAnsi="Arial" w:cs="Arial"/>
        </w:rPr>
        <w:t>ns.</w:t>
      </w:r>
    </w:p>
    <w:p w14:paraId="120DD49B" w14:textId="77777777" w:rsidR="00A66E82" w:rsidRDefault="00A66E82" w:rsidP="00460587">
      <w:pPr>
        <w:pStyle w:val="NormalWeb"/>
        <w:spacing w:before="0" w:beforeAutospacing="0" w:after="240" w:afterAutospacing="0"/>
        <w:jc w:val="both"/>
        <w:textAlignment w:val="baseline"/>
        <w:rPr>
          <w:rFonts w:ascii="Arial" w:hAnsi="Arial" w:cs="Arial"/>
          <w:sz w:val="52"/>
          <w:szCs w:val="22"/>
        </w:rPr>
      </w:pPr>
    </w:p>
    <w:p w14:paraId="519796A0" w14:textId="77777777" w:rsidR="00A66E82" w:rsidRPr="00A66E82" w:rsidRDefault="00A66E82" w:rsidP="00460587">
      <w:pPr>
        <w:pStyle w:val="NormalWeb"/>
        <w:spacing w:before="0" w:beforeAutospacing="0" w:after="240" w:afterAutospacing="0"/>
        <w:jc w:val="both"/>
        <w:textAlignment w:val="baseline"/>
        <w:rPr>
          <w:rFonts w:ascii="Arial" w:hAnsi="Arial" w:cs="Arial"/>
          <w:sz w:val="52"/>
          <w:szCs w:val="22"/>
        </w:rPr>
      </w:pPr>
    </w:p>
    <w:p w14:paraId="56850149" w14:textId="684EBDCA" w:rsidR="00DF7862" w:rsidRDefault="00DF7862" w:rsidP="00866D43">
      <w:pPr>
        <w:pStyle w:val="NormalWeb"/>
        <w:spacing w:before="0" w:beforeAutospacing="0" w:after="240" w:afterAutospacing="0"/>
        <w:textAlignment w:val="baseline"/>
        <w:rPr>
          <w:rFonts w:ascii="Arial" w:hAnsi="Arial" w:cs="Arial"/>
          <w:sz w:val="52"/>
          <w:szCs w:val="22"/>
        </w:rPr>
      </w:pPr>
    </w:p>
    <w:p w14:paraId="2D7AD44B" w14:textId="77777777" w:rsidR="00DF7862" w:rsidRDefault="00DF7862" w:rsidP="00A66E82">
      <w:pPr>
        <w:pStyle w:val="NormalWeb"/>
        <w:spacing w:before="0" w:beforeAutospacing="0" w:after="240" w:afterAutospacing="0"/>
        <w:jc w:val="center"/>
        <w:textAlignment w:val="baseline"/>
        <w:rPr>
          <w:rFonts w:ascii="Arial" w:hAnsi="Arial" w:cs="Arial"/>
          <w:sz w:val="52"/>
          <w:szCs w:val="22"/>
        </w:rPr>
      </w:pPr>
    </w:p>
    <w:p w14:paraId="5A8F6067" w14:textId="77777777" w:rsidR="00DF7862" w:rsidRDefault="00DF7862" w:rsidP="00A66E82">
      <w:pPr>
        <w:pStyle w:val="NormalWeb"/>
        <w:spacing w:before="0" w:beforeAutospacing="0" w:after="240" w:afterAutospacing="0"/>
        <w:jc w:val="center"/>
        <w:textAlignment w:val="baseline"/>
        <w:rPr>
          <w:rFonts w:ascii="Arial" w:hAnsi="Arial" w:cs="Arial"/>
          <w:sz w:val="52"/>
          <w:szCs w:val="22"/>
        </w:rPr>
      </w:pPr>
    </w:p>
    <w:p w14:paraId="3F7A5928" w14:textId="617AF43D" w:rsidR="00A66E82" w:rsidRPr="00A66E82" w:rsidRDefault="00C73F26" w:rsidP="00A66E82">
      <w:pPr>
        <w:pStyle w:val="NormalWeb"/>
        <w:spacing w:before="0" w:beforeAutospacing="0" w:after="240" w:afterAutospacing="0"/>
        <w:jc w:val="center"/>
        <w:textAlignment w:val="baseline"/>
        <w:rPr>
          <w:rFonts w:ascii="Arial" w:hAnsi="Arial" w:cs="Arial"/>
          <w:sz w:val="52"/>
          <w:szCs w:val="22"/>
        </w:rPr>
      </w:pPr>
      <w:r w:rsidRPr="00A66E82">
        <w:rPr>
          <w:rFonts w:ascii="Arial" w:hAnsi="Arial" w:cs="Arial"/>
          <w:sz w:val="52"/>
          <w:szCs w:val="22"/>
        </w:rPr>
        <w:t>APPENDI</w:t>
      </w:r>
      <w:r>
        <w:rPr>
          <w:rFonts w:ascii="Arial" w:hAnsi="Arial" w:cs="Arial"/>
          <w:sz w:val="52"/>
          <w:szCs w:val="22"/>
        </w:rPr>
        <w:t>CES</w:t>
      </w:r>
    </w:p>
    <w:p w14:paraId="53BB35FC" w14:textId="77777777" w:rsidR="00A66E82" w:rsidRDefault="00A66E82" w:rsidP="00460587">
      <w:pPr>
        <w:pStyle w:val="NormalWeb"/>
        <w:spacing w:before="0" w:beforeAutospacing="0" w:after="240" w:afterAutospacing="0"/>
        <w:jc w:val="both"/>
        <w:textAlignment w:val="baseline"/>
        <w:rPr>
          <w:rFonts w:ascii="Arial" w:hAnsi="Arial" w:cs="Arial"/>
          <w:szCs w:val="22"/>
        </w:rPr>
      </w:pPr>
    </w:p>
    <w:p w14:paraId="5012F84F" w14:textId="2F60BB6A" w:rsidR="00460587" w:rsidRPr="00803A22" w:rsidRDefault="00460587" w:rsidP="00460587">
      <w:pPr>
        <w:pStyle w:val="NormalWeb"/>
        <w:spacing w:before="0" w:beforeAutospacing="0" w:after="240" w:afterAutospacing="0"/>
        <w:jc w:val="both"/>
        <w:textAlignment w:val="baseline"/>
        <w:rPr>
          <w:rFonts w:ascii="Arial" w:hAnsi="Arial" w:cs="Arial"/>
          <w:szCs w:val="22"/>
        </w:rPr>
      </w:pPr>
      <w:r>
        <w:rPr>
          <w:rFonts w:ascii="Arial" w:hAnsi="Arial" w:cs="Arial"/>
          <w:szCs w:val="22"/>
        </w:rPr>
        <w:t xml:space="preserve">Operations permit and accompanying attachments ……………………….….. </w:t>
      </w:r>
      <w:r w:rsidR="00C73F26">
        <w:rPr>
          <w:rFonts w:ascii="Arial" w:hAnsi="Arial" w:cs="Arial"/>
          <w:szCs w:val="22"/>
        </w:rPr>
        <w:t>Appendix A</w:t>
      </w:r>
    </w:p>
    <w:p w14:paraId="02CCE0E5" w14:textId="29A162B7" w:rsidR="00460587" w:rsidRDefault="00460587" w:rsidP="00460587">
      <w:pPr>
        <w:pStyle w:val="NormalWeb"/>
        <w:spacing w:before="0" w:beforeAutospacing="0" w:after="240" w:afterAutospacing="0"/>
        <w:jc w:val="both"/>
        <w:textAlignment w:val="baseline"/>
        <w:rPr>
          <w:rFonts w:ascii="Arial" w:hAnsi="Arial" w:cs="Arial"/>
          <w:szCs w:val="22"/>
        </w:rPr>
      </w:pPr>
      <w:r>
        <w:rPr>
          <w:rFonts w:ascii="Arial" w:hAnsi="Arial" w:cs="Arial"/>
          <w:szCs w:val="22"/>
        </w:rPr>
        <w:t>Monthly Operations Reporting..................................................................…….</w:t>
      </w:r>
      <w:r w:rsidR="00B22BC0">
        <w:rPr>
          <w:rFonts w:ascii="Arial" w:hAnsi="Arial" w:cs="Arial"/>
          <w:szCs w:val="22"/>
        </w:rPr>
        <w:t>Appendix B</w:t>
      </w:r>
    </w:p>
    <w:p w14:paraId="08DC5DC7" w14:textId="60F5D799" w:rsidR="00460587" w:rsidRPr="00803A22" w:rsidRDefault="00460587" w:rsidP="00460587">
      <w:pPr>
        <w:pStyle w:val="NormalWeb"/>
        <w:spacing w:before="0" w:beforeAutospacing="0" w:after="240" w:afterAutospacing="0"/>
        <w:jc w:val="both"/>
        <w:textAlignment w:val="baseline"/>
        <w:rPr>
          <w:rFonts w:ascii="Arial" w:hAnsi="Arial" w:cs="Arial"/>
          <w:szCs w:val="22"/>
        </w:rPr>
      </w:pPr>
      <w:r>
        <w:rPr>
          <w:rFonts w:ascii="Arial" w:hAnsi="Arial" w:cs="Arial"/>
          <w:szCs w:val="22"/>
        </w:rPr>
        <w:t>Approved SDWA Plans (BSSP, CCCP, WBOP) ………………………………</w:t>
      </w:r>
      <w:r w:rsidR="00B22BC0">
        <w:rPr>
          <w:rFonts w:ascii="Arial" w:hAnsi="Arial" w:cs="Arial"/>
          <w:szCs w:val="22"/>
        </w:rPr>
        <w:t>..Appendix C</w:t>
      </w:r>
    </w:p>
    <w:p w14:paraId="090651B2" w14:textId="43F93D0F" w:rsidR="00460587" w:rsidRDefault="00A66E82" w:rsidP="00460587">
      <w:pPr>
        <w:pStyle w:val="NormalWeb"/>
        <w:spacing w:before="0" w:beforeAutospacing="0" w:after="240" w:afterAutospacing="0"/>
        <w:jc w:val="both"/>
        <w:textAlignment w:val="baseline"/>
        <w:rPr>
          <w:rFonts w:ascii="Arial" w:hAnsi="Arial" w:cs="Arial"/>
          <w:szCs w:val="22"/>
        </w:rPr>
      </w:pPr>
      <w:r>
        <w:rPr>
          <w:rFonts w:ascii="Arial" w:hAnsi="Arial" w:cs="Arial"/>
          <w:szCs w:val="22"/>
        </w:rPr>
        <w:t>DCLS Sample Guidance</w:t>
      </w:r>
      <w:r w:rsidR="00460587">
        <w:rPr>
          <w:rFonts w:ascii="Arial" w:hAnsi="Arial" w:cs="Arial"/>
          <w:szCs w:val="22"/>
        </w:rPr>
        <w:t>……………………..………………</w:t>
      </w:r>
      <w:r>
        <w:rPr>
          <w:rFonts w:ascii="Arial" w:hAnsi="Arial" w:cs="Arial"/>
          <w:szCs w:val="22"/>
        </w:rPr>
        <w:t>………………..</w:t>
      </w:r>
      <w:r w:rsidR="00460587">
        <w:rPr>
          <w:rFonts w:ascii="Arial" w:hAnsi="Arial" w:cs="Arial"/>
          <w:szCs w:val="22"/>
        </w:rPr>
        <w:t>…</w:t>
      </w:r>
      <w:r w:rsidR="00B22BC0">
        <w:rPr>
          <w:rFonts w:ascii="Arial" w:hAnsi="Arial" w:cs="Arial"/>
          <w:szCs w:val="22"/>
        </w:rPr>
        <w:t>…Appendix D</w:t>
      </w:r>
    </w:p>
    <w:p w14:paraId="5278DF30" w14:textId="60A6C8E3" w:rsidR="00460587" w:rsidRPr="00803A22" w:rsidRDefault="00A66E82" w:rsidP="00460587">
      <w:pPr>
        <w:pStyle w:val="NormalWeb"/>
        <w:spacing w:before="0" w:beforeAutospacing="0" w:after="240" w:afterAutospacing="0"/>
        <w:jc w:val="both"/>
        <w:textAlignment w:val="baseline"/>
        <w:rPr>
          <w:rFonts w:ascii="Arial" w:hAnsi="Arial" w:cs="Arial"/>
          <w:szCs w:val="22"/>
        </w:rPr>
      </w:pPr>
      <w:r>
        <w:rPr>
          <w:rFonts w:ascii="Arial" w:hAnsi="Arial" w:cs="Arial"/>
          <w:szCs w:val="22"/>
        </w:rPr>
        <w:t>Completed Sample Analyses</w:t>
      </w:r>
      <w:r w:rsidR="00460587">
        <w:rPr>
          <w:rFonts w:ascii="Arial" w:hAnsi="Arial" w:cs="Arial"/>
          <w:szCs w:val="22"/>
        </w:rPr>
        <w:t>…….…</w:t>
      </w:r>
      <w:r>
        <w:rPr>
          <w:rFonts w:ascii="Arial" w:hAnsi="Arial" w:cs="Arial"/>
          <w:szCs w:val="22"/>
        </w:rPr>
        <w:t>……………………………………………</w:t>
      </w:r>
      <w:r w:rsidR="00B22BC0">
        <w:rPr>
          <w:rFonts w:ascii="Arial" w:hAnsi="Arial" w:cs="Arial"/>
          <w:szCs w:val="22"/>
        </w:rPr>
        <w:t>...Appendix E</w:t>
      </w:r>
    </w:p>
    <w:p w14:paraId="0217149A" w14:textId="308823A6" w:rsidR="00460587" w:rsidRPr="00803A22" w:rsidRDefault="00A66E82" w:rsidP="00460587">
      <w:pPr>
        <w:pStyle w:val="NormalWeb"/>
        <w:spacing w:before="0" w:beforeAutospacing="0" w:after="240" w:afterAutospacing="0"/>
        <w:jc w:val="both"/>
        <w:textAlignment w:val="baseline"/>
        <w:rPr>
          <w:rFonts w:ascii="Arial" w:hAnsi="Arial" w:cs="Arial"/>
          <w:szCs w:val="22"/>
        </w:rPr>
      </w:pPr>
      <w:r>
        <w:rPr>
          <w:rFonts w:ascii="Arial" w:hAnsi="Arial" w:cs="Arial"/>
          <w:szCs w:val="22"/>
        </w:rPr>
        <w:t xml:space="preserve">General Correspondence </w:t>
      </w:r>
      <w:r w:rsidR="00460587">
        <w:rPr>
          <w:rFonts w:ascii="Arial" w:hAnsi="Arial" w:cs="Arial"/>
          <w:szCs w:val="22"/>
        </w:rPr>
        <w:t>……..……………………………………………………</w:t>
      </w:r>
      <w:r w:rsidR="00B22BC0">
        <w:rPr>
          <w:rFonts w:ascii="Arial" w:hAnsi="Arial" w:cs="Arial"/>
          <w:szCs w:val="22"/>
        </w:rPr>
        <w:t>Appendix F</w:t>
      </w:r>
    </w:p>
    <w:p w14:paraId="4A7E1490" w14:textId="3AA26B36" w:rsidR="00460587" w:rsidRPr="00803A22" w:rsidRDefault="00A66E82" w:rsidP="00460587">
      <w:pPr>
        <w:pStyle w:val="NormalWeb"/>
        <w:spacing w:before="0" w:beforeAutospacing="0" w:after="240" w:afterAutospacing="0"/>
        <w:jc w:val="both"/>
        <w:textAlignment w:val="baseline"/>
        <w:rPr>
          <w:rFonts w:ascii="Arial" w:hAnsi="Arial" w:cs="Arial"/>
          <w:szCs w:val="22"/>
        </w:rPr>
      </w:pPr>
      <w:r>
        <w:rPr>
          <w:rFonts w:ascii="Arial" w:hAnsi="Arial" w:cs="Arial"/>
          <w:szCs w:val="22"/>
        </w:rPr>
        <w:t>Miscellaneous information</w:t>
      </w:r>
      <w:r w:rsidR="00460587">
        <w:rPr>
          <w:rFonts w:ascii="Arial" w:hAnsi="Arial" w:cs="Arial"/>
          <w:szCs w:val="22"/>
        </w:rPr>
        <w:t xml:space="preserve"> ……………………..……………</w:t>
      </w:r>
      <w:r>
        <w:rPr>
          <w:rFonts w:ascii="Arial" w:hAnsi="Arial" w:cs="Arial"/>
          <w:szCs w:val="22"/>
        </w:rPr>
        <w:t>……………………..</w:t>
      </w:r>
      <w:r w:rsidR="00B22BC0">
        <w:rPr>
          <w:rFonts w:ascii="Arial" w:hAnsi="Arial" w:cs="Arial"/>
          <w:szCs w:val="22"/>
        </w:rPr>
        <w:t>Appendix G</w:t>
      </w:r>
    </w:p>
    <w:p w14:paraId="61E7B021" w14:textId="77777777" w:rsidR="00460587" w:rsidRDefault="00460587" w:rsidP="00460587">
      <w:pPr>
        <w:jc w:val="center"/>
        <w:rPr>
          <w:rFonts w:ascii="Arial" w:eastAsia="Times New Roman" w:hAnsi="Arial" w:cs="Arial"/>
        </w:rPr>
      </w:pPr>
      <w:r>
        <w:rPr>
          <w:rFonts w:ascii="Arial" w:eastAsia="Times New Roman" w:hAnsi="Arial" w:cs="Arial"/>
        </w:rPr>
        <w:br w:type="page"/>
      </w:r>
    </w:p>
    <w:p w14:paraId="105CCE56" w14:textId="12C33449" w:rsidR="00460587" w:rsidRDefault="00460587">
      <w:pPr>
        <w:rPr>
          <w:rFonts w:ascii="Arial" w:eastAsia="Times New Roman" w:hAnsi="Arial" w:cs="Arial"/>
        </w:rPr>
      </w:pPr>
    </w:p>
    <w:p w14:paraId="65B98A3E" w14:textId="77777777" w:rsidR="00B22BC0" w:rsidRDefault="00B22BC0">
      <w:pPr>
        <w:rPr>
          <w:rFonts w:ascii="Arial" w:eastAsia="Times New Roman" w:hAnsi="Arial" w:cs="Arial"/>
        </w:rPr>
      </w:pPr>
    </w:p>
    <w:p w14:paraId="536485BE" w14:textId="77777777" w:rsidR="0009019B" w:rsidRPr="00803A22" w:rsidRDefault="0009019B" w:rsidP="0009019B">
      <w:pPr>
        <w:spacing w:after="0" w:line="240" w:lineRule="auto"/>
        <w:textAlignment w:val="baseline"/>
        <w:rPr>
          <w:rFonts w:ascii="Arial" w:eastAsia="Times New Roman" w:hAnsi="Arial" w:cs="Arial"/>
        </w:rPr>
      </w:pPr>
    </w:p>
    <w:p w14:paraId="526BB552" w14:textId="77777777" w:rsidR="00792FAD" w:rsidRDefault="00792FAD" w:rsidP="00460587">
      <w:pPr>
        <w:spacing w:after="0" w:line="240" w:lineRule="auto"/>
        <w:textAlignment w:val="baseline"/>
        <w:rPr>
          <w:rFonts w:ascii="Arial" w:eastAsia="Times New Roman" w:hAnsi="Arial" w:cs="Arial"/>
        </w:rPr>
      </w:pPr>
    </w:p>
    <w:p w14:paraId="0917E8D4" w14:textId="77777777" w:rsidR="00460587" w:rsidRDefault="00460587" w:rsidP="00460587">
      <w:pPr>
        <w:spacing w:after="0" w:line="240" w:lineRule="auto"/>
        <w:textAlignment w:val="baseline"/>
        <w:rPr>
          <w:rFonts w:ascii="Arial" w:eastAsia="Times New Roman" w:hAnsi="Arial" w:cs="Arial"/>
        </w:rPr>
      </w:pPr>
    </w:p>
    <w:p w14:paraId="754BBEEA" w14:textId="77777777" w:rsidR="00460587" w:rsidRDefault="00460587" w:rsidP="00460587">
      <w:pPr>
        <w:spacing w:after="0" w:line="240" w:lineRule="auto"/>
        <w:textAlignment w:val="baseline"/>
        <w:rPr>
          <w:rFonts w:ascii="Arial" w:eastAsia="Times New Roman" w:hAnsi="Arial" w:cs="Arial"/>
        </w:rPr>
      </w:pPr>
    </w:p>
    <w:p w14:paraId="75E81628" w14:textId="77777777" w:rsidR="00A66E82" w:rsidRDefault="00A66E82" w:rsidP="00460587">
      <w:pPr>
        <w:spacing w:after="0" w:line="240" w:lineRule="auto"/>
        <w:textAlignment w:val="baseline"/>
        <w:rPr>
          <w:rFonts w:ascii="Arial" w:eastAsia="Times New Roman" w:hAnsi="Arial" w:cs="Arial"/>
        </w:rPr>
      </w:pPr>
    </w:p>
    <w:p w14:paraId="63A7062C" w14:textId="77777777" w:rsidR="00A66E82" w:rsidRDefault="00A66E82" w:rsidP="00460587">
      <w:pPr>
        <w:spacing w:after="0" w:line="240" w:lineRule="auto"/>
        <w:textAlignment w:val="baseline"/>
        <w:rPr>
          <w:rFonts w:ascii="Arial" w:eastAsia="Times New Roman" w:hAnsi="Arial" w:cs="Arial"/>
        </w:rPr>
      </w:pPr>
    </w:p>
    <w:p w14:paraId="19A4B9C0" w14:textId="77777777" w:rsidR="00A66E82" w:rsidRDefault="00A66E82" w:rsidP="00460587">
      <w:pPr>
        <w:spacing w:after="0" w:line="240" w:lineRule="auto"/>
        <w:textAlignment w:val="baseline"/>
        <w:rPr>
          <w:rFonts w:ascii="Arial" w:eastAsia="Times New Roman" w:hAnsi="Arial" w:cs="Arial"/>
        </w:rPr>
      </w:pPr>
    </w:p>
    <w:p w14:paraId="5F76C693" w14:textId="77777777" w:rsidR="00A66E82" w:rsidRDefault="00A66E82" w:rsidP="00460587">
      <w:pPr>
        <w:spacing w:after="0" w:line="240" w:lineRule="auto"/>
        <w:textAlignment w:val="baseline"/>
        <w:rPr>
          <w:rFonts w:ascii="Arial" w:eastAsia="Times New Roman" w:hAnsi="Arial" w:cs="Arial"/>
        </w:rPr>
      </w:pPr>
    </w:p>
    <w:p w14:paraId="6AACEEB5" w14:textId="77777777" w:rsidR="00A66E82" w:rsidRDefault="00A66E82" w:rsidP="00460587">
      <w:pPr>
        <w:spacing w:after="0" w:line="240" w:lineRule="auto"/>
        <w:textAlignment w:val="baseline"/>
        <w:rPr>
          <w:rFonts w:ascii="Arial" w:eastAsia="Times New Roman" w:hAnsi="Arial" w:cs="Arial"/>
        </w:rPr>
      </w:pPr>
    </w:p>
    <w:p w14:paraId="074E98E2" w14:textId="77777777" w:rsidR="00A66E82" w:rsidRDefault="00A66E82" w:rsidP="00460587">
      <w:pPr>
        <w:spacing w:after="0" w:line="240" w:lineRule="auto"/>
        <w:textAlignment w:val="baseline"/>
        <w:rPr>
          <w:rFonts w:ascii="Arial" w:eastAsia="Times New Roman" w:hAnsi="Arial" w:cs="Arial"/>
        </w:rPr>
      </w:pPr>
    </w:p>
    <w:p w14:paraId="12FA3630" w14:textId="559AC125" w:rsidR="00C73F26" w:rsidRDefault="00C73F26" w:rsidP="00C73F26">
      <w:pPr>
        <w:pStyle w:val="NormalWeb"/>
        <w:spacing w:before="0" w:beforeAutospacing="0" w:after="240" w:afterAutospacing="0"/>
        <w:jc w:val="center"/>
        <w:textAlignment w:val="baseline"/>
        <w:rPr>
          <w:rFonts w:ascii="Arial" w:hAnsi="Arial" w:cs="Arial"/>
          <w:sz w:val="52"/>
          <w:szCs w:val="22"/>
        </w:rPr>
      </w:pPr>
      <w:r w:rsidRPr="00A66E82">
        <w:rPr>
          <w:rFonts w:ascii="Arial" w:hAnsi="Arial" w:cs="Arial"/>
          <w:sz w:val="52"/>
          <w:szCs w:val="22"/>
        </w:rPr>
        <w:t>APPENDI</w:t>
      </w:r>
      <w:r>
        <w:rPr>
          <w:rFonts w:ascii="Arial" w:hAnsi="Arial" w:cs="Arial"/>
          <w:sz w:val="52"/>
          <w:szCs w:val="22"/>
        </w:rPr>
        <w:t>X A</w:t>
      </w:r>
    </w:p>
    <w:p w14:paraId="2CF09A8F" w14:textId="57F8E029" w:rsidR="00C73F26" w:rsidRPr="00A66E82" w:rsidRDefault="00C73F26" w:rsidP="00C73F26">
      <w:pPr>
        <w:pStyle w:val="NormalWeb"/>
        <w:spacing w:before="0" w:beforeAutospacing="0" w:after="240" w:afterAutospacing="0"/>
        <w:jc w:val="center"/>
        <w:textAlignment w:val="baseline"/>
        <w:rPr>
          <w:rFonts w:ascii="Arial" w:hAnsi="Arial" w:cs="Arial"/>
          <w:sz w:val="52"/>
          <w:szCs w:val="22"/>
        </w:rPr>
      </w:pPr>
      <w:r>
        <w:rPr>
          <w:rFonts w:ascii="Arial" w:hAnsi="Arial" w:cs="Arial"/>
          <w:szCs w:val="22"/>
        </w:rPr>
        <w:t>Operations permit and accompanying attachments</w:t>
      </w:r>
    </w:p>
    <w:p w14:paraId="6D4BC4A1" w14:textId="77777777" w:rsidR="00A66E82" w:rsidRDefault="00A66E82" w:rsidP="00460587">
      <w:pPr>
        <w:spacing w:after="0" w:line="240" w:lineRule="auto"/>
        <w:textAlignment w:val="baseline"/>
        <w:rPr>
          <w:rFonts w:ascii="Arial" w:eastAsia="Times New Roman" w:hAnsi="Arial" w:cs="Arial"/>
        </w:rPr>
      </w:pPr>
    </w:p>
    <w:p w14:paraId="0EC34CFA" w14:textId="77777777" w:rsidR="00A66E82" w:rsidRDefault="00A66E82" w:rsidP="00460587">
      <w:pPr>
        <w:spacing w:after="0" w:line="240" w:lineRule="auto"/>
        <w:textAlignment w:val="baseline"/>
        <w:rPr>
          <w:rFonts w:ascii="Arial" w:eastAsia="Times New Roman" w:hAnsi="Arial" w:cs="Arial"/>
        </w:rPr>
      </w:pPr>
    </w:p>
    <w:p w14:paraId="756CC94A" w14:textId="77777777" w:rsidR="00A66E82" w:rsidRDefault="00A66E82" w:rsidP="00460587">
      <w:pPr>
        <w:spacing w:after="0" w:line="240" w:lineRule="auto"/>
        <w:textAlignment w:val="baseline"/>
        <w:rPr>
          <w:rFonts w:ascii="Arial" w:eastAsia="Times New Roman" w:hAnsi="Arial" w:cs="Arial"/>
        </w:rPr>
      </w:pPr>
    </w:p>
    <w:p w14:paraId="69731E1B" w14:textId="77777777" w:rsidR="00A66E82" w:rsidRDefault="00A66E82" w:rsidP="00460587">
      <w:pPr>
        <w:spacing w:after="0" w:line="240" w:lineRule="auto"/>
        <w:textAlignment w:val="baseline"/>
        <w:rPr>
          <w:rFonts w:ascii="Arial" w:eastAsia="Times New Roman" w:hAnsi="Arial" w:cs="Arial"/>
        </w:rPr>
      </w:pPr>
    </w:p>
    <w:p w14:paraId="0056E654" w14:textId="77777777" w:rsidR="00A66E82" w:rsidRDefault="00A66E82" w:rsidP="00460587">
      <w:pPr>
        <w:spacing w:after="0" w:line="240" w:lineRule="auto"/>
        <w:textAlignment w:val="baseline"/>
        <w:rPr>
          <w:rFonts w:ascii="Arial" w:eastAsia="Times New Roman" w:hAnsi="Arial" w:cs="Arial"/>
        </w:rPr>
      </w:pPr>
    </w:p>
    <w:p w14:paraId="20CEC2F0" w14:textId="77777777" w:rsidR="00A66E82" w:rsidRDefault="00A66E82" w:rsidP="00460587">
      <w:pPr>
        <w:spacing w:after="0" w:line="240" w:lineRule="auto"/>
        <w:textAlignment w:val="baseline"/>
        <w:rPr>
          <w:rFonts w:ascii="Arial" w:eastAsia="Times New Roman" w:hAnsi="Arial" w:cs="Arial"/>
        </w:rPr>
      </w:pPr>
    </w:p>
    <w:p w14:paraId="3719414A" w14:textId="77777777" w:rsidR="00A66E82" w:rsidRDefault="00A66E82" w:rsidP="00460587">
      <w:pPr>
        <w:spacing w:after="0" w:line="240" w:lineRule="auto"/>
        <w:textAlignment w:val="baseline"/>
        <w:rPr>
          <w:rFonts w:ascii="Arial" w:eastAsia="Times New Roman" w:hAnsi="Arial" w:cs="Arial"/>
        </w:rPr>
      </w:pPr>
    </w:p>
    <w:p w14:paraId="5EEA7C69" w14:textId="77777777" w:rsidR="00A66E82" w:rsidRDefault="00A66E82" w:rsidP="00460587">
      <w:pPr>
        <w:spacing w:after="0" w:line="240" w:lineRule="auto"/>
        <w:textAlignment w:val="baseline"/>
        <w:rPr>
          <w:rFonts w:ascii="Arial" w:eastAsia="Times New Roman" w:hAnsi="Arial" w:cs="Arial"/>
        </w:rPr>
      </w:pPr>
    </w:p>
    <w:p w14:paraId="64B3C1C0" w14:textId="77777777" w:rsidR="00A66E82" w:rsidRDefault="00A66E82" w:rsidP="00460587">
      <w:pPr>
        <w:spacing w:after="0" w:line="240" w:lineRule="auto"/>
        <w:textAlignment w:val="baseline"/>
        <w:rPr>
          <w:rFonts w:ascii="Arial" w:eastAsia="Times New Roman" w:hAnsi="Arial" w:cs="Arial"/>
        </w:rPr>
      </w:pPr>
    </w:p>
    <w:p w14:paraId="5F1CDB62" w14:textId="77777777" w:rsidR="00460587" w:rsidRDefault="00460587" w:rsidP="00460587">
      <w:pPr>
        <w:spacing w:after="0" w:line="240" w:lineRule="auto"/>
        <w:textAlignment w:val="baseline"/>
        <w:rPr>
          <w:rFonts w:ascii="Arial" w:eastAsia="Times New Roman" w:hAnsi="Arial" w:cs="Arial"/>
        </w:rPr>
      </w:pPr>
    </w:p>
    <w:p w14:paraId="7119295F" w14:textId="77777777" w:rsidR="00460587" w:rsidRPr="00803A22" w:rsidRDefault="00460587" w:rsidP="00460587">
      <w:pPr>
        <w:spacing w:after="0" w:line="240" w:lineRule="auto"/>
        <w:textAlignment w:val="baseline"/>
        <w:rPr>
          <w:rFonts w:ascii="Arial" w:eastAsia="Times New Roman" w:hAnsi="Arial" w:cs="Arial"/>
        </w:rPr>
      </w:pPr>
    </w:p>
    <w:p w14:paraId="6D551B7E" w14:textId="77777777" w:rsidR="00792FAD" w:rsidRPr="00803A22" w:rsidRDefault="00792FAD" w:rsidP="00792FAD">
      <w:pPr>
        <w:spacing w:after="0" w:line="240" w:lineRule="auto"/>
        <w:jc w:val="center"/>
        <w:textAlignment w:val="baseline"/>
        <w:rPr>
          <w:rFonts w:ascii="Arial" w:eastAsia="Times New Roman" w:hAnsi="Arial" w:cs="Arial"/>
        </w:rPr>
      </w:pPr>
    </w:p>
    <w:p w14:paraId="750CA5E2" w14:textId="77777777" w:rsidR="00792FAD" w:rsidRPr="00803A22" w:rsidRDefault="00792FAD" w:rsidP="00792FAD">
      <w:pPr>
        <w:spacing w:after="0" w:line="240" w:lineRule="auto"/>
        <w:jc w:val="center"/>
        <w:textAlignment w:val="baseline"/>
        <w:rPr>
          <w:rFonts w:ascii="Arial" w:eastAsia="Times New Roman" w:hAnsi="Arial" w:cs="Arial"/>
        </w:rPr>
      </w:pPr>
      <w:r w:rsidRPr="00803A22">
        <w:rPr>
          <w:rFonts w:ascii="Arial" w:eastAsia="Times New Roman" w:hAnsi="Arial" w:cs="Arial"/>
        </w:rPr>
        <w:t>Behind this page, please keep your Waterworks Operation Permit and any accompanying attachments (metering variance, completed permit application, etc.)</w:t>
      </w:r>
    </w:p>
    <w:p w14:paraId="0144CBB6" w14:textId="77777777" w:rsidR="00792FAD" w:rsidRPr="00803A22" w:rsidRDefault="00792FAD" w:rsidP="00792FAD">
      <w:pPr>
        <w:spacing w:after="0" w:line="240" w:lineRule="auto"/>
        <w:jc w:val="center"/>
        <w:textAlignment w:val="baseline"/>
        <w:rPr>
          <w:rFonts w:ascii="Arial" w:eastAsia="Times New Roman" w:hAnsi="Arial" w:cs="Arial"/>
        </w:rPr>
      </w:pPr>
    </w:p>
    <w:p w14:paraId="4747BB4A" w14:textId="77777777" w:rsidR="00792FAD" w:rsidRPr="00803A22" w:rsidRDefault="00792FAD" w:rsidP="00792FAD">
      <w:pPr>
        <w:spacing w:after="0" w:line="240" w:lineRule="auto"/>
        <w:jc w:val="center"/>
        <w:textAlignment w:val="baseline"/>
        <w:rPr>
          <w:rFonts w:ascii="Arial" w:eastAsia="Times New Roman" w:hAnsi="Arial" w:cs="Arial"/>
        </w:rPr>
      </w:pPr>
    </w:p>
    <w:p w14:paraId="25E8EC3D" w14:textId="77777777" w:rsidR="00792FAD" w:rsidRPr="00803A22" w:rsidRDefault="00792FAD" w:rsidP="00792FAD">
      <w:pPr>
        <w:spacing w:after="0" w:line="240" w:lineRule="auto"/>
        <w:jc w:val="center"/>
        <w:textAlignment w:val="baseline"/>
        <w:rPr>
          <w:rFonts w:ascii="Arial" w:eastAsia="Times New Roman" w:hAnsi="Arial" w:cs="Arial"/>
        </w:rPr>
      </w:pPr>
    </w:p>
    <w:p w14:paraId="73BBA3BE" w14:textId="77777777" w:rsidR="00792FAD" w:rsidRPr="00803A22" w:rsidRDefault="00792FAD" w:rsidP="00792FAD">
      <w:pPr>
        <w:spacing w:after="0" w:line="240" w:lineRule="auto"/>
        <w:jc w:val="center"/>
        <w:textAlignment w:val="baseline"/>
        <w:rPr>
          <w:rFonts w:ascii="Arial" w:eastAsia="Times New Roman" w:hAnsi="Arial" w:cs="Arial"/>
        </w:rPr>
      </w:pPr>
    </w:p>
    <w:p w14:paraId="0085AA16" w14:textId="77777777" w:rsidR="00792FAD" w:rsidRPr="00803A22" w:rsidRDefault="00792FAD" w:rsidP="00792FAD">
      <w:pPr>
        <w:spacing w:after="0" w:line="240" w:lineRule="auto"/>
        <w:jc w:val="center"/>
        <w:textAlignment w:val="baseline"/>
        <w:rPr>
          <w:rFonts w:ascii="Arial" w:eastAsia="Times New Roman" w:hAnsi="Arial" w:cs="Arial"/>
        </w:rPr>
      </w:pPr>
    </w:p>
    <w:p w14:paraId="22DABD6D" w14:textId="77777777" w:rsidR="00792FAD" w:rsidRPr="00803A22" w:rsidRDefault="00792FAD" w:rsidP="00792FAD">
      <w:pPr>
        <w:spacing w:after="0" w:line="240" w:lineRule="auto"/>
        <w:jc w:val="center"/>
        <w:textAlignment w:val="baseline"/>
        <w:rPr>
          <w:rFonts w:ascii="Arial" w:eastAsia="Times New Roman" w:hAnsi="Arial" w:cs="Arial"/>
        </w:rPr>
      </w:pPr>
    </w:p>
    <w:p w14:paraId="3CA1B140" w14:textId="77777777" w:rsidR="00792FAD" w:rsidRPr="00803A22" w:rsidRDefault="00792FAD" w:rsidP="00792FAD">
      <w:pPr>
        <w:spacing w:after="0" w:line="240" w:lineRule="auto"/>
        <w:jc w:val="center"/>
        <w:textAlignment w:val="baseline"/>
        <w:rPr>
          <w:rFonts w:ascii="Arial" w:eastAsia="Times New Roman" w:hAnsi="Arial" w:cs="Arial"/>
        </w:rPr>
      </w:pPr>
    </w:p>
    <w:p w14:paraId="052270D9" w14:textId="77777777" w:rsidR="00792FAD" w:rsidRPr="00803A22" w:rsidRDefault="00792FAD" w:rsidP="00792FAD">
      <w:pPr>
        <w:spacing w:after="0" w:line="240" w:lineRule="auto"/>
        <w:jc w:val="center"/>
        <w:textAlignment w:val="baseline"/>
        <w:rPr>
          <w:rFonts w:ascii="Arial" w:eastAsia="Times New Roman" w:hAnsi="Arial" w:cs="Arial"/>
        </w:rPr>
      </w:pPr>
    </w:p>
    <w:p w14:paraId="154FE444" w14:textId="77777777" w:rsidR="00792FAD" w:rsidRPr="00803A22" w:rsidRDefault="00792FAD" w:rsidP="00792FAD">
      <w:pPr>
        <w:spacing w:after="0" w:line="240" w:lineRule="auto"/>
        <w:jc w:val="center"/>
        <w:textAlignment w:val="baseline"/>
        <w:rPr>
          <w:rFonts w:ascii="Arial" w:eastAsia="Times New Roman" w:hAnsi="Arial" w:cs="Arial"/>
        </w:rPr>
      </w:pPr>
    </w:p>
    <w:p w14:paraId="34F4B75B" w14:textId="77777777" w:rsidR="00792FAD" w:rsidRPr="00803A22" w:rsidRDefault="00792FAD" w:rsidP="00792FAD">
      <w:pPr>
        <w:spacing w:after="0" w:line="240" w:lineRule="auto"/>
        <w:jc w:val="center"/>
        <w:textAlignment w:val="baseline"/>
        <w:rPr>
          <w:rFonts w:ascii="Arial" w:eastAsia="Times New Roman" w:hAnsi="Arial" w:cs="Arial"/>
        </w:rPr>
      </w:pPr>
    </w:p>
    <w:p w14:paraId="2B2AEFCF" w14:textId="77777777" w:rsidR="00792FAD" w:rsidRPr="00803A22" w:rsidRDefault="00792FAD" w:rsidP="00792FAD">
      <w:pPr>
        <w:spacing w:after="0" w:line="240" w:lineRule="auto"/>
        <w:jc w:val="center"/>
        <w:textAlignment w:val="baseline"/>
        <w:rPr>
          <w:rFonts w:ascii="Arial" w:eastAsia="Times New Roman" w:hAnsi="Arial" w:cs="Arial"/>
        </w:rPr>
      </w:pPr>
    </w:p>
    <w:p w14:paraId="293E9232" w14:textId="77777777" w:rsidR="00792FAD" w:rsidRPr="00803A22" w:rsidRDefault="00792FAD" w:rsidP="00792FAD">
      <w:pPr>
        <w:spacing w:after="0" w:line="240" w:lineRule="auto"/>
        <w:jc w:val="center"/>
        <w:textAlignment w:val="baseline"/>
        <w:rPr>
          <w:rFonts w:ascii="Arial" w:eastAsia="Times New Roman" w:hAnsi="Arial" w:cs="Arial"/>
        </w:rPr>
      </w:pPr>
    </w:p>
    <w:p w14:paraId="607B5244" w14:textId="77777777" w:rsidR="00792FAD" w:rsidRPr="00803A22" w:rsidRDefault="00792FAD" w:rsidP="00792FAD">
      <w:pPr>
        <w:spacing w:after="0" w:line="240" w:lineRule="auto"/>
        <w:jc w:val="center"/>
        <w:textAlignment w:val="baseline"/>
        <w:rPr>
          <w:rFonts w:ascii="Arial" w:eastAsia="Times New Roman" w:hAnsi="Arial" w:cs="Arial"/>
        </w:rPr>
      </w:pPr>
    </w:p>
    <w:p w14:paraId="760FED31" w14:textId="77777777" w:rsidR="00792FAD" w:rsidRPr="00803A22" w:rsidRDefault="00792FAD" w:rsidP="00792FAD">
      <w:pPr>
        <w:spacing w:after="0" w:line="240" w:lineRule="auto"/>
        <w:jc w:val="center"/>
        <w:textAlignment w:val="baseline"/>
        <w:rPr>
          <w:rFonts w:ascii="Arial" w:eastAsia="Times New Roman" w:hAnsi="Arial" w:cs="Arial"/>
        </w:rPr>
      </w:pPr>
    </w:p>
    <w:p w14:paraId="5C0B5F9E" w14:textId="77777777" w:rsidR="00792FAD" w:rsidRPr="00803A22" w:rsidRDefault="00792FAD" w:rsidP="00792FAD">
      <w:pPr>
        <w:spacing w:after="0" w:line="240" w:lineRule="auto"/>
        <w:jc w:val="center"/>
        <w:textAlignment w:val="baseline"/>
        <w:rPr>
          <w:rFonts w:ascii="Arial" w:eastAsia="Times New Roman" w:hAnsi="Arial" w:cs="Arial"/>
        </w:rPr>
      </w:pPr>
    </w:p>
    <w:p w14:paraId="3B60231D" w14:textId="77777777" w:rsidR="00792FAD" w:rsidRPr="00803A22" w:rsidRDefault="00792FAD" w:rsidP="00792FAD">
      <w:pPr>
        <w:spacing w:after="0" w:line="240" w:lineRule="auto"/>
        <w:jc w:val="center"/>
        <w:textAlignment w:val="baseline"/>
        <w:rPr>
          <w:rFonts w:ascii="Arial" w:eastAsia="Times New Roman" w:hAnsi="Arial" w:cs="Arial"/>
        </w:rPr>
      </w:pPr>
    </w:p>
    <w:p w14:paraId="722FECE5" w14:textId="77777777" w:rsidR="00792FAD" w:rsidRPr="00803A22" w:rsidRDefault="00792FAD" w:rsidP="00792FAD">
      <w:pPr>
        <w:spacing w:after="0" w:line="240" w:lineRule="auto"/>
        <w:jc w:val="center"/>
        <w:textAlignment w:val="baseline"/>
        <w:rPr>
          <w:rFonts w:ascii="Arial" w:eastAsia="Times New Roman" w:hAnsi="Arial" w:cs="Arial"/>
        </w:rPr>
      </w:pPr>
    </w:p>
    <w:p w14:paraId="339FF378" w14:textId="77777777" w:rsidR="00792FAD" w:rsidRPr="00803A22" w:rsidRDefault="00792FAD" w:rsidP="00792FAD">
      <w:pPr>
        <w:spacing w:after="0" w:line="240" w:lineRule="auto"/>
        <w:jc w:val="center"/>
        <w:textAlignment w:val="baseline"/>
        <w:rPr>
          <w:rFonts w:ascii="Arial" w:eastAsia="Times New Roman" w:hAnsi="Arial" w:cs="Arial"/>
        </w:rPr>
      </w:pPr>
    </w:p>
    <w:p w14:paraId="1A4C1A30" w14:textId="38A05608" w:rsidR="001636E3" w:rsidRDefault="001636E3">
      <w:pPr>
        <w:rPr>
          <w:rFonts w:ascii="Arial" w:eastAsia="Times New Roman" w:hAnsi="Arial" w:cs="Arial"/>
        </w:rPr>
      </w:pPr>
    </w:p>
    <w:p w14:paraId="344E52D9" w14:textId="77777777" w:rsidR="00792FAD" w:rsidRPr="00803A22" w:rsidRDefault="00792FAD" w:rsidP="00792FAD">
      <w:pPr>
        <w:spacing w:after="0" w:line="240" w:lineRule="auto"/>
        <w:jc w:val="center"/>
        <w:textAlignment w:val="baseline"/>
        <w:rPr>
          <w:rFonts w:ascii="Arial" w:eastAsia="Times New Roman" w:hAnsi="Arial" w:cs="Arial"/>
        </w:rPr>
      </w:pPr>
    </w:p>
    <w:p w14:paraId="749563DF" w14:textId="77777777" w:rsidR="00792FAD" w:rsidRPr="00803A22" w:rsidRDefault="00792FAD" w:rsidP="00792FAD">
      <w:pPr>
        <w:spacing w:after="0" w:line="240" w:lineRule="auto"/>
        <w:jc w:val="center"/>
        <w:textAlignment w:val="baseline"/>
        <w:rPr>
          <w:rFonts w:ascii="Arial" w:eastAsia="Times New Roman" w:hAnsi="Arial" w:cs="Arial"/>
        </w:rPr>
      </w:pPr>
    </w:p>
    <w:p w14:paraId="22256A4F" w14:textId="77777777" w:rsidR="00792FAD" w:rsidRPr="00803A22" w:rsidRDefault="00792FAD" w:rsidP="00792FAD">
      <w:pPr>
        <w:spacing w:after="0" w:line="240" w:lineRule="auto"/>
        <w:jc w:val="center"/>
        <w:textAlignment w:val="baseline"/>
        <w:rPr>
          <w:rFonts w:ascii="Arial" w:eastAsia="Times New Roman" w:hAnsi="Arial" w:cs="Arial"/>
        </w:rPr>
      </w:pPr>
    </w:p>
    <w:p w14:paraId="106C1BC3" w14:textId="77777777" w:rsidR="00792FAD" w:rsidRPr="00803A22" w:rsidRDefault="00792FAD" w:rsidP="00792FAD">
      <w:pPr>
        <w:spacing w:after="0" w:line="240" w:lineRule="auto"/>
        <w:jc w:val="center"/>
        <w:textAlignment w:val="baseline"/>
        <w:rPr>
          <w:rFonts w:ascii="Arial" w:eastAsia="Times New Roman" w:hAnsi="Arial" w:cs="Arial"/>
        </w:rPr>
      </w:pPr>
    </w:p>
    <w:p w14:paraId="1E71D11F" w14:textId="77777777" w:rsidR="00792FAD" w:rsidRPr="00803A22" w:rsidRDefault="00792FAD" w:rsidP="00792FAD">
      <w:pPr>
        <w:spacing w:after="0" w:line="240" w:lineRule="auto"/>
        <w:jc w:val="center"/>
        <w:textAlignment w:val="baseline"/>
        <w:rPr>
          <w:rFonts w:ascii="Arial" w:eastAsia="Times New Roman" w:hAnsi="Arial" w:cs="Arial"/>
        </w:rPr>
      </w:pPr>
    </w:p>
    <w:p w14:paraId="0F705E78" w14:textId="77777777" w:rsidR="00792FAD" w:rsidRPr="00803A22" w:rsidRDefault="00792FAD" w:rsidP="00792FAD">
      <w:pPr>
        <w:spacing w:after="0" w:line="240" w:lineRule="auto"/>
        <w:jc w:val="center"/>
        <w:textAlignment w:val="baseline"/>
        <w:rPr>
          <w:rFonts w:ascii="Arial" w:eastAsia="Times New Roman" w:hAnsi="Arial" w:cs="Arial"/>
        </w:rPr>
      </w:pPr>
    </w:p>
    <w:p w14:paraId="64E4CAA7" w14:textId="77777777" w:rsidR="00792FAD" w:rsidRPr="00803A22" w:rsidRDefault="00792FAD" w:rsidP="00792FAD">
      <w:pPr>
        <w:spacing w:after="0" w:line="240" w:lineRule="auto"/>
        <w:jc w:val="center"/>
        <w:textAlignment w:val="baseline"/>
        <w:rPr>
          <w:rFonts w:ascii="Arial" w:eastAsia="Times New Roman" w:hAnsi="Arial" w:cs="Arial"/>
        </w:rPr>
      </w:pPr>
    </w:p>
    <w:p w14:paraId="383F5730" w14:textId="77777777" w:rsidR="00792FAD" w:rsidRPr="00803A22" w:rsidRDefault="00792FAD" w:rsidP="00792FAD">
      <w:pPr>
        <w:spacing w:after="0" w:line="240" w:lineRule="auto"/>
        <w:jc w:val="center"/>
        <w:textAlignment w:val="baseline"/>
        <w:rPr>
          <w:rFonts w:ascii="Arial" w:eastAsia="Times New Roman" w:hAnsi="Arial" w:cs="Arial"/>
        </w:rPr>
      </w:pPr>
    </w:p>
    <w:p w14:paraId="7100A334" w14:textId="77777777" w:rsidR="00792FAD" w:rsidRPr="00803A22" w:rsidRDefault="00792FAD" w:rsidP="00792FAD">
      <w:pPr>
        <w:spacing w:after="0" w:line="240" w:lineRule="auto"/>
        <w:jc w:val="center"/>
        <w:textAlignment w:val="baseline"/>
        <w:rPr>
          <w:rFonts w:ascii="Arial" w:eastAsia="Times New Roman" w:hAnsi="Arial" w:cs="Arial"/>
        </w:rPr>
      </w:pPr>
    </w:p>
    <w:p w14:paraId="4081E8C4" w14:textId="77777777" w:rsidR="00792FAD" w:rsidRPr="00803A22" w:rsidRDefault="00792FAD" w:rsidP="00792FAD">
      <w:pPr>
        <w:spacing w:after="0" w:line="240" w:lineRule="auto"/>
        <w:jc w:val="center"/>
        <w:textAlignment w:val="baseline"/>
        <w:rPr>
          <w:rFonts w:ascii="Arial" w:eastAsia="Times New Roman" w:hAnsi="Arial" w:cs="Arial"/>
        </w:rPr>
      </w:pPr>
    </w:p>
    <w:p w14:paraId="248F55BF" w14:textId="77777777" w:rsidR="00792FAD" w:rsidRPr="00803A22" w:rsidRDefault="00792FAD" w:rsidP="00D752FF">
      <w:pPr>
        <w:spacing w:after="0" w:line="240" w:lineRule="auto"/>
        <w:textAlignment w:val="baseline"/>
        <w:rPr>
          <w:rFonts w:ascii="Arial" w:eastAsia="Times New Roman" w:hAnsi="Arial" w:cs="Arial"/>
        </w:rPr>
      </w:pPr>
    </w:p>
    <w:p w14:paraId="29D94B77" w14:textId="77777777" w:rsidR="00792FAD" w:rsidRPr="00803A22" w:rsidRDefault="00792FAD" w:rsidP="00792FAD">
      <w:pPr>
        <w:spacing w:after="0" w:line="240" w:lineRule="auto"/>
        <w:jc w:val="center"/>
        <w:textAlignment w:val="baseline"/>
        <w:rPr>
          <w:rFonts w:ascii="Arial" w:eastAsia="Times New Roman" w:hAnsi="Arial" w:cs="Arial"/>
        </w:rPr>
      </w:pPr>
    </w:p>
    <w:p w14:paraId="1030EE39" w14:textId="77777777" w:rsidR="00792FAD" w:rsidRPr="00803A22" w:rsidRDefault="00792FAD" w:rsidP="00792FAD">
      <w:pPr>
        <w:spacing w:after="0" w:line="240" w:lineRule="auto"/>
        <w:jc w:val="center"/>
        <w:textAlignment w:val="baseline"/>
        <w:rPr>
          <w:rFonts w:ascii="Arial" w:eastAsia="Times New Roman" w:hAnsi="Arial" w:cs="Arial"/>
        </w:rPr>
      </w:pPr>
    </w:p>
    <w:p w14:paraId="32C328F4" w14:textId="1474660B" w:rsidR="00B22BC0" w:rsidRDefault="00B22BC0" w:rsidP="00B22BC0">
      <w:pPr>
        <w:pStyle w:val="NormalWeb"/>
        <w:spacing w:before="0" w:beforeAutospacing="0" w:after="240" w:afterAutospacing="0"/>
        <w:jc w:val="center"/>
        <w:textAlignment w:val="baseline"/>
        <w:rPr>
          <w:rFonts w:ascii="Arial" w:hAnsi="Arial" w:cs="Arial"/>
          <w:sz w:val="52"/>
          <w:szCs w:val="22"/>
        </w:rPr>
      </w:pPr>
      <w:r w:rsidRPr="00A66E82">
        <w:rPr>
          <w:rFonts w:ascii="Arial" w:hAnsi="Arial" w:cs="Arial"/>
          <w:sz w:val="52"/>
          <w:szCs w:val="22"/>
        </w:rPr>
        <w:t>APPENDI</w:t>
      </w:r>
      <w:r>
        <w:rPr>
          <w:rFonts w:ascii="Arial" w:hAnsi="Arial" w:cs="Arial"/>
          <w:sz w:val="52"/>
          <w:szCs w:val="22"/>
        </w:rPr>
        <w:t>X B</w:t>
      </w:r>
    </w:p>
    <w:p w14:paraId="0406F09C" w14:textId="3761523C" w:rsidR="00B22BC0" w:rsidRPr="00A66E82" w:rsidRDefault="00B22BC0" w:rsidP="00B22BC0">
      <w:pPr>
        <w:pStyle w:val="NormalWeb"/>
        <w:spacing w:before="0" w:beforeAutospacing="0" w:after="240" w:afterAutospacing="0"/>
        <w:jc w:val="center"/>
        <w:textAlignment w:val="baseline"/>
        <w:rPr>
          <w:rFonts w:ascii="Arial" w:hAnsi="Arial" w:cs="Arial"/>
          <w:sz w:val="52"/>
          <w:szCs w:val="22"/>
        </w:rPr>
      </w:pPr>
      <w:r>
        <w:rPr>
          <w:rFonts w:ascii="Arial" w:hAnsi="Arial" w:cs="Arial"/>
          <w:szCs w:val="22"/>
        </w:rPr>
        <w:t>Monthly Operations Reports</w:t>
      </w:r>
    </w:p>
    <w:p w14:paraId="19494D97" w14:textId="77777777" w:rsidR="00B22BC0" w:rsidRDefault="00B22BC0" w:rsidP="00B22BC0">
      <w:pPr>
        <w:spacing w:after="0" w:line="240" w:lineRule="auto"/>
        <w:textAlignment w:val="baseline"/>
        <w:rPr>
          <w:rFonts w:ascii="Arial" w:eastAsia="Times New Roman" w:hAnsi="Arial" w:cs="Arial"/>
        </w:rPr>
      </w:pPr>
    </w:p>
    <w:p w14:paraId="2C32672F" w14:textId="77777777" w:rsidR="00B22BC0" w:rsidRDefault="00B22BC0" w:rsidP="00B22BC0">
      <w:pPr>
        <w:spacing w:after="0" w:line="240" w:lineRule="auto"/>
        <w:textAlignment w:val="baseline"/>
        <w:rPr>
          <w:rFonts w:ascii="Arial" w:eastAsia="Times New Roman" w:hAnsi="Arial" w:cs="Arial"/>
        </w:rPr>
      </w:pPr>
    </w:p>
    <w:p w14:paraId="24AD3AEF" w14:textId="77777777" w:rsidR="00B22BC0" w:rsidRDefault="00B22BC0" w:rsidP="00B22BC0">
      <w:pPr>
        <w:spacing w:after="0" w:line="240" w:lineRule="auto"/>
        <w:textAlignment w:val="baseline"/>
        <w:rPr>
          <w:rFonts w:ascii="Arial" w:eastAsia="Times New Roman" w:hAnsi="Arial" w:cs="Arial"/>
        </w:rPr>
      </w:pPr>
    </w:p>
    <w:p w14:paraId="24BAB9E5" w14:textId="77777777" w:rsidR="00B22BC0" w:rsidRDefault="00B22BC0" w:rsidP="00B22BC0">
      <w:pPr>
        <w:spacing w:after="0" w:line="240" w:lineRule="auto"/>
        <w:textAlignment w:val="baseline"/>
        <w:rPr>
          <w:rFonts w:ascii="Arial" w:eastAsia="Times New Roman" w:hAnsi="Arial" w:cs="Arial"/>
        </w:rPr>
      </w:pPr>
    </w:p>
    <w:p w14:paraId="2A7A3C37" w14:textId="77777777" w:rsidR="00B22BC0" w:rsidRDefault="00B22BC0" w:rsidP="00B22BC0">
      <w:pPr>
        <w:spacing w:after="0" w:line="240" w:lineRule="auto"/>
        <w:textAlignment w:val="baseline"/>
        <w:rPr>
          <w:rFonts w:ascii="Arial" w:eastAsia="Times New Roman" w:hAnsi="Arial" w:cs="Arial"/>
        </w:rPr>
      </w:pPr>
    </w:p>
    <w:p w14:paraId="2E64E266" w14:textId="77777777" w:rsidR="00B22BC0" w:rsidRDefault="00B22BC0" w:rsidP="00B22BC0">
      <w:pPr>
        <w:spacing w:after="0" w:line="240" w:lineRule="auto"/>
        <w:textAlignment w:val="baseline"/>
        <w:rPr>
          <w:rFonts w:ascii="Arial" w:eastAsia="Times New Roman" w:hAnsi="Arial" w:cs="Arial"/>
        </w:rPr>
      </w:pPr>
    </w:p>
    <w:p w14:paraId="6F4E236A" w14:textId="77777777" w:rsidR="00B22BC0" w:rsidRDefault="00B22BC0" w:rsidP="00B22BC0">
      <w:pPr>
        <w:spacing w:after="0" w:line="240" w:lineRule="auto"/>
        <w:textAlignment w:val="baseline"/>
        <w:rPr>
          <w:rFonts w:ascii="Arial" w:eastAsia="Times New Roman" w:hAnsi="Arial" w:cs="Arial"/>
        </w:rPr>
      </w:pPr>
    </w:p>
    <w:p w14:paraId="23B19AD6" w14:textId="77777777" w:rsidR="00B22BC0" w:rsidRDefault="00B22BC0" w:rsidP="00B22BC0">
      <w:pPr>
        <w:spacing w:after="0" w:line="240" w:lineRule="auto"/>
        <w:textAlignment w:val="baseline"/>
        <w:rPr>
          <w:rFonts w:ascii="Arial" w:eastAsia="Times New Roman" w:hAnsi="Arial" w:cs="Arial"/>
        </w:rPr>
      </w:pPr>
    </w:p>
    <w:p w14:paraId="6F8DCAFF" w14:textId="77777777" w:rsidR="00B22BC0" w:rsidRDefault="00B22BC0" w:rsidP="00B22BC0">
      <w:pPr>
        <w:spacing w:after="0" w:line="240" w:lineRule="auto"/>
        <w:textAlignment w:val="baseline"/>
        <w:rPr>
          <w:rFonts w:ascii="Arial" w:eastAsia="Times New Roman" w:hAnsi="Arial" w:cs="Arial"/>
        </w:rPr>
      </w:pPr>
    </w:p>
    <w:p w14:paraId="2DB18EE0" w14:textId="77777777" w:rsidR="00B22BC0" w:rsidRDefault="00B22BC0" w:rsidP="00B22BC0">
      <w:pPr>
        <w:spacing w:after="0" w:line="240" w:lineRule="auto"/>
        <w:textAlignment w:val="baseline"/>
        <w:rPr>
          <w:rFonts w:ascii="Arial" w:eastAsia="Times New Roman" w:hAnsi="Arial" w:cs="Arial"/>
        </w:rPr>
      </w:pPr>
    </w:p>
    <w:p w14:paraId="01FD96CB" w14:textId="77777777" w:rsidR="00792FAD" w:rsidRPr="00803A22" w:rsidRDefault="00792FAD" w:rsidP="00D752FF">
      <w:pPr>
        <w:spacing w:after="0" w:line="240" w:lineRule="auto"/>
        <w:textAlignment w:val="baseline"/>
        <w:rPr>
          <w:rFonts w:ascii="Arial" w:eastAsia="Times New Roman" w:hAnsi="Arial" w:cs="Arial"/>
        </w:rPr>
      </w:pPr>
    </w:p>
    <w:p w14:paraId="788E925B" w14:textId="77777777" w:rsidR="00792FAD" w:rsidRPr="00803A22" w:rsidRDefault="00792FAD" w:rsidP="00792FAD">
      <w:pPr>
        <w:spacing w:after="0" w:line="240" w:lineRule="auto"/>
        <w:jc w:val="center"/>
        <w:textAlignment w:val="baseline"/>
        <w:rPr>
          <w:rFonts w:ascii="Arial" w:eastAsia="Times New Roman" w:hAnsi="Arial" w:cs="Arial"/>
        </w:rPr>
      </w:pPr>
    </w:p>
    <w:p w14:paraId="10919823" w14:textId="77777777" w:rsidR="00792FAD" w:rsidRPr="00803A22" w:rsidRDefault="00792FAD" w:rsidP="00792FAD">
      <w:pPr>
        <w:spacing w:after="0" w:line="240" w:lineRule="auto"/>
        <w:jc w:val="center"/>
        <w:textAlignment w:val="baseline"/>
        <w:rPr>
          <w:rFonts w:ascii="Arial" w:eastAsia="Times New Roman" w:hAnsi="Arial" w:cs="Arial"/>
        </w:rPr>
      </w:pPr>
      <w:r w:rsidRPr="00803A22">
        <w:rPr>
          <w:rFonts w:ascii="Arial" w:eastAsia="Times New Roman" w:hAnsi="Arial" w:cs="Arial"/>
        </w:rPr>
        <w:t>Behind this page, if applicable, please keep your monthly operations report (MOR) template and copies of previously completed reports.</w:t>
      </w:r>
    </w:p>
    <w:p w14:paraId="3C86307C" w14:textId="77777777" w:rsidR="00792FAD" w:rsidRPr="00803A22" w:rsidRDefault="00792FAD" w:rsidP="00792FAD">
      <w:pPr>
        <w:spacing w:after="0" w:line="240" w:lineRule="auto"/>
        <w:jc w:val="center"/>
        <w:textAlignment w:val="baseline"/>
        <w:rPr>
          <w:rFonts w:ascii="Arial" w:eastAsia="Times New Roman" w:hAnsi="Arial" w:cs="Arial"/>
        </w:rPr>
      </w:pPr>
    </w:p>
    <w:p w14:paraId="02FEE09D" w14:textId="77777777" w:rsidR="00792FAD" w:rsidRPr="00803A22" w:rsidRDefault="00792FAD" w:rsidP="00792FAD">
      <w:pPr>
        <w:spacing w:after="0" w:line="240" w:lineRule="auto"/>
        <w:jc w:val="center"/>
        <w:textAlignment w:val="baseline"/>
        <w:rPr>
          <w:rFonts w:ascii="Arial" w:eastAsia="Times New Roman" w:hAnsi="Arial" w:cs="Arial"/>
        </w:rPr>
      </w:pPr>
    </w:p>
    <w:p w14:paraId="06FB992A" w14:textId="77777777" w:rsidR="00792FAD" w:rsidRPr="00803A22" w:rsidRDefault="00792FAD" w:rsidP="00792FAD">
      <w:pPr>
        <w:spacing w:after="0" w:line="240" w:lineRule="auto"/>
        <w:jc w:val="center"/>
        <w:textAlignment w:val="baseline"/>
        <w:rPr>
          <w:rFonts w:ascii="Arial" w:eastAsia="Times New Roman" w:hAnsi="Arial" w:cs="Arial"/>
        </w:rPr>
      </w:pPr>
    </w:p>
    <w:p w14:paraId="7D2FA797" w14:textId="77777777" w:rsidR="00792FAD" w:rsidRPr="00803A22" w:rsidRDefault="00792FAD" w:rsidP="00792FAD">
      <w:pPr>
        <w:spacing w:after="0" w:line="240" w:lineRule="auto"/>
        <w:jc w:val="center"/>
        <w:textAlignment w:val="baseline"/>
        <w:rPr>
          <w:rFonts w:ascii="Arial" w:eastAsia="Times New Roman" w:hAnsi="Arial" w:cs="Arial"/>
        </w:rPr>
      </w:pPr>
    </w:p>
    <w:p w14:paraId="283D39B1" w14:textId="77777777" w:rsidR="00792FAD" w:rsidRPr="00803A22" w:rsidRDefault="00792FAD" w:rsidP="00792FAD">
      <w:pPr>
        <w:spacing w:after="0" w:line="240" w:lineRule="auto"/>
        <w:jc w:val="center"/>
        <w:textAlignment w:val="baseline"/>
        <w:rPr>
          <w:rFonts w:ascii="Arial" w:eastAsia="Times New Roman" w:hAnsi="Arial" w:cs="Arial"/>
        </w:rPr>
      </w:pPr>
    </w:p>
    <w:p w14:paraId="4FDB10F1" w14:textId="77777777" w:rsidR="00792FAD" w:rsidRPr="00803A22" w:rsidRDefault="00792FAD" w:rsidP="00792FAD">
      <w:pPr>
        <w:spacing w:after="0" w:line="240" w:lineRule="auto"/>
        <w:jc w:val="center"/>
        <w:textAlignment w:val="baseline"/>
        <w:rPr>
          <w:rFonts w:ascii="Arial" w:eastAsia="Times New Roman" w:hAnsi="Arial" w:cs="Arial"/>
        </w:rPr>
      </w:pPr>
    </w:p>
    <w:p w14:paraId="2225DEFF" w14:textId="77777777" w:rsidR="00792FAD" w:rsidRPr="00803A22" w:rsidRDefault="00792FAD" w:rsidP="00792FAD">
      <w:pPr>
        <w:spacing w:after="0" w:line="240" w:lineRule="auto"/>
        <w:jc w:val="center"/>
        <w:textAlignment w:val="baseline"/>
        <w:rPr>
          <w:rFonts w:ascii="Arial" w:eastAsia="Times New Roman" w:hAnsi="Arial" w:cs="Arial"/>
        </w:rPr>
      </w:pPr>
    </w:p>
    <w:p w14:paraId="21E89044" w14:textId="77777777" w:rsidR="00792FAD" w:rsidRPr="00803A22" w:rsidRDefault="00792FAD" w:rsidP="00792FAD">
      <w:pPr>
        <w:spacing w:after="0" w:line="240" w:lineRule="auto"/>
        <w:jc w:val="center"/>
        <w:textAlignment w:val="baseline"/>
        <w:rPr>
          <w:rFonts w:ascii="Arial" w:eastAsia="Times New Roman" w:hAnsi="Arial" w:cs="Arial"/>
        </w:rPr>
      </w:pPr>
    </w:p>
    <w:p w14:paraId="71F339F2" w14:textId="77777777" w:rsidR="00792FAD" w:rsidRPr="00803A22" w:rsidRDefault="00792FAD" w:rsidP="00792FAD">
      <w:pPr>
        <w:spacing w:after="0" w:line="240" w:lineRule="auto"/>
        <w:jc w:val="center"/>
        <w:textAlignment w:val="baseline"/>
        <w:rPr>
          <w:rFonts w:ascii="Arial" w:eastAsia="Times New Roman" w:hAnsi="Arial" w:cs="Arial"/>
        </w:rPr>
      </w:pPr>
    </w:p>
    <w:p w14:paraId="1B02F06D" w14:textId="77777777" w:rsidR="00792FAD" w:rsidRPr="00803A22" w:rsidRDefault="00792FAD" w:rsidP="00792FAD">
      <w:pPr>
        <w:spacing w:after="0" w:line="240" w:lineRule="auto"/>
        <w:jc w:val="center"/>
        <w:textAlignment w:val="baseline"/>
        <w:rPr>
          <w:rFonts w:ascii="Arial" w:eastAsia="Times New Roman" w:hAnsi="Arial" w:cs="Arial"/>
        </w:rPr>
      </w:pPr>
    </w:p>
    <w:p w14:paraId="5ACE54A5" w14:textId="77777777" w:rsidR="00792FAD" w:rsidRPr="00803A22" w:rsidRDefault="00792FAD" w:rsidP="00792FAD">
      <w:pPr>
        <w:spacing w:after="0" w:line="240" w:lineRule="auto"/>
        <w:jc w:val="center"/>
        <w:textAlignment w:val="baseline"/>
        <w:rPr>
          <w:rFonts w:ascii="Arial" w:eastAsia="Times New Roman" w:hAnsi="Arial" w:cs="Arial"/>
        </w:rPr>
      </w:pPr>
    </w:p>
    <w:p w14:paraId="38922FFC" w14:textId="77777777" w:rsidR="00792FAD" w:rsidRPr="00803A22" w:rsidRDefault="00792FAD" w:rsidP="00792FAD">
      <w:pPr>
        <w:spacing w:after="0" w:line="240" w:lineRule="auto"/>
        <w:jc w:val="center"/>
        <w:textAlignment w:val="baseline"/>
        <w:rPr>
          <w:rFonts w:ascii="Arial" w:eastAsia="Times New Roman" w:hAnsi="Arial" w:cs="Arial"/>
        </w:rPr>
      </w:pPr>
    </w:p>
    <w:p w14:paraId="5B479B8E" w14:textId="77777777" w:rsidR="00792FAD" w:rsidRPr="00803A22" w:rsidRDefault="00792FAD" w:rsidP="00792FAD">
      <w:pPr>
        <w:spacing w:after="0" w:line="240" w:lineRule="auto"/>
        <w:jc w:val="center"/>
        <w:textAlignment w:val="baseline"/>
        <w:rPr>
          <w:rFonts w:ascii="Arial" w:eastAsia="Times New Roman" w:hAnsi="Arial" w:cs="Arial"/>
        </w:rPr>
      </w:pPr>
    </w:p>
    <w:p w14:paraId="65277B96" w14:textId="77777777" w:rsidR="00792FAD" w:rsidRPr="00803A22" w:rsidRDefault="00792FAD" w:rsidP="00792FAD">
      <w:pPr>
        <w:spacing w:after="0" w:line="240" w:lineRule="auto"/>
        <w:jc w:val="center"/>
        <w:textAlignment w:val="baseline"/>
        <w:rPr>
          <w:rFonts w:ascii="Arial" w:eastAsia="Times New Roman" w:hAnsi="Arial" w:cs="Arial"/>
        </w:rPr>
      </w:pPr>
    </w:p>
    <w:p w14:paraId="36BD2400" w14:textId="77777777" w:rsidR="00792FAD" w:rsidRPr="00803A22" w:rsidRDefault="00792FAD" w:rsidP="00792FAD">
      <w:pPr>
        <w:spacing w:after="0" w:line="240" w:lineRule="auto"/>
        <w:jc w:val="center"/>
        <w:textAlignment w:val="baseline"/>
        <w:rPr>
          <w:rFonts w:ascii="Arial" w:eastAsia="Times New Roman" w:hAnsi="Arial" w:cs="Arial"/>
        </w:rPr>
      </w:pPr>
    </w:p>
    <w:p w14:paraId="111AED2B" w14:textId="77777777" w:rsidR="00792FAD" w:rsidRPr="00803A22" w:rsidRDefault="00792FAD" w:rsidP="00792FAD">
      <w:pPr>
        <w:spacing w:after="0" w:line="240" w:lineRule="auto"/>
        <w:jc w:val="center"/>
        <w:textAlignment w:val="baseline"/>
        <w:rPr>
          <w:rFonts w:ascii="Arial" w:eastAsia="Times New Roman" w:hAnsi="Arial" w:cs="Arial"/>
        </w:rPr>
      </w:pPr>
    </w:p>
    <w:p w14:paraId="510943F1" w14:textId="77777777" w:rsidR="00792FAD" w:rsidRPr="00803A22" w:rsidRDefault="00792FAD" w:rsidP="00792FAD">
      <w:pPr>
        <w:spacing w:after="0" w:line="240" w:lineRule="auto"/>
        <w:jc w:val="center"/>
        <w:textAlignment w:val="baseline"/>
        <w:rPr>
          <w:rFonts w:ascii="Arial" w:eastAsia="Times New Roman" w:hAnsi="Arial" w:cs="Arial"/>
        </w:rPr>
      </w:pPr>
    </w:p>
    <w:p w14:paraId="6B804CAA" w14:textId="77777777" w:rsidR="00792FAD" w:rsidRPr="00803A22" w:rsidRDefault="00792FAD" w:rsidP="00792FAD">
      <w:pPr>
        <w:spacing w:after="0" w:line="240" w:lineRule="auto"/>
        <w:jc w:val="center"/>
        <w:textAlignment w:val="baseline"/>
        <w:rPr>
          <w:rFonts w:ascii="Arial" w:eastAsia="Times New Roman" w:hAnsi="Arial" w:cs="Arial"/>
        </w:rPr>
      </w:pPr>
    </w:p>
    <w:p w14:paraId="340A06FA" w14:textId="77777777" w:rsidR="00792FAD" w:rsidRPr="00803A22" w:rsidRDefault="00792FAD" w:rsidP="00792FAD">
      <w:pPr>
        <w:spacing w:after="0" w:line="240" w:lineRule="auto"/>
        <w:jc w:val="center"/>
        <w:textAlignment w:val="baseline"/>
        <w:rPr>
          <w:rFonts w:ascii="Arial" w:eastAsia="Times New Roman" w:hAnsi="Arial" w:cs="Arial"/>
        </w:rPr>
      </w:pPr>
    </w:p>
    <w:p w14:paraId="7FBA69FA" w14:textId="0ECCCAB5" w:rsidR="00792FAD" w:rsidRDefault="00792FAD" w:rsidP="00792FAD">
      <w:pPr>
        <w:spacing w:after="0" w:line="240" w:lineRule="auto"/>
        <w:jc w:val="center"/>
        <w:textAlignment w:val="baseline"/>
        <w:rPr>
          <w:rFonts w:ascii="Arial" w:eastAsia="Times New Roman" w:hAnsi="Arial" w:cs="Arial"/>
        </w:rPr>
      </w:pPr>
    </w:p>
    <w:p w14:paraId="61892BF0" w14:textId="1BF93BEC" w:rsidR="00B22BC0" w:rsidRDefault="00B22BC0" w:rsidP="00792FAD">
      <w:pPr>
        <w:spacing w:after="0" w:line="240" w:lineRule="auto"/>
        <w:jc w:val="center"/>
        <w:textAlignment w:val="baseline"/>
        <w:rPr>
          <w:rFonts w:ascii="Arial" w:eastAsia="Times New Roman" w:hAnsi="Arial" w:cs="Arial"/>
        </w:rPr>
      </w:pPr>
    </w:p>
    <w:p w14:paraId="437C8801" w14:textId="0EA4AF23" w:rsidR="00B22BC0" w:rsidRDefault="00B22BC0" w:rsidP="00792FAD">
      <w:pPr>
        <w:spacing w:after="0" w:line="240" w:lineRule="auto"/>
        <w:jc w:val="center"/>
        <w:textAlignment w:val="baseline"/>
        <w:rPr>
          <w:rFonts w:ascii="Arial" w:eastAsia="Times New Roman" w:hAnsi="Arial" w:cs="Arial"/>
        </w:rPr>
      </w:pPr>
    </w:p>
    <w:p w14:paraId="5EDF930D" w14:textId="74F50794" w:rsidR="00B22BC0" w:rsidRDefault="00B22BC0" w:rsidP="00792FAD">
      <w:pPr>
        <w:spacing w:after="0" w:line="240" w:lineRule="auto"/>
        <w:jc w:val="center"/>
        <w:textAlignment w:val="baseline"/>
        <w:rPr>
          <w:rFonts w:ascii="Arial" w:eastAsia="Times New Roman" w:hAnsi="Arial" w:cs="Arial"/>
        </w:rPr>
      </w:pPr>
    </w:p>
    <w:p w14:paraId="77309CDE" w14:textId="4529B486" w:rsidR="00B22BC0" w:rsidRDefault="00B22BC0" w:rsidP="00792FAD">
      <w:pPr>
        <w:spacing w:after="0" w:line="240" w:lineRule="auto"/>
        <w:jc w:val="center"/>
        <w:textAlignment w:val="baseline"/>
        <w:rPr>
          <w:rFonts w:ascii="Arial" w:eastAsia="Times New Roman" w:hAnsi="Arial" w:cs="Arial"/>
        </w:rPr>
      </w:pPr>
    </w:p>
    <w:p w14:paraId="6BFF4375" w14:textId="336E04BF" w:rsidR="00B22BC0" w:rsidRDefault="00B22BC0" w:rsidP="00792FAD">
      <w:pPr>
        <w:spacing w:after="0" w:line="240" w:lineRule="auto"/>
        <w:jc w:val="center"/>
        <w:textAlignment w:val="baseline"/>
        <w:rPr>
          <w:rFonts w:ascii="Arial" w:eastAsia="Times New Roman" w:hAnsi="Arial" w:cs="Arial"/>
        </w:rPr>
      </w:pPr>
    </w:p>
    <w:p w14:paraId="1EB8CF8E" w14:textId="1AC672C5" w:rsidR="00B22BC0" w:rsidRDefault="00B22BC0" w:rsidP="00792FAD">
      <w:pPr>
        <w:spacing w:after="0" w:line="240" w:lineRule="auto"/>
        <w:jc w:val="center"/>
        <w:textAlignment w:val="baseline"/>
        <w:rPr>
          <w:rFonts w:ascii="Arial" w:eastAsia="Times New Roman" w:hAnsi="Arial" w:cs="Arial"/>
        </w:rPr>
      </w:pPr>
    </w:p>
    <w:p w14:paraId="4A2D9DDF" w14:textId="23655E66" w:rsidR="00B22BC0" w:rsidRDefault="00B22BC0" w:rsidP="00792FAD">
      <w:pPr>
        <w:spacing w:after="0" w:line="240" w:lineRule="auto"/>
        <w:jc w:val="center"/>
        <w:textAlignment w:val="baseline"/>
        <w:rPr>
          <w:rFonts w:ascii="Arial" w:eastAsia="Times New Roman" w:hAnsi="Arial" w:cs="Arial"/>
        </w:rPr>
      </w:pPr>
    </w:p>
    <w:p w14:paraId="02E328D4" w14:textId="3BDB47CE" w:rsidR="00B22BC0" w:rsidRDefault="00B22BC0" w:rsidP="00792FAD">
      <w:pPr>
        <w:spacing w:after="0" w:line="240" w:lineRule="auto"/>
        <w:jc w:val="center"/>
        <w:textAlignment w:val="baseline"/>
        <w:rPr>
          <w:rFonts w:ascii="Arial" w:eastAsia="Times New Roman" w:hAnsi="Arial" w:cs="Arial"/>
        </w:rPr>
      </w:pPr>
    </w:p>
    <w:p w14:paraId="665E8FD0" w14:textId="21B2CF0A" w:rsidR="00B22BC0" w:rsidRDefault="00B22BC0" w:rsidP="00792FAD">
      <w:pPr>
        <w:spacing w:after="0" w:line="240" w:lineRule="auto"/>
        <w:jc w:val="center"/>
        <w:textAlignment w:val="baseline"/>
        <w:rPr>
          <w:rFonts w:ascii="Arial" w:eastAsia="Times New Roman" w:hAnsi="Arial" w:cs="Arial"/>
        </w:rPr>
      </w:pPr>
    </w:p>
    <w:p w14:paraId="59C25BF8" w14:textId="4817E38E" w:rsidR="00B22BC0" w:rsidRPr="00803A22" w:rsidRDefault="00B22BC0" w:rsidP="00792FAD">
      <w:pPr>
        <w:spacing w:after="0" w:line="240" w:lineRule="auto"/>
        <w:jc w:val="center"/>
        <w:textAlignment w:val="baseline"/>
        <w:rPr>
          <w:rFonts w:ascii="Arial" w:eastAsia="Times New Roman" w:hAnsi="Arial" w:cs="Arial"/>
        </w:rPr>
      </w:pPr>
    </w:p>
    <w:p w14:paraId="2D808EC3" w14:textId="77777777" w:rsidR="00792FAD" w:rsidRPr="00803A22" w:rsidRDefault="00792FAD" w:rsidP="00792FAD">
      <w:pPr>
        <w:spacing w:after="0" w:line="240" w:lineRule="auto"/>
        <w:jc w:val="center"/>
        <w:textAlignment w:val="baseline"/>
        <w:rPr>
          <w:rFonts w:ascii="Arial" w:eastAsia="Times New Roman" w:hAnsi="Arial" w:cs="Arial"/>
        </w:rPr>
      </w:pPr>
    </w:p>
    <w:p w14:paraId="0FE0B1A7" w14:textId="561155ED" w:rsidR="00B22BC0" w:rsidRDefault="00B22BC0" w:rsidP="00B22BC0">
      <w:pPr>
        <w:pStyle w:val="NormalWeb"/>
        <w:spacing w:before="0" w:beforeAutospacing="0" w:after="240" w:afterAutospacing="0"/>
        <w:jc w:val="center"/>
        <w:textAlignment w:val="baseline"/>
        <w:rPr>
          <w:rFonts w:ascii="Arial" w:hAnsi="Arial" w:cs="Arial"/>
          <w:sz w:val="52"/>
          <w:szCs w:val="22"/>
        </w:rPr>
      </w:pPr>
      <w:r w:rsidRPr="00A66E82">
        <w:rPr>
          <w:rFonts w:ascii="Arial" w:hAnsi="Arial" w:cs="Arial"/>
          <w:sz w:val="52"/>
          <w:szCs w:val="22"/>
        </w:rPr>
        <w:t>APPENDI</w:t>
      </w:r>
      <w:r>
        <w:rPr>
          <w:rFonts w:ascii="Arial" w:hAnsi="Arial" w:cs="Arial"/>
          <w:sz w:val="52"/>
          <w:szCs w:val="22"/>
        </w:rPr>
        <w:t>X C</w:t>
      </w:r>
    </w:p>
    <w:p w14:paraId="3A0BFDC7" w14:textId="24BD5181" w:rsidR="00B22BC0" w:rsidRPr="00A66E82" w:rsidRDefault="00B22BC0" w:rsidP="00B22BC0">
      <w:pPr>
        <w:pStyle w:val="NormalWeb"/>
        <w:spacing w:before="0" w:beforeAutospacing="0" w:after="240" w:afterAutospacing="0"/>
        <w:jc w:val="center"/>
        <w:textAlignment w:val="baseline"/>
        <w:rPr>
          <w:rFonts w:ascii="Arial" w:hAnsi="Arial" w:cs="Arial"/>
          <w:sz w:val="52"/>
          <w:szCs w:val="22"/>
        </w:rPr>
      </w:pPr>
      <w:r>
        <w:rPr>
          <w:rFonts w:ascii="Arial" w:hAnsi="Arial" w:cs="Arial"/>
          <w:szCs w:val="22"/>
        </w:rPr>
        <w:t>Safe Drinking Water Act Plans and attachments</w:t>
      </w:r>
    </w:p>
    <w:p w14:paraId="79139847" w14:textId="77777777" w:rsidR="00B22BC0" w:rsidRDefault="00B22BC0" w:rsidP="00B22BC0">
      <w:pPr>
        <w:spacing w:after="0" w:line="240" w:lineRule="auto"/>
        <w:textAlignment w:val="baseline"/>
        <w:rPr>
          <w:rFonts w:ascii="Arial" w:eastAsia="Times New Roman" w:hAnsi="Arial" w:cs="Arial"/>
        </w:rPr>
      </w:pPr>
    </w:p>
    <w:p w14:paraId="7FC5C597" w14:textId="77777777" w:rsidR="00B22BC0" w:rsidRDefault="00B22BC0" w:rsidP="00B22BC0">
      <w:pPr>
        <w:spacing w:after="0" w:line="240" w:lineRule="auto"/>
        <w:textAlignment w:val="baseline"/>
        <w:rPr>
          <w:rFonts w:ascii="Arial" w:eastAsia="Times New Roman" w:hAnsi="Arial" w:cs="Arial"/>
        </w:rPr>
      </w:pPr>
    </w:p>
    <w:p w14:paraId="613A1DFA" w14:textId="77777777" w:rsidR="00B22BC0" w:rsidRDefault="00B22BC0" w:rsidP="00B22BC0">
      <w:pPr>
        <w:spacing w:after="0" w:line="240" w:lineRule="auto"/>
        <w:textAlignment w:val="baseline"/>
        <w:rPr>
          <w:rFonts w:ascii="Arial" w:eastAsia="Times New Roman" w:hAnsi="Arial" w:cs="Arial"/>
        </w:rPr>
      </w:pPr>
    </w:p>
    <w:p w14:paraId="0D9CDDDC" w14:textId="77777777" w:rsidR="00B22BC0" w:rsidRDefault="00B22BC0" w:rsidP="00B22BC0">
      <w:pPr>
        <w:spacing w:after="0" w:line="240" w:lineRule="auto"/>
        <w:textAlignment w:val="baseline"/>
        <w:rPr>
          <w:rFonts w:ascii="Arial" w:eastAsia="Times New Roman" w:hAnsi="Arial" w:cs="Arial"/>
        </w:rPr>
      </w:pPr>
    </w:p>
    <w:p w14:paraId="55F7F2D3" w14:textId="77777777" w:rsidR="00B22BC0" w:rsidRDefault="00B22BC0" w:rsidP="00B22BC0">
      <w:pPr>
        <w:spacing w:after="0" w:line="240" w:lineRule="auto"/>
        <w:textAlignment w:val="baseline"/>
        <w:rPr>
          <w:rFonts w:ascii="Arial" w:eastAsia="Times New Roman" w:hAnsi="Arial" w:cs="Arial"/>
        </w:rPr>
      </w:pPr>
    </w:p>
    <w:p w14:paraId="242B6172" w14:textId="77777777" w:rsidR="00B22BC0" w:rsidRDefault="00B22BC0" w:rsidP="00B22BC0">
      <w:pPr>
        <w:spacing w:after="0" w:line="240" w:lineRule="auto"/>
        <w:textAlignment w:val="baseline"/>
        <w:rPr>
          <w:rFonts w:ascii="Arial" w:eastAsia="Times New Roman" w:hAnsi="Arial" w:cs="Arial"/>
        </w:rPr>
      </w:pPr>
    </w:p>
    <w:p w14:paraId="2F460F42" w14:textId="77777777" w:rsidR="00B22BC0" w:rsidRDefault="00B22BC0" w:rsidP="00B22BC0">
      <w:pPr>
        <w:spacing w:after="0" w:line="240" w:lineRule="auto"/>
        <w:textAlignment w:val="baseline"/>
        <w:rPr>
          <w:rFonts w:ascii="Arial" w:eastAsia="Times New Roman" w:hAnsi="Arial" w:cs="Arial"/>
        </w:rPr>
      </w:pPr>
    </w:p>
    <w:p w14:paraId="2DC41D56" w14:textId="77777777" w:rsidR="00B22BC0" w:rsidRDefault="00B22BC0" w:rsidP="00B22BC0">
      <w:pPr>
        <w:spacing w:after="0" w:line="240" w:lineRule="auto"/>
        <w:textAlignment w:val="baseline"/>
        <w:rPr>
          <w:rFonts w:ascii="Arial" w:eastAsia="Times New Roman" w:hAnsi="Arial" w:cs="Arial"/>
        </w:rPr>
      </w:pPr>
    </w:p>
    <w:p w14:paraId="57A63539" w14:textId="77777777" w:rsidR="00B22BC0" w:rsidRDefault="00B22BC0" w:rsidP="00B22BC0">
      <w:pPr>
        <w:spacing w:after="0" w:line="240" w:lineRule="auto"/>
        <w:textAlignment w:val="baseline"/>
        <w:rPr>
          <w:rFonts w:ascii="Arial" w:eastAsia="Times New Roman" w:hAnsi="Arial" w:cs="Arial"/>
        </w:rPr>
      </w:pPr>
    </w:p>
    <w:p w14:paraId="1E54A267" w14:textId="77777777" w:rsidR="00B22BC0" w:rsidRDefault="00B22BC0" w:rsidP="00B22BC0">
      <w:pPr>
        <w:spacing w:after="0" w:line="240" w:lineRule="auto"/>
        <w:textAlignment w:val="baseline"/>
        <w:rPr>
          <w:rFonts w:ascii="Arial" w:eastAsia="Times New Roman" w:hAnsi="Arial" w:cs="Arial"/>
        </w:rPr>
      </w:pPr>
    </w:p>
    <w:p w14:paraId="2FE702F7" w14:textId="77777777" w:rsidR="00B22BC0" w:rsidRPr="00803A22" w:rsidRDefault="00B22BC0" w:rsidP="00B22BC0">
      <w:pPr>
        <w:spacing w:after="0" w:line="240" w:lineRule="auto"/>
        <w:textAlignment w:val="baseline"/>
        <w:rPr>
          <w:rFonts w:ascii="Arial" w:eastAsia="Times New Roman" w:hAnsi="Arial" w:cs="Arial"/>
        </w:rPr>
      </w:pPr>
    </w:p>
    <w:p w14:paraId="4C698463" w14:textId="77777777" w:rsidR="00B22BC0" w:rsidRPr="00803A22" w:rsidRDefault="00B22BC0" w:rsidP="00B22BC0">
      <w:pPr>
        <w:spacing w:after="0" w:line="240" w:lineRule="auto"/>
        <w:jc w:val="center"/>
        <w:textAlignment w:val="baseline"/>
        <w:rPr>
          <w:rFonts w:ascii="Arial" w:eastAsia="Times New Roman" w:hAnsi="Arial" w:cs="Arial"/>
        </w:rPr>
      </w:pPr>
    </w:p>
    <w:p w14:paraId="5F962B85" w14:textId="77777777" w:rsidR="00792FAD" w:rsidRPr="00803A22" w:rsidRDefault="00792FAD" w:rsidP="00D752FF">
      <w:pPr>
        <w:jc w:val="center"/>
        <w:rPr>
          <w:rFonts w:ascii="Arial" w:eastAsia="Times New Roman" w:hAnsi="Arial" w:cs="Arial"/>
        </w:rPr>
      </w:pPr>
      <w:r w:rsidRPr="00803A22">
        <w:rPr>
          <w:rFonts w:ascii="Arial" w:eastAsia="Times New Roman" w:hAnsi="Arial" w:cs="Arial"/>
        </w:rPr>
        <w:t>Behind this page, please keep your approved safe drinking water a</w:t>
      </w:r>
      <w:r w:rsidR="00A66E82">
        <w:rPr>
          <w:rFonts w:ascii="Arial" w:eastAsia="Times New Roman" w:hAnsi="Arial" w:cs="Arial"/>
        </w:rPr>
        <w:t>ct plans: BSSP, CCCP, and WBOP.</w:t>
      </w:r>
    </w:p>
    <w:p w14:paraId="1F1073F8" w14:textId="77777777" w:rsidR="00792FAD" w:rsidRPr="00803A22" w:rsidRDefault="00792FAD" w:rsidP="00792FAD">
      <w:pPr>
        <w:spacing w:after="0" w:line="240" w:lineRule="auto"/>
        <w:jc w:val="center"/>
        <w:textAlignment w:val="baseline"/>
        <w:rPr>
          <w:rFonts w:ascii="Arial" w:eastAsia="Times New Roman" w:hAnsi="Arial" w:cs="Arial"/>
        </w:rPr>
      </w:pPr>
    </w:p>
    <w:p w14:paraId="553DC516" w14:textId="77777777" w:rsidR="00792FAD" w:rsidRPr="00803A22" w:rsidRDefault="00792FAD" w:rsidP="00792FAD">
      <w:pPr>
        <w:spacing w:after="0" w:line="240" w:lineRule="auto"/>
        <w:jc w:val="center"/>
        <w:textAlignment w:val="baseline"/>
        <w:rPr>
          <w:rFonts w:ascii="Arial" w:eastAsia="Times New Roman" w:hAnsi="Arial" w:cs="Arial"/>
        </w:rPr>
      </w:pPr>
    </w:p>
    <w:p w14:paraId="3DBECE95" w14:textId="77777777" w:rsidR="00792FAD" w:rsidRPr="00803A22" w:rsidRDefault="00792FAD" w:rsidP="00792FAD">
      <w:pPr>
        <w:spacing w:after="0" w:line="240" w:lineRule="auto"/>
        <w:jc w:val="center"/>
        <w:textAlignment w:val="baseline"/>
        <w:rPr>
          <w:rFonts w:ascii="Arial" w:eastAsia="Times New Roman" w:hAnsi="Arial" w:cs="Arial"/>
        </w:rPr>
      </w:pPr>
    </w:p>
    <w:p w14:paraId="5C08120E" w14:textId="77777777" w:rsidR="00792FAD" w:rsidRPr="00803A22" w:rsidRDefault="00792FAD" w:rsidP="00792FAD">
      <w:pPr>
        <w:spacing w:after="0" w:line="240" w:lineRule="auto"/>
        <w:jc w:val="center"/>
        <w:textAlignment w:val="baseline"/>
        <w:rPr>
          <w:rFonts w:ascii="Arial" w:eastAsia="Times New Roman" w:hAnsi="Arial" w:cs="Arial"/>
        </w:rPr>
      </w:pPr>
    </w:p>
    <w:p w14:paraId="3CA97A74" w14:textId="77777777" w:rsidR="00792FAD" w:rsidRPr="00803A22" w:rsidRDefault="00792FAD" w:rsidP="00792FAD">
      <w:pPr>
        <w:spacing w:after="0" w:line="240" w:lineRule="auto"/>
        <w:jc w:val="center"/>
        <w:textAlignment w:val="baseline"/>
        <w:rPr>
          <w:rFonts w:ascii="Arial" w:eastAsia="Times New Roman" w:hAnsi="Arial" w:cs="Arial"/>
        </w:rPr>
      </w:pPr>
    </w:p>
    <w:p w14:paraId="4CCB8609" w14:textId="77777777" w:rsidR="00792FAD" w:rsidRPr="00803A22" w:rsidRDefault="00792FAD" w:rsidP="00792FAD">
      <w:pPr>
        <w:spacing w:after="0" w:line="240" w:lineRule="auto"/>
        <w:jc w:val="center"/>
        <w:textAlignment w:val="baseline"/>
        <w:rPr>
          <w:rFonts w:ascii="Arial" w:eastAsia="Times New Roman" w:hAnsi="Arial" w:cs="Arial"/>
        </w:rPr>
      </w:pPr>
    </w:p>
    <w:p w14:paraId="36E1F591" w14:textId="77777777" w:rsidR="00792FAD" w:rsidRPr="00803A22" w:rsidRDefault="00792FAD" w:rsidP="00792FAD">
      <w:pPr>
        <w:spacing w:after="0" w:line="240" w:lineRule="auto"/>
        <w:jc w:val="center"/>
        <w:textAlignment w:val="baseline"/>
        <w:rPr>
          <w:rFonts w:ascii="Arial" w:eastAsia="Times New Roman" w:hAnsi="Arial" w:cs="Arial"/>
        </w:rPr>
      </w:pPr>
    </w:p>
    <w:p w14:paraId="15967D8A" w14:textId="77777777" w:rsidR="00792FAD" w:rsidRPr="00803A22" w:rsidRDefault="00792FAD" w:rsidP="00792FAD">
      <w:pPr>
        <w:spacing w:after="0" w:line="240" w:lineRule="auto"/>
        <w:jc w:val="center"/>
        <w:textAlignment w:val="baseline"/>
        <w:rPr>
          <w:rFonts w:ascii="Arial" w:eastAsia="Times New Roman" w:hAnsi="Arial" w:cs="Arial"/>
        </w:rPr>
      </w:pPr>
    </w:p>
    <w:p w14:paraId="495AE402" w14:textId="77777777" w:rsidR="00792FAD" w:rsidRPr="00803A22" w:rsidRDefault="00792FAD" w:rsidP="00792FAD">
      <w:pPr>
        <w:spacing w:after="0" w:line="240" w:lineRule="auto"/>
        <w:jc w:val="center"/>
        <w:textAlignment w:val="baseline"/>
        <w:rPr>
          <w:rFonts w:ascii="Arial" w:eastAsia="Times New Roman" w:hAnsi="Arial" w:cs="Arial"/>
        </w:rPr>
      </w:pPr>
    </w:p>
    <w:p w14:paraId="3EEA0881" w14:textId="77777777" w:rsidR="00792FAD" w:rsidRPr="00803A22" w:rsidRDefault="00792FAD" w:rsidP="00792FAD">
      <w:pPr>
        <w:spacing w:after="0" w:line="240" w:lineRule="auto"/>
        <w:jc w:val="center"/>
        <w:textAlignment w:val="baseline"/>
        <w:rPr>
          <w:rFonts w:ascii="Arial" w:eastAsia="Times New Roman" w:hAnsi="Arial" w:cs="Arial"/>
        </w:rPr>
      </w:pPr>
    </w:p>
    <w:p w14:paraId="3355064B" w14:textId="77777777" w:rsidR="00792FAD" w:rsidRPr="00803A22" w:rsidRDefault="00792FAD" w:rsidP="00792FAD">
      <w:pPr>
        <w:spacing w:after="0" w:line="240" w:lineRule="auto"/>
        <w:jc w:val="center"/>
        <w:textAlignment w:val="baseline"/>
        <w:rPr>
          <w:rFonts w:ascii="Arial" w:eastAsia="Times New Roman" w:hAnsi="Arial" w:cs="Arial"/>
        </w:rPr>
      </w:pPr>
    </w:p>
    <w:p w14:paraId="5FDF4562" w14:textId="77777777" w:rsidR="00792FAD" w:rsidRPr="00803A22" w:rsidRDefault="00792FAD" w:rsidP="00792FAD">
      <w:pPr>
        <w:spacing w:after="0" w:line="240" w:lineRule="auto"/>
        <w:jc w:val="center"/>
        <w:textAlignment w:val="baseline"/>
        <w:rPr>
          <w:rFonts w:ascii="Arial" w:eastAsia="Times New Roman" w:hAnsi="Arial" w:cs="Arial"/>
        </w:rPr>
      </w:pPr>
    </w:p>
    <w:p w14:paraId="1375AE26" w14:textId="77777777" w:rsidR="00792FAD" w:rsidRPr="00803A22" w:rsidRDefault="00792FAD" w:rsidP="00792FAD">
      <w:pPr>
        <w:spacing w:after="0" w:line="240" w:lineRule="auto"/>
        <w:jc w:val="center"/>
        <w:textAlignment w:val="baseline"/>
        <w:rPr>
          <w:rFonts w:ascii="Arial" w:eastAsia="Times New Roman" w:hAnsi="Arial" w:cs="Arial"/>
        </w:rPr>
      </w:pPr>
    </w:p>
    <w:p w14:paraId="24A6B0B6" w14:textId="77777777" w:rsidR="00792FAD" w:rsidRPr="00803A22" w:rsidRDefault="00792FAD" w:rsidP="00792FAD">
      <w:pPr>
        <w:spacing w:after="0" w:line="240" w:lineRule="auto"/>
        <w:jc w:val="center"/>
        <w:textAlignment w:val="baseline"/>
        <w:rPr>
          <w:rFonts w:ascii="Arial" w:eastAsia="Times New Roman" w:hAnsi="Arial" w:cs="Arial"/>
        </w:rPr>
      </w:pPr>
    </w:p>
    <w:p w14:paraId="29D605D8" w14:textId="77777777" w:rsidR="00792FAD" w:rsidRPr="00803A22" w:rsidRDefault="00792FAD" w:rsidP="00792FAD">
      <w:pPr>
        <w:spacing w:after="0" w:line="240" w:lineRule="auto"/>
        <w:jc w:val="center"/>
        <w:textAlignment w:val="baseline"/>
        <w:rPr>
          <w:rFonts w:ascii="Arial" w:eastAsia="Times New Roman" w:hAnsi="Arial" w:cs="Arial"/>
        </w:rPr>
      </w:pPr>
    </w:p>
    <w:p w14:paraId="12AAED23" w14:textId="77777777" w:rsidR="00792FAD" w:rsidRPr="00803A22" w:rsidRDefault="00792FAD" w:rsidP="00792FAD">
      <w:pPr>
        <w:spacing w:after="0" w:line="240" w:lineRule="auto"/>
        <w:jc w:val="center"/>
        <w:textAlignment w:val="baseline"/>
        <w:rPr>
          <w:rFonts w:ascii="Arial" w:eastAsia="Times New Roman" w:hAnsi="Arial" w:cs="Arial"/>
        </w:rPr>
      </w:pPr>
    </w:p>
    <w:p w14:paraId="42581DFF" w14:textId="77777777" w:rsidR="00792FAD" w:rsidRPr="00803A22" w:rsidRDefault="00792FAD" w:rsidP="00792FAD">
      <w:pPr>
        <w:spacing w:after="0" w:line="240" w:lineRule="auto"/>
        <w:jc w:val="center"/>
        <w:textAlignment w:val="baseline"/>
        <w:rPr>
          <w:rFonts w:ascii="Arial" w:eastAsia="Times New Roman" w:hAnsi="Arial" w:cs="Arial"/>
        </w:rPr>
      </w:pPr>
    </w:p>
    <w:p w14:paraId="4983A803" w14:textId="77777777" w:rsidR="00792FAD" w:rsidRPr="00803A22" w:rsidRDefault="00792FAD" w:rsidP="00792FAD">
      <w:pPr>
        <w:spacing w:after="0" w:line="240" w:lineRule="auto"/>
        <w:jc w:val="center"/>
        <w:textAlignment w:val="baseline"/>
        <w:rPr>
          <w:rFonts w:ascii="Arial" w:eastAsia="Times New Roman" w:hAnsi="Arial" w:cs="Arial"/>
        </w:rPr>
      </w:pPr>
    </w:p>
    <w:p w14:paraId="5AD155E7" w14:textId="77777777" w:rsidR="00792FAD" w:rsidRPr="00803A22" w:rsidRDefault="00792FAD" w:rsidP="00792FAD">
      <w:pPr>
        <w:spacing w:after="0" w:line="240" w:lineRule="auto"/>
        <w:jc w:val="center"/>
        <w:textAlignment w:val="baseline"/>
        <w:rPr>
          <w:rFonts w:ascii="Arial" w:eastAsia="Times New Roman" w:hAnsi="Arial" w:cs="Arial"/>
        </w:rPr>
      </w:pPr>
    </w:p>
    <w:p w14:paraId="2BD95E74" w14:textId="77777777" w:rsidR="00792FAD" w:rsidRPr="00803A22" w:rsidRDefault="00792FAD" w:rsidP="00792FAD">
      <w:pPr>
        <w:spacing w:after="0" w:line="240" w:lineRule="auto"/>
        <w:jc w:val="center"/>
        <w:textAlignment w:val="baseline"/>
        <w:rPr>
          <w:rFonts w:ascii="Arial" w:eastAsia="Times New Roman" w:hAnsi="Arial" w:cs="Arial"/>
        </w:rPr>
      </w:pPr>
    </w:p>
    <w:p w14:paraId="4D095252" w14:textId="77777777" w:rsidR="00792FAD" w:rsidRPr="00803A22" w:rsidRDefault="00792FAD" w:rsidP="00792FAD">
      <w:pPr>
        <w:spacing w:after="0" w:line="240" w:lineRule="auto"/>
        <w:jc w:val="center"/>
        <w:textAlignment w:val="baseline"/>
        <w:rPr>
          <w:rFonts w:ascii="Arial" w:eastAsia="Times New Roman" w:hAnsi="Arial" w:cs="Arial"/>
        </w:rPr>
      </w:pPr>
    </w:p>
    <w:p w14:paraId="79A7E6E2" w14:textId="77777777" w:rsidR="00792FAD" w:rsidRPr="00803A22" w:rsidRDefault="00792FAD" w:rsidP="00792FAD">
      <w:pPr>
        <w:spacing w:after="0" w:line="240" w:lineRule="auto"/>
        <w:jc w:val="center"/>
        <w:textAlignment w:val="baseline"/>
        <w:rPr>
          <w:rFonts w:ascii="Arial" w:eastAsia="Times New Roman" w:hAnsi="Arial" w:cs="Arial"/>
        </w:rPr>
      </w:pPr>
    </w:p>
    <w:p w14:paraId="395156CD" w14:textId="77777777" w:rsidR="00792FAD" w:rsidRPr="00803A22" w:rsidRDefault="00792FAD" w:rsidP="00792FAD">
      <w:pPr>
        <w:spacing w:after="0" w:line="240" w:lineRule="auto"/>
        <w:jc w:val="center"/>
        <w:textAlignment w:val="baseline"/>
        <w:rPr>
          <w:rFonts w:ascii="Arial" w:eastAsia="Times New Roman" w:hAnsi="Arial" w:cs="Arial"/>
        </w:rPr>
      </w:pPr>
    </w:p>
    <w:p w14:paraId="007BC321" w14:textId="77777777" w:rsidR="00792FAD" w:rsidRPr="00803A22" w:rsidRDefault="00792FAD" w:rsidP="00792FAD">
      <w:pPr>
        <w:spacing w:after="0" w:line="240" w:lineRule="auto"/>
        <w:jc w:val="center"/>
        <w:textAlignment w:val="baseline"/>
        <w:rPr>
          <w:rFonts w:ascii="Arial" w:eastAsia="Times New Roman" w:hAnsi="Arial" w:cs="Arial"/>
        </w:rPr>
      </w:pPr>
    </w:p>
    <w:p w14:paraId="26F9757F" w14:textId="77777777" w:rsidR="00792FAD" w:rsidRPr="00803A22" w:rsidRDefault="00792FAD" w:rsidP="00792FAD">
      <w:pPr>
        <w:spacing w:after="0" w:line="240" w:lineRule="auto"/>
        <w:jc w:val="center"/>
        <w:textAlignment w:val="baseline"/>
        <w:rPr>
          <w:rFonts w:ascii="Arial" w:eastAsia="Times New Roman" w:hAnsi="Arial" w:cs="Arial"/>
        </w:rPr>
      </w:pPr>
    </w:p>
    <w:p w14:paraId="4B1D5EEE" w14:textId="77777777" w:rsidR="00792FAD" w:rsidRPr="00803A22" w:rsidRDefault="00792FAD" w:rsidP="00792FAD">
      <w:pPr>
        <w:spacing w:after="0" w:line="240" w:lineRule="auto"/>
        <w:jc w:val="center"/>
        <w:textAlignment w:val="baseline"/>
        <w:rPr>
          <w:rFonts w:ascii="Arial" w:eastAsia="Times New Roman" w:hAnsi="Arial" w:cs="Arial"/>
        </w:rPr>
      </w:pPr>
    </w:p>
    <w:p w14:paraId="40CFB4FA" w14:textId="77777777" w:rsidR="00792FAD" w:rsidRPr="00803A22" w:rsidRDefault="00792FAD" w:rsidP="00792FAD">
      <w:pPr>
        <w:spacing w:after="0" w:line="240" w:lineRule="auto"/>
        <w:jc w:val="center"/>
        <w:textAlignment w:val="baseline"/>
        <w:rPr>
          <w:rFonts w:ascii="Arial" w:eastAsia="Times New Roman" w:hAnsi="Arial" w:cs="Arial"/>
        </w:rPr>
      </w:pPr>
    </w:p>
    <w:p w14:paraId="7B5EBB2D" w14:textId="77777777" w:rsidR="00792FAD" w:rsidRPr="00803A22" w:rsidRDefault="00792FAD" w:rsidP="00792FAD">
      <w:pPr>
        <w:spacing w:after="0" w:line="240" w:lineRule="auto"/>
        <w:jc w:val="center"/>
        <w:textAlignment w:val="baseline"/>
        <w:rPr>
          <w:rFonts w:ascii="Arial" w:eastAsia="Times New Roman" w:hAnsi="Arial" w:cs="Arial"/>
        </w:rPr>
      </w:pPr>
    </w:p>
    <w:p w14:paraId="7C3F9DD0" w14:textId="77777777" w:rsidR="00792FAD" w:rsidRPr="00803A22" w:rsidRDefault="00792FAD" w:rsidP="00792FAD">
      <w:pPr>
        <w:spacing w:after="0" w:line="240" w:lineRule="auto"/>
        <w:jc w:val="center"/>
        <w:textAlignment w:val="baseline"/>
        <w:rPr>
          <w:rFonts w:ascii="Arial" w:eastAsia="Times New Roman" w:hAnsi="Arial" w:cs="Arial"/>
        </w:rPr>
      </w:pPr>
    </w:p>
    <w:p w14:paraId="2F962721" w14:textId="77777777" w:rsidR="00792FAD" w:rsidRPr="00803A22" w:rsidRDefault="00792FAD" w:rsidP="00792FAD">
      <w:pPr>
        <w:spacing w:after="0" w:line="240" w:lineRule="auto"/>
        <w:jc w:val="center"/>
        <w:textAlignment w:val="baseline"/>
        <w:rPr>
          <w:rFonts w:ascii="Arial" w:eastAsia="Times New Roman" w:hAnsi="Arial" w:cs="Arial"/>
        </w:rPr>
      </w:pPr>
    </w:p>
    <w:p w14:paraId="2E67EC7D" w14:textId="77777777" w:rsidR="00792FAD" w:rsidRPr="00803A22" w:rsidRDefault="00792FAD" w:rsidP="00792FAD">
      <w:pPr>
        <w:spacing w:after="0" w:line="240" w:lineRule="auto"/>
        <w:jc w:val="center"/>
        <w:textAlignment w:val="baseline"/>
        <w:rPr>
          <w:rFonts w:ascii="Arial" w:eastAsia="Times New Roman" w:hAnsi="Arial" w:cs="Arial"/>
        </w:rPr>
      </w:pPr>
    </w:p>
    <w:p w14:paraId="63E84688" w14:textId="77777777" w:rsidR="00792FAD" w:rsidRPr="00803A22" w:rsidRDefault="00792FAD" w:rsidP="00792FAD">
      <w:pPr>
        <w:spacing w:after="0" w:line="240" w:lineRule="auto"/>
        <w:jc w:val="center"/>
        <w:textAlignment w:val="baseline"/>
        <w:rPr>
          <w:rFonts w:ascii="Arial" w:eastAsia="Times New Roman" w:hAnsi="Arial" w:cs="Arial"/>
        </w:rPr>
      </w:pPr>
    </w:p>
    <w:p w14:paraId="60E6C86A" w14:textId="77777777" w:rsidR="00792FAD" w:rsidRPr="00803A22" w:rsidRDefault="00792FAD" w:rsidP="00792FAD">
      <w:pPr>
        <w:spacing w:after="0" w:line="240" w:lineRule="auto"/>
        <w:jc w:val="center"/>
        <w:textAlignment w:val="baseline"/>
        <w:rPr>
          <w:rFonts w:ascii="Arial" w:eastAsia="Times New Roman" w:hAnsi="Arial" w:cs="Arial"/>
        </w:rPr>
      </w:pPr>
    </w:p>
    <w:p w14:paraId="2F4FFFCE" w14:textId="77777777" w:rsidR="00792FAD" w:rsidRPr="00803A22" w:rsidRDefault="00792FAD" w:rsidP="00D752FF">
      <w:pPr>
        <w:spacing w:after="0" w:line="240" w:lineRule="auto"/>
        <w:textAlignment w:val="baseline"/>
        <w:rPr>
          <w:rFonts w:ascii="Arial" w:eastAsia="Times New Roman" w:hAnsi="Arial" w:cs="Arial"/>
        </w:rPr>
      </w:pPr>
    </w:p>
    <w:p w14:paraId="2B154054" w14:textId="77777777" w:rsidR="00792FAD" w:rsidRPr="00803A22" w:rsidRDefault="00792FAD" w:rsidP="00792FAD">
      <w:pPr>
        <w:spacing w:after="0" w:line="240" w:lineRule="auto"/>
        <w:jc w:val="center"/>
        <w:textAlignment w:val="baseline"/>
        <w:rPr>
          <w:rFonts w:ascii="Arial" w:eastAsia="Times New Roman" w:hAnsi="Arial" w:cs="Arial"/>
        </w:rPr>
      </w:pPr>
    </w:p>
    <w:p w14:paraId="69519CB9" w14:textId="77777777" w:rsidR="00792FAD" w:rsidRPr="00803A22" w:rsidRDefault="00792FAD" w:rsidP="00792FAD">
      <w:pPr>
        <w:spacing w:after="0" w:line="240" w:lineRule="auto"/>
        <w:jc w:val="center"/>
        <w:textAlignment w:val="baseline"/>
        <w:rPr>
          <w:rFonts w:ascii="Arial" w:eastAsia="Times New Roman" w:hAnsi="Arial" w:cs="Arial"/>
        </w:rPr>
      </w:pPr>
    </w:p>
    <w:p w14:paraId="7AF6469C" w14:textId="77777777" w:rsidR="00792FAD" w:rsidRPr="00803A22" w:rsidRDefault="00792FAD" w:rsidP="00792FAD">
      <w:pPr>
        <w:spacing w:after="0" w:line="240" w:lineRule="auto"/>
        <w:jc w:val="center"/>
        <w:textAlignment w:val="baseline"/>
        <w:rPr>
          <w:rFonts w:ascii="Arial" w:eastAsia="Times New Roman" w:hAnsi="Arial" w:cs="Arial"/>
        </w:rPr>
      </w:pPr>
    </w:p>
    <w:p w14:paraId="70DE0304" w14:textId="601F3D94" w:rsidR="00A446A0" w:rsidRDefault="00A446A0" w:rsidP="00A446A0">
      <w:pPr>
        <w:pStyle w:val="NormalWeb"/>
        <w:spacing w:before="0" w:beforeAutospacing="0" w:after="240" w:afterAutospacing="0"/>
        <w:jc w:val="center"/>
        <w:textAlignment w:val="baseline"/>
        <w:rPr>
          <w:rFonts w:ascii="Arial" w:hAnsi="Arial" w:cs="Arial"/>
          <w:sz w:val="52"/>
          <w:szCs w:val="22"/>
        </w:rPr>
      </w:pPr>
      <w:r w:rsidRPr="00A66E82">
        <w:rPr>
          <w:rFonts w:ascii="Arial" w:hAnsi="Arial" w:cs="Arial"/>
          <w:sz w:val="52"/>
          <w:szCs w:val="22"/>
        </w:rPr>
        <w:t>APPENDI</w:t>
      </w:r>
      <w:r>
        <w:rPr>
          <w:rFonts w:ascii="Arial" w:hAnsi="Arial" w:cs="Arial"/>
          <w:sz w:val="52"/>
          <w:szCs w:val="22"/>
        </w:rPr>
        <w:t>X D</w:t>
      </w:r>
    </w:p>
    <w:p w14:paraId="3A0C93D4" w14:textId="77777777" w:rsidR="00792FAD" w:rsidRPr="00803A22" w:rsidRDefault="00792FAD" w:rsidP="00D752FF">
      <w:pPr>
        <w:spacing w:after="0" w:line="240" w:lineRule="auto"/>
        <w:textAlignment w:val="baseline"/>
        <w:rPr>
          <w:rFonts w:ascii="Arial" w:eastAsia="Times New Roman" w:hAnsi="Arial" w:cs="Arial"/>
        </w:rPr>
      </w:pPr>
    </w:p>
    <w:p w14:paraId="0F8FF3A6" w14:textId="49430A96" w:rsidR="00792FAD" w:rsidRPr="00D752FF" w:rsidRDefault="00A9077B" w:rsidP="00792FAD">
      <w:pPr>
        <w:spacing w:after="0" w:line="240" w:lineRule="auto"/>
        <w:jc w:val="center"/>
        <w:textAlignment w:val="baseline"/>
        <w:rPr>
          <w:rFonts w:ascii="Arial" w:eastAsia="Times New Roman" w:hAnsi="Arial" w:cs="Arial"/>
          <w:sz w:val="24"/>
          <w:szCs w:val="48"/>
        </w:rPr>
      </w:pPr>
      <w:r w:rsidRPr="00D752FF">
        <w:rPr>
          <w:rFonts w:ascii="Arial" w:eastAsia="Times New Roman" w:hAnsi="Arial" w:cs="Arial"/>
          <w:sz w:val="24"/>
          <w:szCs w:val="48"/>
        </w:rPr>
        <w:t>DCLS Sampling Guidance</w:t>
      </w:r>
    </w:p>
    <w:p w14:paraId="2082F3A9" w14:textId="77777777" w:rsidR="00792FAD" w:rsidRPr="00803A22" w:rsidRDefault="00792FAD" w:rsidP="00792FAD">
      <w:pPr>
        <w:spacing w:after="0" w:line="240" w:lineRule="auto"/>
        <w:jc w:val="center"/>
        <w:textAlignment w:val="baseline"/>
        <w:rPr>
          <w:rFonts w:ascii="Arial" w:eastAsia="Times New Roman" w:hAnsi="Arial" w:cs="Arial"/>
        </w:rPr>
      </w:pPr>
    </w:p>
    <w:p w14:paraId="5ACA5164" w14:textId="77777777" w:rsidR="00792FAD" w:rsidRPr="00803A22" w:rsidRDefault="00792FAD" w:rsidP="00792FAD">
      <w:pPr>
        <w:spacing w:after="0" w:line="240" w:lineRule="auto"/>
        <w:jc w:val="center"/>
        <w:textAlignment w:val="baseline"/>
        <w:rPr>
          <w:rFonts w:ascii="Arial" w:eastAsia="Times New Roman" w:hAnsi="Arial" w:cs="Arial"/>
        </w:rPr>
      </w:pPr>
    </w:p>
    <w:p w14:paraId="1EA14F9C" w14:textId="77777777" w:rsidR="00792FAD" w:rsidRPr="00803A22" w:rsidRDefault="00792FAD" w:rsidP="00792FAD">
      <w:pPr>
        <w:spacing w:after="0" w:line="240" w:lineRule="auto"/>
        <w:jc w:val="center"/>
        <w:textAlignment w:val="baseline"/>
        <w:rPr>
          <w:rFonts w:ascii="Arial" w:eastAsia="Times New Roman" w:hAnsi="Arial" w:cs="Arial"/>
        </w:rPr>
      </w:pPr>
    </w:p>
    <w:p w14:paraId="2D77C4D4" w14:textId="77777777" w:rsidR="00792FAD" w:rsidRPr="00803A22" w:rsidRDefault="00792FAD" w:rsidP="00792FAD">
      <w:pPr>
        <w:spacing w:after="0" w:line="240" w:lineRule="auto"/>
        <w:jc w:val="center"/>
        <w:textAlignment w:val="baseline"/>
        <w:rPr>
          <w:rFonts w:ascii="Arial" w:eastAsia="Times New Roman" w:hAnsi="Arial" w:cs="Arial"/>
        </w:rPr>
      </w:pPr>
    </w:p>
    <w:p w14:paraId="66C6B27C" w14:textId="77777777" w:rsidR="00792FAD" w:rsidRPr="00803A22" w:rsidRDefault="00792FAD" w:rsidP="00792FAD">
      <w:pPr>
        <w:spacing w:after="0" w:line="240" w:lineRule="auto"/>
        <w:jc w:val="center"/>
        <w:textAlignment w:val="baseline"/>
        <w:rPr>
          <w:rFonts w:ascii="Arial" w:eastAsia="Times New Roman" w:hAnsi="Arial" w:cs="Arial"/>
        </w:rPr>
      </w:pPr>
    </w:p>
    <w:p w14:paraId="6FBA2519" w14:textId="77777777" w:rsidR="00792FAD" w:rsidRPr="00803A22" w:rsidRDefault="00792FAD" w:rsidP="00792FAD">
      <w:pPr>
        <w:spacing w:after="0" w:line="240" w:lineRule="auto"/>
        <w:jc w:val="center"/>
        <w:textAlignment w:val="baseline"/>
        <w:rPr>
          <w:rFonts w:ascii="Arial" w:eastAsia="Times New Roman" w:hAnsi="Arial" w:cs="Arial"/>
        </w:rPr>
      </w:pPr>
    </w:p>
    <w:p w14:paraId="532E190E" w14:textId="77777777" w:rsidR="00792FAD" w:rsidRPr="00803A22" w:rsidRDefault="00792FAD" w:rsidP="00792FAD">
      <w:pPr>
        <w:spacing w:after="0" w:line="240" w:lineRule="auto"/>
        <w:jc w:val="center"/>
        <w:textAlignment w:val="baseline"/>
        <w:rPr>
          <w:rFonts w:ascii="Arial" w:eastAsia="Times New Roman" w:hAnsi="Arial" w:cs="Arial"/>
        </w:rPr>
      </w:pPr>
    </w:p>
    <w:p w14:paraId="2A841A5C" w14:textId="77777777" w:rsidR="00792FAD" w:rsidRPr="00803A22" w:rsidRDefault="00792FAD" w:rsidP="00792FAD">
      <w:pPr>
        <w:spacing w:after="0" w:line="240" w:lineRule="auto"/>
        <w:jc w:val="center"/>
        <w:textAlignment w:val="baseline"/>
        <w:rPr>
          <w:rFonts w:ascii="Arial" w:eastAsia="Times New Roman" w:hAnsi="Arial" w:cs="Arial"/>
        </w:rPr>
      </w:pPr>
    </w:p>
    <w:p w14:paraId="28F400F5" w14:textId="77777777" w:rsidR="00792FAD" w:rsidRPr="00803A22" w:rsidRDefault="00792FAD" w:rsidP="00792FAD">
      <w:pPr>
        <w:spacing w:after="0" w:line="240" w:lineRule="auto"/>
        <w:jc w:val="center"/>
        <w:textAlignment w:val="baseline"/>
        <w:rPr>
          <w:rFonts w:ascii="Arial" w:eastAsia="Times New Roman" w:hAnsi="Arial" w:cs="Arial"/>
        </w:rPr>
      </w:pPr>
    </w:p>
    <w:p w14:paraId="33D5800F" w14:textId="77777777" w:rsidR="00792FAD" w:rsidRPr="00803A22" w:rsidRDefault="00792FAD" w:rsidP="00792FAD">
      <w:pPr>
        <w:spacing w:after="0" w:line="240" w:lineRule="auto"/>
        <w:jc w:val="center"/>
        <w:textAlignment w:val="baseline"/>
        <w:rPr>
          <w:rFonts w:ascii="Arial" w:eastAsia="Times New Roman" w:hAnsi="Arial" w:cs="Arial"/>
        </w:rPr>
      </w:pPr>
    </w:p>
    <w:p w14:paraId="209E9D1D" w14:textId="77777777" w:rsidR="00792FAD" w:rsidRPr="00803A22" w:rsidRDefault="00792FAD" w:rsidP="00792FAD">
      <w:pPr>
        <w:spacing w:after="0" w:line="240" w:lineRule="auto"/>
        <w:jc w:val="center"/>
        <w:textAlignment w:val="baseline"/>
        <w:rPr>
          <w:rFonts w:ascii="Arial" w:eastAsia="Times New Roman" w:hAnsi="Arial" w:cs="Arial"/>
        </w:rPr>
      </w:pPr>
    </w:p>
    <w:p w14:paraId="7FFE16F5" w14:textId="77777777" w:rsidR="00792FAD" w:rsidRPr="00803A22" w:rsidRDefault="00792FAD" w:rsidP="00792FAD">
      <w:pPr>
        <w:spacing w:after="0" w:line="240" w:lineRule="auto"/>
        <w:jc w:val="center"/>
        <w:textAlignment w:val="baseline"/>
        <w:rPr>
          <w:rFonts w:ascii="Arial" w:eastAsia="Times New Roman" w:hAnsi="Arial" w:cs="Arial"/>
        </w:rPr>
      </w:pPr>
    </w:p>
    <w:p w14:paraId="51C3A266" w14:textId="77777777" w:rsidR="00792FAD" w:rsidRPr="00803A22" w:rsidRDefault="00792FAD" w:rsidP="00792FAD">
      <w:pPr>
        <w:spacing w:after="0" w:line="240" w:lineRule="auto"/>
        <w:jc w:val="center"/>
        <w:textAlignment w:val="baseline"/>
        <w:rPr>
          <w:rFonts w:ascii="Arial" w:eastAsia="Times New Roman" w:hAnsi="Arial" w:cs="Arial"/>
        </w:rPr>
      </w:pPr>
    </w:p>
    <w:p w14:paraId="593A0463" w14:textId="77777777" w:rsidR="00792FAD" w:rsidRPr="00803A22" w:rsidRDefault="00792FAD" w:rsidP="00792FAD">
      <w:pPr>
        <w:spacing w:after="0" w:line="240" w:lineRule="auto"/>
        <w:jc w:val="center"/>
        <w:textAlignment w:val="baseline"/>
        <w:rPr>
          <w:rFonts w:ascii="Arial" w:eastAsia="Times New Roman" w:hAnsi="Arial" w:cs="Arial"/>
        </w:rPr>
      </w:pPr>
    </w:p>
    <w:p w14:paraId="21C721EF" w14:textId="77777777" w:rsidR="00792FAD" w:rsidRPr="00803A22" w:rsidRDefault="00792FAD" w:rsidP="00792FAD">
      <w:pPr>
        <w:spacing w:after="0" w:line="240" w:lineRule="auto"/>
        <w:jc w:val="center"/>
        <w:textAlignment w:val="baseline"/>
        <w:rPr>
          <w:rFonts w:ascii="Arial" w:eastAsia="Times New Roman" w:hAnsi="Arial" w:cs="Arial"/>
        </w:rPr>
      </w:pPr>
    </w:p>
    <w:p w14:paraId="670153D3" w14:textId="73F40802" w:rsidR="00B22BC0" w:rsidRDefault="00B22BC0" w:rsidP="00792FAD">
      <w:pPr>
        <w:spacing w:after="0" w:line="240" w:lineRule="auto"/>
        <w:jc w:val="center"/>
        <w:textAlignment w:val="baseline"/>
        <w:rPr>
          <w:rFonts w:ascii="Arial" w:eastAsia="Times New Roman" w:hAnsi="Arial" w:cs="Arial"/>
        </w:rPr>
      </w:pPr>
    </w:p>
    <w:p w14:paraId="00529A71" w14:textId="17AA2304" w:rsidR="00B22BC0" w:rsidRPr="00803A22" w:rsidRDefault="00B22BC0" w:rsidP="00792FAD">
      <w:pPr>
        <w:spacing w:after="0" w:line="240" w:lineRule="auto"/>
        <w:jc w:val="center"/>
        <w:textAlignment w:val="baseline"/>
        <w:rPr>
          <w:rFonts w:ascii="Arial" w:eastAsia="Times New Roman" w:hAnsi="Arial" w:cs="Arial"/>
        </w:rPr>
      </w:pPr>
    </w:p>
    <w:p w14:paraId="154EC1E5" w14:textId="77777777" w:rsidR="00792FAD" w:rsidRPr="00803A22" w:rsidRDefault="00792FAD" w:rsidP="00792FAD">
      <w:pPr>
        <w:spacing w:after="0" w:line="240" w:lineRule="auto"/>
        <w:textAlignment w:val="baseline"/>
        <w:rPr>
          <w:rFonts w:ascii="Arial" w:eastAsia="Times New Roman" w:hAnsi="Arial" w:cs="Arial"/>
        </w:rPr>
      </w:pPr>
    </w:p>
    <w:p w14:paraId="09713B12" w14:textId="0F215584" w:rsidR="00BA3351" w:rsidRPr="00803A22" w:rsidRDefault="00F6291C" w:rsidP="00BA3351">
      <w:pPr>
        <w:spacing w:after="0" w:line="240" w:lineRule="auto"/>
        <w:textAlignment w:val="baseline"/>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60288" behindDoc="0" locked="0" layoutInCell="1" allowOverlap="1" wp14:anchorId="0CDA7070" wp14:editId="79EAE66C">
                <wp:simplePos x="0" y="0"/>
                <wp:positionH relativeFrom="column">
                  <wp:posOffset>4741333</wp:posOffset>
                </wp:positionH>
                <wp:positionV relativeFrom="paragraph">
                  <wp:posOffset>7831667</wp:posOffset>
                </wp:positionV>
                <wp:extent cx="999067" cy="381000"/>
                <wp:effectExtent l="0" t="0" r="0" b="0"/>
                <wp:wrapNone/>
                <wp:docPr id="13" name="Oval 13"/>
                <wp:cNvGraphicFramePr/>
                <a:graphic xmlns:a="http://schemas.openxmlformats.org/drawingml/2006/main">
                  <a:graphicData uri="http://schemas.microsoft.com/office/word/2010/wordprocessingShape">
                    <wps:wsp>
                      <wps:cNvSpPr/>
                      <wps:spPr>
                        <a:xfrm>
                          <a:off x="0" y="0"/>
                          <a:ext cx="999067" cy="381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6547A5" id="Oval 13" o:spid="_x0000_s1026" style="position:absolute;margin-left:373.35pt;margin-top:616.65pt;width:78.6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pu8kAIAAIMFAAAOAAAAZHJzL2Uyb0RvYy54bWysVEtv2zAMvg/YfxB0X22n6SNBnSJI0WFA&#10;0RZrh54VWYoFyKImKXGyXz9KfqRdix2GXWRR/PjxYZJX1/tGk51wXoEpaXGSUyIMh0qZTUl/PN9+&#10;uaTEB2YqpsGIkh6Ep9eLz5+uWjsXE6hBV8IRJDF+3tqS1iHYeZZ5XouG+ROwwqBSgmtYQNFtssqx&#10;FtkbnU3y/DxrwVXWARfe4+tNp6SLxC+l4OFBSi8C0SXF2EI6XTrX8cwWV2y+cczWivdhsH+IomHK&#10;oNOR6oYFRrZOvaNqFHfgQYYTDk0GUiouUg6YTZH/kc1TzaxIuWBxvB3L5P8fLb/fPTqiKvx3p5QY&#10;1uA/etgxTVDE2rTWzxHyZB9dL3m8xkT30jXxiymQfarnYayn2AfC8XE2m+XnF5RwVJ1eFnme6p0d&#10;ja3z4auAhsRLSYXWyvqYMZuz3Z0P6BPRAyo+e9CqulVaJyF2iVhpRzDikq43RYwZLd6gtIlYA9Gq&#10;U8eXLKbWJZNu4aBFxGnzXUgsCIY/SYGkVjw6YZwLE4pOVbNKdL7PMLkhu9EixZIII7NE/yN3T/A2&#10;gYG7i7LHR1OROnk0zv8WWGc8WiTPYMJo3CgD7iMCjVn1njv8UKSuNLFKa6gO2C4Oujnylt8q/HN3&#10;zIdH5nBwcMRwGYQHPKSGtqTQ3yipwf366D3isZ9RS0mLg1hS/3PLnKBEfzPY6bNiOo2Tm4Tp2cUE&#10;Bfdas36tMdtmBdgLBa4dy9M14oMertJB84I7Yxm9oooZjr5LyoMbhFXoFgRuHS6WywTDabUs3Jkn&#10;yyN5rGpsy+f9C3O2b9+AfX8Pw9C+a+EOGy0NLLcBpEr9faxrX2+c9NQ4/VaKq+S1nFDH3bn4DQAA&#10;//8DAFBLAwQUAAYACAAAACEAGpcWEOIAAAANAQAADwAAAGRycy9kb3ducmV2LnhtbEyPS0/DMBCE&#10;70j8B2uRuFGbug8a4lSI16U8REBC3Nx4SaLGdmS7Tfj3bE9w3JlPszP5erQdO2CIrXcKLicCGLrK&#10;m9bVCj7eHy6ugMWkndGdd6jgByOsi9OTXGfGD+4ND2WqGYW4mGkFTUp9xnmsGrQ6TnyPjrxvH6xO&#10;dIaam6AHCrcdnwqx4Fa3jj40usfbBqtdubcKnj5fdjLMH+9en+83QynkvC03X0qdn40318ASjukP&#10;hmN9qg4Fddr6vTORdQqWs8WSUDKmUkpghKzEjOZtj9KKJF7k/P+K4hcAAP//AwBQSwECLQAUAAYA&#10;CAAAACEAtoM4kv4AAADhAQAAEwAAAAAAAAAAAAAAAAAAAAAAW0NvbnRlbnRfVHlwZXNdLnhtbFBL&#10;AQItABQABgAIAAAAIQA4/SH/1gAAAJQBAAALAAAAAAAAAAAAAAAAAC8BAABfcmVscy8ucmVsc1BL&#10;AQItABQABgAIAAAAIQAw9pu8kAIAAIMFAAAOAAAAAAAAAAAAAAAAAC4CAABkcnMvZTJvRG9jLnht&#10;bFBLAQItABQABgAIAAAAIQAalxYQ4gAAAA0BAAAPAAAAAAAAAAAAAAAAAOoEAABkcnMvZG93bnJl&#10;di54bWxQSwUGAAAAAAQABADzAAAA+QUAAAAA&#10;" fillcolor="white [3212]" stroked="f" strokeweight="1pt">
                <v:stroke joinstyle="miter"/>
              </v:oval>
            </w:pict>
          </mc:Fallback>
        </mc:AlternateContent>
      </w:r>
      <w:r w:rsidR="00BA3351" w:rsidRPr="00803A22">
        <w:rPr>
          <w:rFonts w:ascii="Arial" w:eastAsia="Times New Roman" w:hAnsi="Arial" w:cs="Arial"/>
          <w:noProof/>
        </w:rPr>
        <w:drawing>
          <wp:inline distT="0" distB="0" distL="0" distR="0" wp14:anchorId="3108ABF6" wp14:editId="34B9B89C">
            <wp:extent cx="6396686" cy="8145780"/>
            <wp:effectExtent l="0" t="0" r="444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CLS 1.JPG"/>
                    <pic:cNvPicPr/>
                  </pic:nvPicPr>
                  <pic:blipFill>
                    <a:blip r:embed="rId14">
                      <a:extLst>
                        <a:ext uri="{28A0092B-C50C-407E-A947-70E740481C1C}">
                          <a14:useLocalDpi xmlns:a14="http://schemas.microsoft.com/office/drawing/2010/main" val="0"/>
                        </a:ext>
                      </a:extLst>
                    </a:blip>
                    <a:stretch>
                      <a:fillRect/>
                    </a:stretch>
                  </pic:blipFill>
                  <pic:spPr>
                    <a:xfrm>
                      <a:off x="0" y="0"/>
                      <a:ext cx="6412015" cy="8165301"/>
                    </a:xfrm>
                    <a:prstGeom prst="rect">
                      <a:avLst/>
                    </a:prstGeom>
                  </pic:spPr>
                </pic:pic>
              </a:graphicData>
            </a:graphic>
          </wp:inline>
        </w:drawing>
      </w:r>
    </w:p>
    <w:p w14:paraId="57F3E2F3" w14:textId="0A1B0AF3" w:rsidR="00BA3351" w:rsidRPr="00803A22" w:rsidRDefault="00F6291C" w:rsidP="00BA3351">
      <w:pPr>
        <w:spacing w:after="0" w:line="240" w:lineRule="auto"/>
        <w:textAlignment w:val="baseline"/>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61312" behindDoc="0" locked="0" layoutInCell="1" allowOverlap="1" wp14:anchorId="4A7FCF30" wp14:editId="704DFF4B">
                <wp:simplePos x="0" y="0"/>
                <wp:positionH relativeFrom="column">
                  <wp:posOffset>4639733</wp:posOffset>
                </wp:positionH>
                <wp:positionV relativeFrom="paragraph">
                  <wp:posOffset>7814733</wp:posOffset>
                </wp:positionV>
                <wp:extent cx="965200" cy="440267"/>
                <wp:effectExtent l="0" t="0" r="25400" b="17145"/>
                <wp:wrapNone/>
                <wp:docPr id="14" name="Rectangle 14"/>
                <wp:cNvGraphicFramePr/>
                <a:graphic xmlns:a="http://schemas.openxmlformats.org/drawingml/2006/main">
                  <a:graphicData uri="http://schemas.microsoft.com/office/word/2010/wordprocessingShape">
                    <wps:wsp>
                      <wps:cNvSpPr/>
                      <wps:spPr>
                        <a:xfrm>
                          <a:off x="0" y="0"/>
                          <a:ext cx="965200" cy="44026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0A5569" id="Rectangle 14" o:spid="_x0000_s1026" style="position:absolute;margin-left:365.35pt;margin-top:615.35pt;width:76pt;height:3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YjPkAIAAK0FAAAOAAAAZHJzL2Uyb0RvYy54bWysVFFPGzEMfp+0/xDlfdy1KjAqrqgCMU1C&#10;gCgTz2ku6UXKxVmS9tr9+jnJ3ZUxtAe0PqTx2f5sf7F9ebVvNdkJ5xWYik5OSkqE4VArs6noj+fb&#10;L18p8YGZmmkwoqIH4enV4vOny87OxRQa0LVwBEGMn3e2ok0Idl4UnjeiZf4ErDColOBaFlB0m6J2&#10;rEP0VhfTsjwrOnC1dcCF9/j1JivpIuFLKXh4kNKLQHRFMbeQTpfOdTyLxSWbbxyzjeJ9GuwDWbRM&#10;GQw6Qt2wwMjWqb+gWsUdeJDhhENbgJSKi1QDVjMp31SzapgVqRYkx9uRJv//YPn97tERVePbzSgx&#10;rMU3ekLWmNloQfAbEtRZP0e7lX10veTxGqvdS9fGf6yD7BOph5FUsQ+E48eLs1N8KEo4qmazcnp2&#10;HjGLo7N1PnwT0JJ4qajD6IlKtrvzIZsOJjGWB63qW6V1EmKfiGvtyI7hC683kx78DyttPuSIOUbP&#10;ItafK063cNAi4mnzJCRShzVOU8KpaY/JMM6FCZOsalgtco6nJf6GLIf0EyEJMCJLrG7E7gEGywwy&#10;YGd6evvoKlLPj87lvxLLzqNHigwmjM6tMuDeA9BYVR852w8kZWoiS2uoD9hYDvLEectvFT7vHfPh&#10;kTkcMewIXBvhAQ+poaso9DdKGnC/3vse7bHzUUtJhyNbUf9zy5ygRH83OBMXE+wvnPEkzE7Ppyi4&#10;15r1a43ZtteAPTPBBWV5ukb7oIerdNC+4HZZxqioYoZj7Iry4AbhOuRVgvuJi+UymeFcWxbuzMry&#10;CB5Zje37vH9hzvY9HnA47mEYbzZ/0+rZNnoaWG4DSJXm4MhrzzfuhNQ4/f6KS+e1nKyOW3bxGwAA&#10;//8DAFBLAwQUAAYACAAAACEAKAFmK+AAAAANAQAADwAAAGRycy9kb3ducmV2LnhtbEyPQUvEMBCF&#10;74L/IYzgzU3sgq216SKiiOBBd4Xd42ybtMVmUpq0W/+9oxe9zbz3ePNNsVlcL2Yzhs6ThuuVAmGo&#10;8nVHjYaP3dNVBiJEpBp7T0bDlwmwKc/PCsxrf6J3M29jI7iEQo4a2hiHXMpQtcZhWPnBEHvWjw4j&#10;r2Mj6xFPXO56mSh1Ix12xBdaHMxDa6rP7eQ0HCw+7x5fwqu0yWxvu7dpb9NJ68uL5f4ORDRL/AvD&#10;Dz6jQ8lMRz9RHUSvIV2rlKNsJL8TR7IsYenI0lopBbIs5P8vym8AAAD//wMAUEsBAi0AFAAGAAgA&#10;AAAhALaDOJL+AAAA4QEAABMAAAAAAAAAAAAAAAAAAAAAAFtDb250ZW50X1R5cGVzXS54bWxQSwEC&#10;LQAUAAYACAAAACEAOP0h/9YAAACUAQAACwAAAAAAAAAAAAAAAAAvAQAAX3JlbHMvLnJlbHNQSwEC&#10;LQAUAAYACAAAACEAATWIz5ACAACtBQAADgAAAAAAAAAAAAAAAAAuAgAAZHJzL2Uyb0RvYy54bWxQ&#10;SwECLQAUAAYACAAAACEAKAFmK+AAAAANAQAADwAAAAAAAAAAAAAAAADqBAAAZHJzL2Rvd25yZXYu&#10;eG1sUEsFBgAAAAAEAAQA8wAAAPcFAAAAAA==&#10;" fillcolor="white [3212]" strokecolor="white [3212]" strokeweight="1pt"/>
            </w:pict>
          </mc:Fallback>
        </mc:AlternateContent>
      </w:r>
      <w:r w:rsidR="00BA3351" w:rsidRPr="00803A22">
        <w:rPr>
          <w:rFonts w:ascii="Arial" w:eastAsia="Times New Roman" w:hAnsi="Arial" w:cs="Arial"/>
          <w:noProof/>
        </w:rPr>
        <w:drawing>
          <wp:inline distT="0" distB="0" distL="0" distR="0" wp14:anchorId="53EC1402" wp14:editId="66031CB3">
            <wp:extent cx="6271260" cy="82958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CLS 2.JPG"/>
                    <pic:cNvPicPr/>
                  </pic:nvPicPr>
                  <pic:blipFill>
                    <a:blip r:embed="rId15">
                      <a:extLst>
                        <a:ext uri="{28A0092B-C50C-407E-A947-70E740481C1C}">
                          <a14:useLocalDpi xmlns:a14="http://schemas.microsoft.com/office/drawing/2010/main" val="0"/>
                        </a:ext>
                      </a:extLst>
                    </a:blip>
                    <a:stretch>
                      <a:fillRect/>
                    </a:stretch>
                  </pic:blipFill>
                  <pic:spPr>
                    <a:xfrm>
                      <a:off x="0" y="0"/>
                      <a:ext cx="6285910" cy="8315220"/>
                    </a:xfrm>
                    <a:prstGeom prst="rect">
                      <a:avLst/>
                    </a:prstGeom>
                  </pic:spPr>
                </pic:pic>
              </a:graphicData>
            </a:graphic>
          </wp:inline>
        </w:drawing>
      </w:r>
    </w:p>
    <w:p w14:paraId="42567412" w14:textId="440C3BC6" w:rsidR="00BA3351" w:rsidRPr="00803A22" w:rsidRDefault="00F6291C" w:rsidP="00BA3351">
      <w:pPr>
        <w:spacing w:after="0" w:line="240" w:lineRule="auto"/>
        <w:textAlignment w:val="baseline"/>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62336" behindDoc="0" locked="0" layoutInCell="1" allowOverlap="1" wp14:anchorId="245DF37F" wp14:editId="08CA2D7C">
                <wp:simplePos x="0" y="0"/>
                <wp:positionH relativeFrom="column">
                  <wp:posOffset>4868333</wp:posOffset>
                </wp:positionH>
                <wp:positionV relativeFrom="paragraph">
                  <wp:posOffset>7823200</wp:posOffset>
                </wp:positionV>
                <wp:extent cx="601134" cy="423333"/>
                <wp:effectExtent l="0" t="0" r="27940" b="15240"/>
                <wp:wrapNone/>
                <wp:docPr id="17" name="Rectangle 17"/>
                <wp:cNvGraphicFramePr/>
                <a:graphic xmlns:a="http://schemas.openxmlformats.org/drawingml/2006/main">
                  <a:graphicData uri="http://schemas.microsoft.com/office/word/2010/wordprocessingShape">
                    <wps:wsp>
                      <wps:cNvSpPr/>
                      <wps:spPr>
                        <a:xfrm>
                          <a:off x="0" y="0"/>
                          <a:ext cx="601134" cy="42333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57CC2D" id="Rectangle 17" o:spid="_x0000_s1026" style="position:absolute;margin-left:383.35pt;margin-top:616pt;width:47.35pt;height:33.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VrskAIAAK0FAAAOAAAAZHJzL2Uyb0RvYy54bWysVE1v2zAMvQ/YfxB0X22n6ceCOkWQIsOA&#10;oi3aDj0rshQbkEVNUuJkv36UZDtdV+xQzAdZEslH8onk1fW+VWQnrGtAl7Q4ySkRmkPV6E1Jfzyv&#10;vlxS4jzTFVOgRUkPwtHr+edPV52ZiQnUoCphCYJoN+tMSWvvzSzLHK9Fy9wJGKFRKMG2zOPRbrLK&#10;sg7RW5VN8vw868BWxgIXzuHtTRLSecSXUnB/L6UTnqiSYmw+rjau67Bm8ys221hm6ob3YbAPRNGy&#10;RqPTEeqGeUa2tvkLqm24BQfSn3BoM5Cy4SLmgNkU+ZtsnmpmRMwFyXFmpMn9P1h+t3uwpKnw7S4o&#10;0azFN3pE1pjeKEHwDgnqjJuh3pN5sP3J4TZku5e2DX/Mg+wjqYeRVLH3hOPleV4Up1NKOIqmk1P8&#10;AmZ2NDbW+W8CWhI2JbXoPVLJdrfOJ9VBJfhyoJpq1SgVD6FOxFJZsmP4wutN0YP/oaX0hwwxxmCZ&#10;hfxTxnHnD0oEPKUfhUTqMMdJDDgW7TEYxrnQvkiimlUixXiW4zdEOYQfCYmAAVlidiN2DzBoJpAB&#10;O9HT6wdTEWt+NM7/FVgyHi2iZ9B+NG4bDfY9AIVZ9Z6T/kBSoiawtIbqgIVlIXWcM3zV4PPeMucf&#10;mMUWw2bEseHvcZEKupJCv6OkBvvrvfugj5WPUko6bNmSup9bZgUl6rvGnvhaTKehx+NhenYxwYN9&#10;LVm/luhtuwSsmQIHlOFxG/S9GrbSQvuC02URvKKIaY6+S8q9HQ5Ln0YJzicuFouohn1tmL/VT4YH&#10;8MBqKN/n/Quzpq9xj81xB0N7s9mbUk+6wVLDYutBNrEPjrz2fONMiIXTz68wdF6fo9Zxys5/AwAA&#10;//8DAFBLAwQUAAYACAAAACEAg7hbBuIAAAANAQAADwAAAGRycy9kb3ducmV2LnhtbEyPzU7DMBCE&#10;70i8g7VI3KjTgJI0xKkQAiEkDqVFguM2dn5EvI5iJw1vz/YEx535NDtTbBfbi9mMvnOkYL2KQBiq&#10;nO6oUfBxeL7JQPiApLF3ZBT8GA/b8vKiwFy7E72beR8awSHkc1TQhjDkUvqqNRb9yg2G2KvdaDHw&#10;OTZSj3jicNvLOIoSabEj/tDiYB5bU33vJ6vgq8aXw9Orf5N1PNebbjd91umk1PXV8nAPIpgl/MFw&#10;rs/VoeRORzeR9qJXkCZJyigb8W3MqxjJkvUdiONZ2mQpyLKQ/1eUvwAAAP//AwBQSwECLQAUAAYA&#10;CAAAACEAtoM4kv4AAADhAQAAEwAAAAAAAAAAAAAAAAAAAAAAW0NvbnRlbnRfVHlwZXNdLnhtbFBL&#10;AQItABQABgAIAAAAIQA4/SH/1gAAAJQBAAALAAAAAAAAAAAAAAAAAC8BAABfcmVscy8ucmVsc1BL&#10;AQItABQABgAIAAAAIQDE0VrskAIAAK0FAAAOAAAAAAAAAAAAAAAAAC4CAABkcnMvZTJvRG9jLnht&#10;bFBLAQItABQABgAIAAAAIQCDuFsG4gAAAA0BAAAPAAAAAAAAAAAAAAAAAOoEAABkcnMvZG93bnJl&#10;di54bWxQSwUGAAAAAAQABADzAAAA+QUAAAAA&#10;" fillcolor="white [3212]" strokecolor="white [3212]" strokeweight="1pt"/>
            </w:pict>
          </mc:Fallback>
        </mc:AlternateContent>
      </w:r>
      <w:r w:rsidR="00BA3351" w:rsidRPr="00803A22">
        <w:rPr>
          <w:rFonts w:ascii="Arial" w:eastAsia="Times New Roman" w:hAnsi="Arial" w:cs="Arial"/>
          <w:noProof/>
        </w:rPr>
        <w:drawing>
          <wp:inline distT="0" distB="0" distL="0" distR="0" wp14:anchorId="0017128C" wp14:editId="18CD5019">
            <wp:extent cx="6488606" cy="8130540"/>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CLS 3.JPG"/>
                    <pic:cNvPicPr/>
                  </pic:nvPicPr>
                  <pic:blipFill>
                    <a:blip r:embed="rId16">
                      <a:extLst>
                        <a:ext uri="{28A0092B-C50C-407E-A947-70E740481C1C}">
                          <a14:useLocalDpi xmlns:a14="http://schemas.microsoft.com/office/drawing/2010/main" val="0"/>
                        </a:ext>
                      </a:extLst>
                    </a:blip>
                    <a:stretch>
                      <a:fillRect/>
                    </a:stretch>
                  </pic:blipFill>
                  <pic:spPr>
                    <a:xfrm>
                      <a:off x="0" y="0"/>
                      <a:ext cx="6497760" cy="8142011"/>
                    </a:xfrm>
                    <a:prstGeom prst="rect">
                      <a:avLst/>
                    </a:prstGeom>
                  </pic:spPr>
                </pic:pic>
              </a:graphicData>
            </a:graphic>
          </wp:inline>
        </w:drawing>
      </w:r>
    </w:p>
    <w:p w14:paraId="09AFB0AE" w14:textId="2191AE33" w:rsidR="0009019B" w:rsidRPr="00803A22" w:rsidRDefault="00F6291C" w:rsidP="0009019B">
      <w:pPr>
        <w:spacing w:after="0" w:line="240" w:lineRule="auto"/>
        <w:textAlignment w:val="baseline"/>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63360" behindDoc="0" locked="0" layoutInCell="1" allowOverlap="1" wp14:anchorId="6CD4A621" wp14:editId="70894FD8">
                <wp:simplePos x="0" y="0"/>
                <wp:positionH relativeFrom="column">
                  <wp:posOffset>4555067</wp:posOffset>
                </wp:positionH>
                <wp:positionV relativeFrom="paragraph">
                  <wp:posOffset>7865533</wp:posOffset>
                </wp:positionV>
                <wp:extent cx="1193800" cy="431800"/>
                <wp:effectExtent l="0" t="0" r="25400" b="25400"/>
                <wp:wrapNone/>
                <wp:docPr id="18" name="Rectangle 18"/>
                <wp:cNvGraphicFramePr/>
                <a:graphic xmlns:a="http://schemas.openxmlformats.org/drawingml/2006/main">
                  <a:graphicData uri="http://schemas.microsoft.com/office/word/2010/wordprocessingShape">
                    <wps:wsp>
                      <wps:cNvSpPr/>
                      <wps:spPr>
                        <a:xfrm>
                          <a:off x="0" y="0"/>
                          <a:ext cx="1193800" cy="431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6A12C4" id="Rectangle 18" o:spid="_x0000_s1026" style="position:absolute;margin-left:358.65pt;margin-top:619.35pt;width:94pt;height:3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1KkAIAAK4FAAAOAAAAZHJzL2Uyb0RvYy54bWysVMFu2zAMvQ/YPwi6r7bTdGuDOkWQIsOA&#10;oi3aDj0rshQbkEVNUuJkXz9Ksp22K3YoloNCmeQj+UTy8mrfKrIT1jWgS1qc5JQIzaFq9KakP59W&#10;X84pcZ7piinQoqQH4ejV/POny87MxARqUJWwBEG0m3WmpLX3ZpZljteiZe4EjNColGBb5vFqN1ll&#10;WYforcomef4168BWxgIXzuHX66Sk84gvpeD+TkonPFElxdx8PG081+HM5pdstrHM1A3v02AfyKJl&#10;jcagI9Q184xsbfMXVNtwCw6kP+HQZiBlw0WsAasp8jfVPNbMiFgLkuPMSJP7f7D8dndvSVPh2+FL&#10;adbiGz0ga0xvlCD4DQnqjJuh3aO5t/3NoRiq3Uvbhn+sg+wjqYeRVLH3hOPHorg4Pc+Re4666WkR&#10;ZITJjt7GOv9dQEuCUFKL4SOXbHfjfDIdTEIwB6qpVo1S8RIaRSyVJTuGT7zeFD34KyulP+SIOQbP&#10;LBCQSo6SPygR8JR+EBK5wyInMeHYtcdkGOdC+yKpalaJlONZjr8hyyH9SEgEDMgSqxuxe4DBMoEM&#10;2Ime3j64itj0o3P+r8SS8+gRI4P2o3PbaLDvASisqo+c7AeSEjWBpTVUB+wsC2nknOGrBp/3hjl/&#10;zyzOGHYE7g1/h4dU0JUUeomSGuzv974He2x91FLS4cyW1P3aMisoUT80DsVFMZ2GIY+X6dm3CV7s&#10;S836pUZv2yVgzxS4oQyPYrD3ahClhfYZ18siREUV0xxjl5R7O1yWPu0SXFBcLBbRDAfbMH+jHw0P&#10;4IHV0L5P+2dmTd/jHqfjFob5ZrM3rZ5sg6eGxdaDbOIcHHnt+calEBunX2Bh67y8R6vjmp3/AQAA&#10;//8DAFBLAwQUAAYACAAAACEA3o+3p+IAAAANAQAADwAAAGRycy9kb3ducmV2LnhtbEyPwU7DMBBE&#10;70j8g7VI3KjdRDRtGqdCCISQOJQWiR7d2E4i4nUUO2n4e5YTHHfmaXam2M2uY5MZQutRwnIhgBms&#10;vG6xlvBxfL5bAwtRoVadRyPh2wTYlddXhcq1v+C7mQ6xZhSCIVcSmhj7nPNQNcapsPC9QfKsH5yK&#10;dA4114O6ULjreCLEijvVIn1oVG8eG1N9HUYn4WTVy/HpNbxxm0x20+7HT5uNUt7ezA9bYNHM8Q+G&#10;3/pUHUrqdPYj6sA6CdkySwklI0nXGTBCNuKepDNJqVhlwMuC/19R/gAAAP//AwBQSwECLQAUAAYA&#10;CAAAACEAtoM4kv4AAADhAQAAEwAAAAAAAAAAAAAAAAAAAAAAW0NvbnRlbnRfVHlwZXNdLnhtbFBL&#10;AQItABQABgAIAAAAIQA4/SH/1gAAAJQBAAALAAAAAAAAAAAAAAAAAC8BAABfcmVscy8ucmVsc1BL&#10;AQItABQABgAIAAAAIQDcHk1KkAIAAK4FAAAOAAAAAAAAAAAAAAAAAC4CAABkcnMvZTJvRG9jLnht&#10;bFBLAQItABQABgAIAAAAIQDej7en4gAAAA0BAAAPAAAAAAAAAAAAAAAAAOoEAABkcnMvZG93bnJl&#10;di54bWxQSwUGAAAAAAQABADzAAAA+QUAAAAA&#10;" fillcolor="white [3212]" strokecolor="white [3212]" strokeweight="1pt"/>
            </w:pict>
          </mc:Fallback>
        </mc:AlternateContent>
      </w:r>
      <w:r w:rsidR="0009019B" w:rsidRPr="00803A22">
        <w:rPr>
          <w:rFonts w:ascii="Arial" w:eastAsia="Times New Roman" w:hAnsi="Arial" w:cs="Arial"/>
          <w:noProof/>
        </w:rPr>
        <w:drawing>
          <wp:inline distT="0" distB="0" distL="0" distR="0" wp14:anchorId="7DF2F406" wp14:editId="6C889410">
            <wp:extent cx="6449559" cy="8243301"/>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tiGuidance.JPG"/>
                    <pic:cNvPicPr/>
                  </pic:nvPicPr>
                  <pic:blipFill>
                    <a:blip r:embed="rId17">
                      <a:extLst>
                        <a:ext uri="{28A0092B-C50C-407E-A947-70E740481C1C}">
                          <a14:useLocalDpi xmlns:a14="http://schemas.microsoft.com/office/drawing/2010/main" val="0"/>
                        </a:ext>
                      </a:extLst>
                    </a:blip>
                    <a:stretch>
                      <a:fillRect/>
                    </a:stretch>
                  </pic:blipFill>
                  <pic:spPr>
                    <a:xfrm>
                      <a:off x="0" y="0"/>
                      <a:ext cx="6491347" cy="8296711"/>
                    </a:xfrm>
                    <a:prstGeom prst="rect">
                      <a:avLst/>
                    </a:prstGeom>
                  </pic:spPr>
                </pic:pic>
              </a:graphicData>
            </a:graphic>
          </wp:inline>
        </w:drawing>
      </w:r>
    </w:p>
    <w:p w14:paraId="3419CA65" w14:textId="351AE6B6" w:rsidR="0009019B" w:rsidRPr="00803A22" w:rsidRDefault="00F6291C" w:rsidP="0009019B">
      <w:pPr>
        <w:spacing w:after="0" w:line="240" w:lineRule="auto"/>
        <w:textAlignment w:val="baseline"/>
        <w:rPr>
          <w:rFonts w:ascii="Arial" w:eastAsia="Times New Roman" w:hAnsi="Arial" w:cs="Arial"/>
        </w:rPr>
      </w:pPr>
      <w:r>
        <w:rPr>
          <w:rFonts w:ascii="Arial" w:eastAsia="Times New Roman" w:hAnsi="Arial" w:cs="Arial"/>
          <w:noProof/>
        </w:rPr>
        <w:lastRenderedPageBreak/>
        <mc:AlternateContent>
          <mc:Choice Requires="wps">
            <w:drawing>
              <wp:anchor distT="0" distB="0" distL="114300" distR="114300" simplePos="0" relativeHeight="251664384" behindDoc="0" locked="0" layoutInCell="1" allowOverlap="1" wp14:anchorId="6411A9D5" wp14:editId="0FA9A1A1">
                <wp:simplePos x="0" y="0"/>
                <wp:positionH relativeFrom="column">
                  <wp:posOffset>4461933</wp:posOffset>
                </wp:positionH>
                <wp:positionV relativeFrom="paragraph">
                  <wp:posOffset>8043333</wp:posOffset>
                </wp:positionV>
                <wp:extent cx="1490134" cy="457200"/>
                <wp:effectExtent l="0" t="0" r="15240" b="19050"/>
                <wp:wrapNone/>
                <wp:docPr id="19" name="Rectangle 19"/>
                <wp:cNvGraphicFramePr/>
                <a:graphic xmlns:a="http://schemas.openxmlformats.org/drawingml/2006/main">
                  <a:graphicData uri="http://schemas.microsoft.com/office/word/2010/wordprocessingShape">
                    <wps:wsp>
                      <wps:cNvSpPr/>
                      <wps:spPr>
                        <a:xfrm>
                          <a:off x="0" y="0"/>
                          <a:ext cx="1490134"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8D7DE4" id="Rectangle 19" o:spid="_x0000_s1026" style="position:absolute;margin-left:351.35pt;margin-top:633.35pt;width:117.35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MEkAIAAK4FAAAOAAAAZHJzL2Uyb0RvYy54bWysVN9P3DAMfp+0/yHK+2jLjg1O9NAJxDQJ&#10;AQImnnNpcq2UxpmTu97tr5+T/jjG0B7Q+pAmsf3Z/mL7/GLXGrZV6BuwJS+Ocs6UlVA1dl3yH0/X&#10;n04580HYShiwquR75fnF4uOH887N1THUYCqFjECsn3eu5HUIbp5lXtaqFf4InLIk1ICtCHTEdVah&#10;6Ai9Ndlxnn/JOsDKIUjlPd1e9UK+SPhaKxnutPYqMFNyii2kFdO6imu2OBfzNQpXN3IIQ7wjilY0&#10;lpxOUFciCLbB5i+otpEIHnQ4ktBmoHUjVcqBsinyV9k81sKplAuR491Ek/9/sPJ2e4+sqejtzjiz&#10;oqU3eiDWhF0bxeiOCOqcn5Peo7vH4eRpG7PdaWzjn/Jgu0TqfiJV7QKTdFnMzvLi84wzSbLZyVd6&#10;tQiaHawd+vBNQcvipuRI7hOXYnvjQ686qkRnHkxTXTfGpEMsFHVpkG0FPfFqXQzgf2gZ+y5DijFa&#10;ZpGAPuW0C3ujIp6xD0oTd5TkcQo4Ve0hGCGlsqHoRbWoVB/jSU7fGOUYfiIkAUZkTdlN2APAqNmD&#10;jNg9PYN+NFWp6Cfj/F+B9caTRfIMNkzGbWMB3wIwlNXgudcfSeqpiSytoNpTZSH0LeedvG7oeW+E&#10;D/cCqceoG2luhDtatIGu5DDsOKsBf711H/Wp9EnKWUc9W3L/cyNQcWa+W2qKs2I2i02eDqnUOMOX&#10;ktVLid20l0A1U9CEcjJtyRiDGbcaoX2m8bKMXkkkrCTfJZcBx8Nl6GcJDSiplsukRo3tRLixj05G&#10;8MhqLN+n3bNAN9R4oO64hbG/xfxVqfe60dLCchNAN6kPDrwOfNNQSIUzDLA4dV6ek9ZhzC5+AwAA&#10;//8DAFBLAwQUAAYACAAAACEAPTra6+IAAAANAQAADwAAAGRycy9kb3ducmV2LnhtbEyPQUvEMBCF&#10;74L/IYzgzU1tpdmtTRcRRQQPuivsHrPNpC02SWnSbv33jie9zcx7vPleuV1sz2YcQ+edhNtVAgxd&#10;7XXnGgmf++ebNbAQldOq9w4lfGOAbXV5UapC+7P7wHkXG0YhLhRKQhvjUHAe6hatCis/oCPN+NGq&#10;SOvYcD2qM4XbnqdJknOrOkcfWjXgY4v1126yEo5GveyfXsMbN+lsNt37dDBikvL6anm4BxZxiX9m&#10;+MUndKiI6eQnpwPrJYgkFWQlIc1zmsiyycQdsBOdsmwtgFcl/9+i+gEAAP//AwBQSwECLQAUAAYA&#10;CAAAACEAtoM4kv4AAADhAQAAEwAAAAAAAAAAAAAAAAAAAAAAW0NvbnRlbnRfVHlwZXNdLnhtbFBL&#10;AQItABQABgAIAAAAIQA4/SH/1gAAAJQBAAALAAAAAAAAAAAAAAAAAC8BAABfcmVscy8ucmVsc1BL&#10;AQItABQABgAIAAAAIQBtLEMEkAIAAK4FAAAOAAAAAAAAAAAAAAAAAC4CAABkcnMvZTJvRG9jLnht&#10;bFBLAQItABQABgAIAAAAIQA9Otrr4gAAAA0BAAAPAAAAAAAAAAAAAAAAAOoEAABkcnMvZG93bnJl&#10;di54bWxQSwUGAAAAAAQABADzAAAA+QUAAAAA&#10;" fillcolor="white [3212]" strokecolor="white [3212]" strokeweight="1pt"/>
            </w:pict>
          </mc:Fallback>
        </mc:AlternateContent>
      </w:r>
      <w:r w:rsidR="0009019B" w:rsidRPr="00803A22">
        <w:rPr>
          <w:rFonts w:ascii="Arial" w:eastAsia="Times New Roman" w:hAnsi="Arial" w:cs="Arial"/>
          <w:noProof/>
        </w:rPr>
        <w:drawing>
          <wp:inline distT="0" distB="0" distL="0" distR="0" wp14:anchorId="4EA52A9D" wp14:editId="3160AC2B">
            <wp:extent cx="6019800" cy="834833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trate Guidance.JPG"/>
                    <pic:cNvPicPr/>
                  </pic:nvPicPr>
                  <pic:blipFill>
                    <a:blip r:embed="rId18">
                      <a:extLst>
                        <a:ext uri="{28A0092B-C50C-407E-A947-70E740481C1C}">
                          <a14:useLocalDpi xmlns:a14="http://schemas.microsoft.com/office/drawing/2010/main" val="0"/>
                        </a:ext>
                      </a:extLst>
                    </a:blip>
                    <a:stretch>
                      <a:fillRect/>
                    </a:stretch>
                  </pic:blipFill>
                  <pic:spPr>
                    <a:xfrm>
                      <a:off x="0" y="0"/>
                      <a:ext cx="6037178" cy="8372439"/>
                    </a:xfrm>
                    <a:prstGeom prst="rect">
                      <a:avLst/>
                    </a:prstGeom>
                  </pic:spPr>
                </pic:pic>
              </a:graphicData>
            </a:graphic>
          </wp:inline>
        </w:drawing>
      </w:r>
    </w:p>
    <w:p w14:paraId="5C764D98" w14:textId="77777777" w:rsidR="0009019B" w:rsidRPr="00803A22" w:rsidRDefault="0009019B" w:rsidP="0009019B">
      <w:pPr>
        <w:spacing w:after="0" w:line="240" w:lineRule="auto"/>
        <w:textAlignment w:val="baseline"/>
        <w:rPr>
          <w:rFonts w:ascii="Arial" w:eastAsia="Times New Roman" w:hAnsi="Arial" w:cs="Arial"/>
        </w:rPr>
      </w:pPr>
    </w:p>
    <w:p w14:paraId="418BB64E" w14:textId="77777777" w:rsidR="00792FAD" w:rsidRPr="00803A22" w:rsidRDefault="00792FAD" w:rsidP="0009019B">
      <w:pPr>
        <w:spacing w:after="0" w:line="240" w:lineRule="auto"/>
        <w:textAlignment w:val="baseline"/>
        <w:rPr>
          <w:rFonts w:ascii="Arial" w:eastAsia="Times New Roman" w:hAnsi="Arial" w:cs="Arial"/>
        </w:rPr>
      </w:pPr>
    </w:p>
    <w:p w14:paraId="27DDB25E" w14:textId="77777777" w:rsidR="00792FAD" w:rsidRPr="00803A22" w:rsidRDefault="00792FAD" w:rsidP="0009019B">
      <w:pPr>
        <w:spacing w:after="0" w:line="240" w:lineRule="auto"/>
        <w:textAlignment w:val="baseline"/>
        <w:rPr>
          <w:rFonts w:ascii="Arial" w:eastAsia="Times New Roman" w:hAnsi="Arial" w:cs="Arial"/>
        </w:rPr>
      </w:pPr>
    </w:p>
    <w:p w14:paraId="7F10866D" w14:textId="77777777" w:rsidR="00792FAD" w:rsidRPr="00803A22" w:rsidRDefault="00792FAD" w:rsidP="0009019B">
      <w:pPr>
        <w:spacing w:after="0" w:line="240" w:lineRule="auto"/>
        <w:textAlignment w:val="baseline"/>
        <w:rPr>
          <w:rFonts w:ascii="Arial" w:eastAsia="Times New Roman" w:hAnsi="Arial" w:cs="Arial"/>
        </w:rPr>
      </w:pPr>
    </w:p>
    <w:p w14:paraId="38021256" w14:textId="77777777" w:rsidR="00792FAD" w:rsidRPr="00803A22" w:rsidRDefault="00792FAD" w:rsidP="0009019B">
      <w:pPr>
        <w:spacing w:after="0" w:line="240" w:lineRule="auto"/>
        <w:textAlignment w:val="baseline"/>
        <w:rPr>
          <w:rFonts w:ascii="Arial" w:eastAsia="Times New Roman" w:hAnsi="Arial" w:cs="Arial"/>
        </w:rPr>
      </w:pPr>
    </w:p>
    <w:p w14:paraId="42864821" w14:textId="77777777" w:rsidR="00792FAD" w:rsidRPr="00803A22" w:rsidRDefault="00792FAD" w:rsidP="0009019B">
      <w:pPr>
        <w:spacing w:after="0" w:line="240" w:lineRule="auto"/>
        <w:textAlignment w:val="baseline"/>
        <w:rPr>
          <w:rFonts w:ascii="Arial" w:eastAsia="Times New Roman" w:hAnsi="Arial" w:cs="Arial"/>
        </w:rPr>
      </w:pPr>
    </w:p>
    <w:p w14:paraId="348A007E" w14:textId="77777777" w:rsidR="00792FAD" w:rsidRPr="00803A22" w:rsidRDefault="00792FAD" w:rsidP="0009019B">
      <w:pPr>
        <w:spacing w:after="0" w:line="240" w:lineRule="auto"/>
        <w:textAlignment w:val="baseline"/>
        <w:rPr>
          <w:rFonts w:ascii="Arial" w:eastAsia="Times New Roman" w:hAnsi="Arial" w:cs="Arial"/>
        </w:rPr>
      </w:pPr>
    </w:p>
    <w:p w14:paraId="2D41A7D5" w14:textId="77777777" w:rsidR="00792FAD" w:rsidRPr="00803A22" w:rsidRDefault="00792FAD" w:rsidP="0009019B">
      <w:pPr>
        <w:spacing w:after="0" w:line="240" w:lineRule="auto"/>
        <w:textAlignment w:val="baseline"/>
        <w:rPr>
          <w:rFonts w:ascii="Arial" w:eastAsia="Times New Roman" w:hAnsi="Arial" w:cs="Arial"/>
        </w:rPr>
      </w:pPr>
    </w:p>
    <w:p w14:paraId="4AD069D9" w14:textId="77777777" w:rsidR="00792FAD" w:rsidRPr="00803A22" w:rsidRDefault="00792FAD" w:rsidP="0009019B">
      <w:pPr>
        <w:spacing w:after="0" w:line="240" w:lineRule="auto"/>
        <w:textAlignment w:val="baseline"/>
        <w:rPr>
          <w:rFonts w:ascii="Arial" w:eastAsia="Times New Roman" w:hAnsi="Arial" w:cs="Arial"/>
        </w:rPr>
      </w:pPr>
    </w:p>
    <w:p w14:paraId="38799102" w14:textId="77777777" w:rsidR="00792FAD" w:rsidRPr="00803A22" w:rsidRDefault="00792FAD" w:rsidP="0009019B">
      <w:pPr>
        <w:spacing w:after="0" w:line="240" w:lineRule="auto"/>
        <w:textAlignment w:val="baseline"/>
        <w:rPr>
          <w:rFonts w:ascii="Arial" w:eastAsia="Times New Roman" w:hAnsi="Arial" w:cs="Arial"/>
        </w:rPr>
      </w:pPr>
    </w:p>
    <w:p w14:paraId="2ABCD823" w14:textId="77777777" w:rsidR="00792FAD" w:rsidRPr="00803A22" w:rsidRDefault="00792FAD" w:rsidP="0009019B">
      <w:pPr>
        <w:spacing w:after="0" w:line="240" w:lineRule="auto"/>
        <w:textAlignment w:val="baseline"/>
        <w:rPr>
          <w:rFonts w:ascii="Arial" w:eastAsia="Times New Roman" w:hAnsi="Arial" w:cs="Arial"/>
        </w:rPr>
      </w:pPr>
    </w:p>
    <w:p w14:paraId="29BC8B76" w14:textId="77777777" w:rsidR="00792FAD" w:rsidRPr="00803A22" w:rsidRDefault="00792FAD" w:rsidP="0009019B">
      <w:pPr>
        <w:spacing w:after="0" w:line="240" w:lineRule="auto"/>
        <w:textAlignment w:val="baseline"/>
        <w:rPr>
          <w:rFonts w:ascii="Arial" w:eastAsia="Times New Roman" w:hAnsi="Arial" w:cs="Arial"/>
        </w:rPr>
      </w:pPr>
    </w:p>
    <w:p w14:paraId="413EF20D" w14:textId="77777777" w:rsidR="00792FAD" w:rsidRPr="00803A22" w:rsidRDefault="00792FAD" w:rsidP="0009019B">
      <w:pPr>
        <w:spacing w:after="0" w:line="240" w:lineRule="auto"/>
        <w:textAlignment w:val="baseline"/>
        <w:rPr>
          <w:rFonts w:ascii="Arial" w:eastAsia="Times New Roman" w:hAnsi="Arial" w:cs="Arial"/>
        </w:rPr>
      </w:pPr>
    </w:p>
    <w:p w14:paraId="5D5AF367" w14:textId="292218BD" w:rsidR="00A446A0" w:rsidRDefault="00A446A0" w:rsidP="00A446A0">
      <w:pPr>
        <w:pStyle w:val="NormalWeb"/>
        <w:spacing w:before="0" w:beforeAutospacing="0" w:after="240" w:afterAutospacing="0"/>
        <w:jc w:val="center"/>
        <w:textAlignment w:val="baseline"/>
        <w:rPr>
          <w:rFonts w:ascii="Arial" w:hAnsi="Arial" w:cs="Arial"/>
          <w:sz w:val="52"/>
          <w:szCs w:val="22"/>
        </w:rPr>
      </w:pPr>
      <w:r w:rsidRPr="00A66E82">
        <w:rPr>
          <w:rFonts w:ascii="Arial" w:hAnsi="Arial" w:cs="Arial"/>
          <w:sz w:val="52"/>
          <w:szCs w:val="22"/>
        </w:rPr>
        <w:t>APPENDI</w:t>
      </w:r>
      <w:r>
        <w:rPr>
          <w:rFonts w:ascii="Arial" w:hAnsi="Arial" w:cs="Arial"/>
          <w:sz w:val="52"/>
          <w:szCs w:val="22"/>
        </w:rPr>
        <w:t>X E</w:t>
      </w:r>
    </w:p>
    <w:p w14:paraId="0538A3BE" w14:textId="15990A1B" w:rsidR="00A446A0" w:rsidRPr="00A66E82" w:rsidRDefault="00A446A0" w:rsidP="00A446A0">
      <w:pPr>
        <w:pStyle w:val="NormalWeb"/>
        <w:spacing w:before="0" w:beforeAutospacing="0" w:after="240" w:afterAutospacing="0"/>
        <w:jc w:val="center"/>
        <w:textAlignment w:val="baseline"/>
        <w:rPr>
          <w:rFonts w:ascii="Arial" w:hAnsi="Arial" w:cs="Arial"/>
          <w:sz w:val="52"/>
          <w:szCs w:val="22"/>
        </w:rPr>
      </w:pPr>
      <w:r>
        <w:rPr>
          <w:rFonts w:ascii="Arial" w:hAnsi="Arial" w:cs="Arial"/>
          <w:szCs w:val="22"/>
        </w:rPr>
        <w:t>Sample Analyses</w:t>
      </w:r>
    </w:p>
    <w:p w14:paraId="26D8C1CE" w14:textId="77777777" w:rsidR="00792FAD" w:rsidRPr="00803A22" w:rsidRDefault="00792FAD" w:rsidP="0009019B">
      <w:pPr>
        <w:spacing w:after="0" w:line="240" w:lineRule="auto"/>
        <w:textAlignment w:val="baseline"/>
        <w:rPr>
          <w:rFonts w:ascii="Arial" w:eastAsia="Times New Roman" w:hAnsi="Arial" w:cs="Arial"/>
        </w:rPr>
      </w:pPr>
    </w:p>
    <w:p w14:paraId="648FB095" w14:textId="77777777" w:rsidR="00792FAD" w:rsidRPr="00803A22" w:rsidRDefault="00792FAD" w:rsidP="0009019B">
      <w:pPr>
        <w:spacing w:after="0" w:line="240" w:lineRule="auto"/>
        <w:textAlignment w:val="baseline"/>
        <w:rPr>
          <w:rFonts w:ascii="Arial" w:eastAsia="Times New Roman" w:hAnsi="Arial" w:cs="Arial"/>
        </w:rPr>
      </w:pPr>
    </w:p>
    <w:p w14:paraId="77763F88" w14:textId="77777777" w:rsidR="00792FAD" w:rsidRPr="00803A22" w:rsidRDefault="00792FAD" w:rsidP="0009019B">
      <w:pPr>
        <w:spacing w:after="0" w:line="240" w:lineRule="auto"/>
        <w:textAlignment w:val="baseline"/>
        <w:rPr>
          <w:rFonts w:ascii="Arial" w:eastAsia="Times New Roman" w:hAnsi="Arial" w:cs="Arial"/>
        </w:rPr>
      </w:pPr>
    </w:p>
    <w:p w14:paraId="0E704AD5" w14:textId="77777777" w:rsidR="00792FAD" w:rsidRPr="00803A22" w:rsidRDefault="00792FAD" w:rsidP="0009019B">
      <w:pPr>
        <w:spacing w:after="0" w:line="240" w:lineRule="auto"/>
        <w:textAlignment w:val="baseline"/>
        <w:rPr>
          <w:rFonts w:ascii="Arial" w:eastAsia="Times New Roman" w:hAnsi="Arial" w:cs="Arial"/>
        </w:rPr>
      </w:pPr>
    </w:p>
    <w:p w14:paraId="04F37BC3" w14:textId="77777777" w:rsidR="00792FAD" w:rsidRPr="00803A22" w:rsidRDefault="00792FAD" w:rsidP="0009019B">
      <w:pPr>
        <w:spacing w:after="0" w:line="240" w:lineRule="auto"/>
        <w:textAlignment w:val="baseline"/>
        <w:rPr>
          <w:rFonts w:ascii="Arial" w:eastAsia="Times New Roman" w:hAnsi="Arial" w:cs="Arial"/>
        </w:rPr>
      </w:pPr>
    </w:p>
    <w:p w14:paraId="0BDFAC07" w14:textId="77777777" w:rsidR="00792FAD" w:rsidRPr="00803A22" w:rsidRDefault="00792FAD" w:rsidP="0009019B">
      <w:pPr>
        <w:spacing w:after="0" w:line="240" w:lineRule="auto"/>
        <w:textAlignment w:val="baseline"/>
        <w:rPr>
          <w:rFonts w:ascii="Arial" w:eastAsia="Times New Roman" w:hAnsi="Arial" w:cs="Arial"/>
        </w:rPr>
      </w:pPr>
    </w:p>
    <w:p w14:paraId="1ED74743" w14:textId="77777777" w:rsidR="00792FAD" w:rsidRPr="00803A22" w:rsidRDefault="00792FAD" w:rsidP="0009019B">
      <w:pPr>
        <w:spacing w:after="0" w:line="240" w:lineRule="auto"/>
        <w:textAlignment w:val="baseline"/>
        <w:rPr>
          <w:rFonts w:ascii="Arial" w:eastAsia="Times New Roman" w:hAnsi="Arial" w:cs="Arial"/>
        </w:rPr>
      </w:pPr>
    </w:p>
    <w:p w14:paraId="43D58A17" w14:textId="77777777" w:rsidR="00792FAD" w:rsidRPr="00803A22" w:rsidRDefault="00792FAD" w:rsidP="0009019B">
      <w:pPr>
        <w:spacing w:after="0" w:line="240" w:lineRule="auto"/>
        <w:textAlignment w:val="baseline"/>
        <w:rPr>
          <w:rFonts w:ascii="Arial" w:eastAsia="Times New Roman" w:hAnsi="Arial" w:cs="Arial"/>
        </w:rPr>
      </w:pPr>
    </w:p>
    <w:p w14:paraId="721F6965" w14:textId="77777777" w:rsidR="00792FAD" w:rsidRPr="00803A22" w:rsidRDefault="00792FAD" w:rsidP="0009019B">
      <w:pPr>
        <w:spacing w:after="0" w:line="240" w:lineRule="auto"/>
        <w:textAlignment w:val="baseline"/>
        <w:rPr>
          <w:rFonts w:ascii="Arial" w:eastAsia="Times New Roman" w:hAnsi="Arial" w:cs="Arial"/>
        </w:rPr>
      </w:pPr>
    </w:p>
    <w:p w14:paraId="3A1B4E1D" w14:textId="77777777" w:rsidR="00792FAD" w:rsidRPr="00803A22" w:rsidRDefault="00792FAD" w:rsidP="0009019B">
      <w:pPr>
        <w:spacing w:after="0" w:line="240" w:lineRule="auto"/>
        <w:textAlignment w:val="baseline"/>
        <w:rPr>
          <w:rFonts w:ascii="Arial" w:eastAsia="Times New Roman" w:hAnsi="Arial" w:cs="Arial"/>
        </w:rPr>
      </w:pPr>
    </w:p>
    <w:p w14:paraId="44908347" w14:textId="77777777" w:rsidR="00792FAD" w:rsidRPr="00803A22" w:rsidRDefault="00792FAD" w:rsidP="0009019B">
      <w:pPr>
        <w:spacing w:after="0" w:line="240" w:lineRule="auto"/>
        <w:textAlignment w:val="baseline"/>
        <w:rPr>
          <w:rFonts w:ascii="Arial" w:eastAsia="Times New Roman" w:hAnsi="Arial" w:cs="Arial"/>
        </w:rPr>
      </w:pPr>
    </w:p>
    <w:p w14:paraId="77092557" w14:textId="77777777" w:rsidR="00792FAD" w:rsidRPr="00803A22" w:rsidRDefault="00792FAD" w:rsidP="00792FAD">
      <w:pPr>
        <w:spacing w:after="0" w:line="240" w:lineRule="auto"/>
        <w:jc w:val="center"/>
        <w:textAlignment w:val="baseline"/>
        <w:rPr>
          <w:rFonts w:ascii="Arial" w:eastAsia="Times New Roman" w:hAnsi="Arial" w:cs="Arial"/>
        </w:rPr>
      </w:pPr>
      <w:r w:rsidRPr="00803A22">
        <w:rPr>
          <w:rFonts w:ascii="Arial" w:eastAsia="Times New Roman" w:hAnsi="Arial" w:cs="Arial"/>
        </w:rPr>
        <w:t>Behind this page, please keep copies of all completed bacteriological and chemical sample analyses.</w:t>
      </w:r>
    </w:p>
    <w:p w14:paraId="34EA5FAF" w14:textId="77777777" w:rsidR="00792FAD" w:rsidRPr="00803A22" w:rsidRDefault="00792FAD" w:rsidP="0009019B">
      <w:pPr>
        <w:spacing w:after="0" w:line="240" w:lineRule="auto"/>
        <w:textAlignment w:val="baseline"/>
        <w:rPr>
          <w:rFonts w:ascii="Arial" w:eastAsia="Times New Roman" w:hAnsi="Arial" w:cs="Arial"/>
        </w:rPr>
      </w:pPr>
    </w:p>
    <w:p w14:paraId="1E6597C4" w14:textId="77777777" w:rsidR="0009019B" w:rsidRPr="00803A22" w:rsidRDefault="0009019B" w:rsidP="0009019B">
      <w:pPr>
        <w:spacing w:after="0" w:line="240" w:lineRule="auto"/>
        <w:textAlignment w:val="baseline"/>
        <w:rPr>
          <w:rFonts w:ascii="Arial" w:eastAsia="Times New Roman" w:hAnsi="Arial" w:cs="Arial"/>
        </w:rPr>
      </w:pPr>
    </w:p>
    <w:p w14:paraId="3A7BEFDA" w14:textId="77777777" w:rsidR="0009019B" w:rsidRPr="00803A22" w:rsidRDefault="0009019B" w:rsidP="0009019B">
      <w:pPr>
        <w:spacing w:after="0" w:line="240" w:lineRule="auto"/>
        <w:textAlignment w:val="baseline"/>
        <w:rPr>
          <w:rFonts w:ascii="Arial" w:eastAsia="Times New Roman" w:hAnsi="Arial" w:cs="Arial"/>
        </w:rPr>
      </w:pPr>
    </w:p>
    <w:p w14:paraId="3FAD5A22" w14:textId="77777777" w:rsidR="00803A22" w:rsidRPr="00803A22" w:rsidRDefault="00803A22" w:rsidP="0009019B">
      <w:pPr>
        <w:spacing w:after="0" w:line="240" w:lineRule="auto"/>
        <w:textAlignment w:val="baseline"/>
        <w:rPr>
          <w:rFonts w:ascii="Arial" w:eastAsia="Times New Roman" w:hAnsi="Arial" w:cs="Arial"/>
        </w:rPr>
      </w:pPr>
    </w:p>
    <w:p w14:paraId="78679F51" w14:textId="77777777" w:rsidR="00803A22" w:rsidRPr="00803A22" w:rsidRDefault="00803A22" w:rsidP="0009019B">
      <w:pPr>
        <w:spacing w:after="0" w:line="240" w:lineRule="auto"/>
        <w:textAlignment w:val="baseline"/>
        <w:rPr>
          <w:rFonts w:ascii="Arial" w:eastAsia="Times New Roman" w:hAnsi="Arial" w:cs="Arial"/>
        </w:rPr>
      </w:pPr>
    </w:p>
    <w:p w14:paraId="3A57E5E1" w14:textId="77777777" w:rsidR="00803A22" w:rsidRPr="00803A22" w:rsidRDefault="00803A22" w:rsidP="0009019B">
      <w:pPr>
        <w:spacing w:after="0" w:line="240" w:lineRule="auto"/>
        <w:textAlignment w:val="baseline"/>
        <w:rPr>
          <w:rFonts w:ascii="Arial" w:eastAsia="Times New Roman" w:hAnsi="Arial" w:cs="Arial"/>
        </w:rPr>
      </w:pPr>
    </w:p>
    <w:p w14:paraId="591AC187" w14:textId="77777777" w:rsidR="00803A22" w:rsidRPr="00803A22" w:rsidRDefault="00803A22" w:rsidP="0009019B">
      <w:pPr>
        <w:spacing w:after="0" w:line="240" w:lineRule="auto"/>
        <w:textAlignment w:val="baseline"/>
        <w:rPr>
          <w:rFonts w:ascii="Arial" w:eastAsia="Times New Roman" w:hAnsi="Arial" w:cs="Arial"/>
        </w:rPr>
      </w:pPr>
    </w:p>
    <w:p w14:paraId="727F3B3F" w14:textId="77777777" w:rsidR="00803A22" w:rsidRPr="00803A22" w:rsidRDefault="00803A22" w:rsidP="0009019B">
      <w:pPr>
        <w:spacing w:after="0" w:line="240" w:lineRule="auto"/>
        <w:textAlignment w:val="baseline"/>
        <w:rPr>
          <w:rFonts w:ascii="Arial" w:eastAsia="Times New Roman" w:hAnsi="Arial" w:cs="Arial"/>
        </w:rPr>
      </w:pPr>
    </w:p>
    <w:p w14:paraId="1610CC9C" w14:textId="77777777" w:rsidR="00803A22" w:rsidRPr="00803A22" w:rsidRDefault="00803A22" w:rsidP="0009019B">
      <w:pPr>
        <w:spacing w:after="0" w:line="240" w:lineRule="auto"/>
        <w:textAlignment w:val="baseline"/>
        <w:rPr>
          <w:rFonts w:ascii="Arial" w:eastAsia="Times New Roman" w:hAnsi="Arial" w:cs="Arial"/>
        </w:rPr>
      </w:pPr>
    </w:p>
    <w:p w14:paraId="1D8645BB" w14:textId="77777777" w:rsidR="00803A22" w:rsidRPr="00803A22" w:rsidRDefault="00803A22" w:rsidP="0009019B">
      <w:pPr>
        <w:spacing w:after="0" w:line="240" w:lineRule="auto"/>
        <w:textAlignment w:val="baseline"/>
        <w:rPr>
          <w:rFonts w:ascii="Arial" w:eastAsia="Times New Roman" w:hAnsi="Arial" w:cs="Arial"/>
        </w:rPr>
      </w:pPr>
    </w:p>
    <w:p w14:paraId="432DCE3B" w14:textId="77777777" w:rsidR="00803A22" w:rsidRPr="00803A22" w:rsidRDefault="00803A22" w:rsidP="0009019B">
      <w:pPr>
        <w:spacing w:after="0" w:line="240" w:lineRule="auto"/>
        <w:textAlignment w:val="baseline"/>
        <w:rPr>
          <w:rFonts w:ascii="Arial" w:eastAsia="Times New Roman" w:hAnsi="Arial" w:cs="Arial"/>
        </w:rPr>
      </w:pPr>
    </w:p>
    <w:p w14:paraId="4F4D8938" w14:textId="77777777" w:rsidR="00803A22" w:rsidRPr="00803A22" w:rsidRDefault="00803A22" w:rsidP="0009019B">
      <w:pPr>
        <w:spacing w:after="0" w:line="240" w:lineRule="auto"/>
        <w:textAlignment w:val="baseline"/>
        <w:rPr>
          <w:rFonts w:ascii="Arial" w:eastAsia="Times New Roman" w:hAnsi="Arial" w:cs="Arial"/>
        </w:rPr>
      </w:pPr>
    </w:p>
    <w:p w14:paraId="6C9616BD" w14:textId="77777777" w:rsidR="00803A22" w:rsidRPr="00803A22" w:rsidRDefault="00803A22" w:rsidP="0009019B">
      <w:pPr>
        <w:spacing w:after="0" w:line="240" w:lineRule="auto"/>
        <w:textAlignment w:val="baseline"/>
        <w:rPr>
          <w:rFonts w:ascii="Arial" w:eastAsia="Times New Roman" w:hAnsi="Arial" w:cs="Arial"/>
        </w:rPr>
      </w:pPr>
    </w:p>
    <w:p w14:paraId="54F331FE" w14:textId="77777777" w:rsidR="00803A22" w:rsidRPr="00803A22" w:rsidRDefault="00803A22" w:rsidP="0009019B">
      <w:pPr>
        <w:spacing w:after="0" w:line="240" w:lineRule="auto"/>
        <w:textAlignment w:val="baseline"/>
        <w:rPr>
          <w:rFonts w:ascii="Arial" w:eastAsia="Times New Roman" w:hAnsi="Arial" w:cs="Arial"/>
        </w:rPr>
      </w:pPr>
    </w:p>
    <w:p w14:paraId="10D1B551" w14:textId="77777777" w:rsidR="00803A22" w:rsidRPr="00803A22" w:rsidRDefault="00803A22" w:rsidP="0009019B">
      <w:pPr>
        <w:spacing w:after="0" w:line="240" w:lineRule="auto"/>
        <w:textAlignment w:val="baseline"/>
        <w:rPr>
          <w:rFonts w:ascii="Arial" w:eastAsia="Times New Roman" w:hAnsi="Arial" w:cs="Arial"/>
        </w:rPr>
      </w:pPr>
    </w:p>
    <w:p w14:paraId="5825A84F" w14:textId="77777777" w:rsidR="00803A22" w:rsidRPr="00803A22" w:rsidRDefault="00803A22" w:rsidP="0009019B">
      <w:pPr>
        <w:spacing w:after="0" w:line="240" w:lineRule="auto"/>
        <w:textAlignment w:val="baseline"/>
        <w:rPr>
          <w:rFonts w:ascii="Arial" w:eastAsia="Times New Roman" w:hAnsi="Arial" w:cs="Arial"/>
        </w:rPr>
      </w:pPr>
    </w:p>
    <w:p w14:paraId="37B6CE45" w14:textId="77777777" w:rsidR="00803A22" w:rsidRPr="00803A22" w:rsidRDefault="00803A22" w:rsidP="0009019B">
      <w:pPr>
        <w:spacing w:after="0" w:line="240" w:lineRule="auto"/>
        <w:textAlignment w:val="baseline"/>
        <w:rPr>
          <w:rFonts w:ascii="Arial" w:eastAsia="Times New Roman" w:hAnsi="Arial" w:cs="Arial"/>
        </w:rPr>
      </w:pPr>
    </w:p>
    <w:p w14:paraId="7B13F24C" w14:textId="77777777" w:rsidR="00803A22" w:rsidRPr="00803A22" w:rsidRDefault="00803A22" w:rsidP="0009019B">
      <w:pPr>
        <w:spacing w:after="0" w:line="240" w:lineRule="auto"/>
        <w:textAlignment w:val="baseline"/>
        <w:rPr>
          <w:rFonts w:ascii="Arial" w:eastAsia="Times New Roman" w:hAnsi="Arial" w:cs="Arial"/>
        </w:rPr>
      </w:pPr>
    </w:p>
    <w:p w14:paraId="47434785" w14:textId="77777777" w:rsidR="00803A22" w:rsidRPr="00803A22" w:rsidRDefault="00803A22" w:rsidP="0009019B">
      <w:pPr>
        <w:spacing w:after="0" w:line="240" w:lineRule="auto"/>
        <w:textAlignment w:val="baseline"/>
        <w:rPr>
          <w:rFonts w:ascii="Arial" w:eastAsia="Times New Roman" w:hAnsi="Arial" w:cs="Arial"/>
        </w:rPr>
      </w:pPr>
    </w:p>
    <w:p w14:paraId="7B1B812B" w14:textId="77777777" w:rsidR="00803A22" w:rsidRPr="00803A22" w:rsidRDefault="00803A22" w:rsidP="0009019B">
      <w:pPr>
        <w:spacing w:after="0" w:line="240" w:lineRule="auto"/>
        <w:textAlignment w:val="baseline"/>
        <w:rPr>
          <w:rFonts w:ascii="Arial" w:eastAsia="Times New Roman" w:hAnsi="Arial" w:cs="Arial"/>
        </w:rPr>
      </w:pPr>
    </w:p>
    <w:p w14:paraId="6937563D" w14:textId="77777777" w:rsidR="00803A22" w:rsidRPr="00803A22" w:rsidRDefault="00803A22" w:rsidP="0009019B">
      <w:pPr>
        <w:spacing w:after="0" w:line="240" w:lineRule="auto"/>
        <w:textAlignment w:val="baseline"/>
        <w:rPr>
          <w:rFonts w:ascii="Arial" w:eastAsia="Times New Roman" w:hAnsi="Arial" w:cs="Arial"/>
        </w:rPr>
      </w:pPr>
    </w:p>
    <w:p w14:paraId="0AF459AD" w14:textId="77777777" w:rsidR="00803A22" w:rsidRPr="00803A22" w:rsidRDefault="00803A22" w:rsidP="0009019B">
      <w:pPr>
        <w:spacing w:after="0" w:line="240" w:lineRule="auto"/>
        <w:textAlignment w:val="baseline"/>
        <w:rPr>
          <w:rFonts w:ascii="Arial" w:eastAsia="Times New Roman" w:hAnsi="Arial" w:cs="Arial"/>
        </w:rPr>
      </w:pPr>
    </w:p>
    <w:p w14:paraId="5B20EA75" w14:textId="77777777" w:rsidR="00803A22" w:rsidRPr="00803A22" w:rsidRDefault="00803A22" w:rsidP="0009019B">
      <w:pPr>
        <w:spacing w:after="0" w:line="240" w:lineRule="auto"/>
        <w:textAlignment w:val="baseline"/>
        <w:rPr>
          <w:rFonts w:ascii="Arial" w:eastAsia="Times New Roman" w:hAnsi="Arial" w:cs="Arial"/>
        </w:rPr>
      </w:pPr>
    </w:p>
    <w:p w14:paraId="18CF7594" w14:textId="77777777" w:rsidR="00803A22" w:rsidRPr="00803A22" w:rsidRDefault="00803A22" w:rsidP="0009019B">
      <w:pPr>
        <w:spacing w:after="0" w:line="240" w:lineRule="auto"/>
        <w:textAlignment w:val="baseline"/>
        <w:rPr>
          <w:rFonts w:ascii="Arial" w:eastAsia="Times New Roman" w:hAnsi="Arial" w:cs="Arial"/>
        </w:rPr>
      </w:pPr>
    </w:p>
    <w:p w14:paraId="69DE77E5" w14:textId="77BD896B" w:rsidR="001636E3" w:rsidRDefault="001636E3">
      <w:pPr>
        <w:rPr>
          <w:rFonts w:ascii="Arial" w:eastAsia="Times New Roman" w:hAnsi="Arial" w:cs="Arial"/>
        </w:rPr>
      </w:pPr>
    </w:p>
    <w:p w14:paraId="2CFBC14D" w14:textId="77777777" w:rsidR="00803A22" w:rsidRPr="00803A22" w:rsidRDefault="00803A22" w:rsidP="0009019B">
      <w:pPr>
        <w:spacing w:after="0" w:line="240" w:lineRule="auto"/>
        <w:textAlignment w:val="baseline"/>
        <w:rPr>
          <w:rFonts w:ascii="Arial" w:eastAsia="Times New Roman" w:hAnsi="Arial" w:cs="Arial"/>
        </w:rPr>
      </w:pPr>
    </w:p>
    <w:p w14:paraId="16AA70D3" w14:textId="77777777" w:rsidR="00803A22" w:rsidRPr="00803A22" w:rsidRDefault="00803A22" w:rsidP="0009019B">
      <w:pPr>
        <w:spacing w:after="0" w:line="240" w:lineRule="auto"/>
        <w:textAlignment w:val="baseline"/>
        <w:rPr>
          <w:rFonts w:ascii="Arial" w:eastAsia="Times New Roman" w:hAnsi="Arial" w:cs="Arial"/>
        </w:rPr>
      </w:pPr>
    </w:p>
    <w:p w14:paraId="23B6FFF5" w14:textId="77777777" w:rsidR="00803A22" w:rsidRPr="00803A22" w:rsidRDefault="00803A22" w:rsidP="0009019B">
      <w:pPr>
        <w:spacing w:after="0" w:line="240" w:lineRule="auto"/>
        <w:textAlignment w:val="baseline"/>
        <w:rPr>
          <w:rFonts w:ascii="Arial" w:eastAsia="Times New Roman" w:hAnsi="Arial" w:cs="Arial"/>
        </w:rPr>
      </w:pPr>
    </w:p>
    <w:p w14:paraId="3E862169" w14:textId="77777777" w:rsidR="00803A22" w:rsidRPr="00803A22" w:rsidRDefault="00803A22" w:rsidP="0009019B">
      <w:pPr>
        <w:spacing w:after="0" w:line="240" w:lineRule="auto"/>
        <w:textAlignment w:val="baseline"/>
        <w:rPr>
          <w:rFonts w:ascii="Arial" w:eastAsia="Times New Roman" w:hAnsi="Arial" w:cs="Arial"/>
        </w:rPr>
      </w:pPr>
    </w:p>
    <w:p w14:paraId="3ABC96F5" w14:textId="77777777" w:rsidR="00803A22" w:rsidRPr="00803A22" w:rsidRDefault="00803A22" w:rsidP="0009019B">
      <w:pPr>
        <w:spacing w:after="0" w:line="240" w:lineRule="auto"/>
        <w:textAlignment w:val="baseline"/>
        <w:rPr>
          <w:rFonts w:ascii="Arial" w:eastAsia="Times New Roman" w:hAnsi="Arial" w:cs="Arial"/>
        </w:rPr>
      </w:pPr>
    </w:p>
    <w:p w14:paraId="6FF7F85D" w14:textId="77777777" w:rsidR="00803A22" w:rsidRPr="00803A22" w:rsidRDefault="00803A22" w:rsidP="0009019B">
      <w:pPr>
        <w:spacing w:after="0" w:line="240" w:lineRule="auto"/>
        <w:textAlignment w:val="baseline"/>
        <w:rPr>
          <w:rFonts w:ascii="Arial" w:eastAsia="Times New Roman" w:hAnsi="Arial" w:cs="Arial"/>
        </w:rPr>
      </w:pPr>
    </w:p>
    <w:p w14:paraId="5F6BC508" w14:textId="59A836CC" w:rsidR="00A446A0" w:rsidRDefault="00A446A0" w:rsidP="00A446A0">
      <w:pPr>
        <w:pStyle w:val="NormalWeb"/>
        <w:spacing w:before="0" w:beforeAutospacing="0" w:after="240" w:afterAutospacing="0"/>
        <w:jc w:val="center"/>
        <w:textAlignment w:val="baseline"/>
        <w:rPr>
          <w:rFonts w:ascii="Arial" w:hAnsi="Arial" w:cs="Arial"/>
          <w:sz w:val="52"/>
          <w:szCs w:val="22"/>
        </w:rPr>
      </w:pPr>
      <w:r w:rsidRPr="00A66E82">
        <w:rPr>
          <w:rFonts w:ascii="Arial" w:hAnsi="Arial" w:cs="Arial"/>
          <w:sz w:val="52"/>
          <w:szCs w:val="22"/>
        </w:rPr>
        <w:t>APPENDI</w:t>
      </w:r>
      <w:r>
        <w:rPr>
          <w:rFonts w:ascii="Arial" w:hAnsi="Arial" w:cs="Arial"/>
          <w:sz w:val="52"/>
          <w:szCs w:val="22"/>
        </w:rPr>
        <w:t>X F</w:t>
      </w:r>
    </w:p>
    <w:p w14:paraId="4472B5CC" w14:textId="0F4F71F1" w:rsidR="00A446A0" w:rsidRPr="00A66E82" w:rsidRDefault="00A446A0" w:rsidP="00A446A0">
      <w:pPr>
        <w:pStyle w:val="NormalWeb"/>
        <w:spacing w:before="0" w:beforeAutospacing="0" w:after="240" w:afterAutospacing="0"/>
        <w:jc w:val="center"/>
        <w:textAlignment w:val="baseline"/>
        <w:rPr>
          <w:rFonts w:ascii="Arial" w:hAnsi="Arial" w:cs="Arial"/>
          <w:sz w:val="52"/>
          <w:szCs w:val="22"/>
        </w:rPr>
      </w:pPr>
      <w:r>
        <w:rPr>
          <w:rFonts w:ascii="Arial" w:hAnsi="Arial" w:cs="Arial"/>
          <w:szCs w:val="22"/>
        </w:rPr>
        <w:t xml:space="preserve">Waterworks Correspondence </w:t>
      </w:r>
    </w:p>
    <w:p w14:paraId="16FFECF1" w14:textId="77777777" w:rsidR="00803A22" w:rsidRPr="00803A22" w:rsidRDefault="00803A22" w:rsidP="0009019B">
      <w:pPr>
        <w:spacing w:after="0" w:line="240" w:lineRule="auto"/>
        <w:textAlignment w:val="baseline"/>
        <w:rPr>
          <w:rFonts w:ascii="Arial" w:eastAsia="Times New Roman" w:hAnsi="Arial" w:cs="Arial"/>
        </w:rPr>
      </w:pPr>
    </w:p>
    <w:p w14:paraId="7331956A" w14:textId="77777777" w:rsidR="00803A22" w:rsidRPr="00803A22" w:rsidRDefault="00803A22" w:rsidP="0009019B">
      <w:pPr>
        <w:spacing w:after="0" w:line="240" w:lineRule="auto"/>
        <w:textAlignment w:val="baseline"/>
        <w:rPr>
          <w:rFonts w:ascii="Arial" w:eastAsia="Times New Roman" w:hAnsi="Arial" w:cs="Arial"/>
        </w:rPr>
      </w:pPr>
    </w:p>
    <w:p w14:paraId="503E08BB" w14:textId="77777777" w:rsidR="00803A22" w:rsidRPr="00803A22" w:rsidRDefault="00803A22" w:rsidP="0009019B">
      <w:pPr>
        <w:spacing w:after="0" w:line="240" w:lineRule="auto"/>
        <w:textAlignment w:val="baseline"/>
        <w:rPr>
          <w:rFonts w:ascii="Arial" w:eastAsia="Times New Roman" w:hAnsi="Arial" w:cs="Arial"/>
        </w:rPr>
      </w:pPr>
    </w:p>
    <w:p w14:paraId="13AEAE00" w14:textId="77777777" w:rsidR="00803A22" w:rsidRPr="00803A22" w:rsidRDefault="00803A22" w:rsidP="0009019B">
      <w:pPr>
        <w:spacing w:after="0" w:line="240" w:lineRule="auto"/>
        <w:textAlignment w:val="baseline"/>
        <w:rPr>
          <w:rFonts w:ascii="Arial" w:eastAsia="Times New Roman" w:hAnsi="Arial" w:cs="Arial"/>
        </w:rPr>
      </w:pPr>
    </w:p>
    <w:p w14:paraId="2F56044D" w14:textId="77777777" w:rsidR="00803A22" w:rsidRPr="00803A22" w:rsidRDefault="00803A22" w:rsidP="0009019B">
      <w:pPr>
        <w:spacing w:after="0" w:line="240" w:lineRule="auto"/>
        <w:textAlignment w:val="baseline"/>
        <w:rPr>
          <w:rFonts w:ascii="Arial" w:eastAsia="Times New Roman" w:hAnsi="Arial" w:cs="Arial"/>
        </w:rPr>
      </w:pPr>
    </w:p>
    <w:p w14:paraId="11EFD0B2" w14:textId="77777777" w:rsidR="00803A22" w:rsidRPr="00803A22" w:rsidRDefault="00803A22" w:rsidP="0009019B">
      <w:pPr>
        <w:spacing w:after="0" w:line="240" w:lineRule="auto"/>
        <w:textAlignment w:val="baseline"/>
        <w:rPr>
          <w:rFonts w:ascii="Arial" w:eastAsia="Times New Roman" w:hAnsi="Arial" w:cs="Arial"/>
        </w:rPr>
      </w:pPr>
    </w:p>
    <w:p w14:paraId="38260485" w14:textId="77777777" w:rsidR="00803A22" w:rsidRPr="00803A22" w:rsidRDefault="00803A22" w:rsidP="0009019B">
      <w:pPr>
        <w:spacing w:after="0" w:line="240" w:lineRule="auto"/>
        <w:textAlignment w:val="baseline"/>
        <w:rPr>
          <w:rFonts w:ascii="Arial" w:eastAsia="Times New Roman" w:hAnsi="Arial" w:cs="Arial"/>
        </w:rPr>
      </w:pPr>
    </w:p>
    <w:p w14:paraId="25884393" w14:textId="77777777" w:rsidR="00803A22" w:rsidRPr="00803A22" w:rsidRDefault="00803A22" w:rsidP="0009019B">
      <w:pPr>
        <w:spacing w:after="0" w:line="240" w:lineRule="auto"/>
        <w:textAlignment w:val="baseline"/>
        <w:rPr>
          <w:rFonts w:ascii="Arial" w:eastAsia="Times New Roman" w:hAnsi="Arial" w:cs="Arial"/>
        </w:rPr>
      </w:pPr>
    </w:p>
    <w:p w14:paraId="77952F66" w14:textId="77777777" w:rsidR="00803A22" w:rsidRPr="00803A22" w:rsidRDefault="00803A22" w:rsidP="0009019B">
      <w:pPr>
        <w:spacing w:after="0" w:line="240" w:lineRule="auto"/>
        <w:textAlignment w:val="baseline"/>
        <w:rPr>
          <w:rFonts w:ascii="Arial" w:eastAsia="Times New Roman" w:hAnsi="Arial" w:cs="Arial"/>
        </w:rPr>
      </w:pPr>
    </w:p>
    <w:p w14:paraId="31484375" w14:textId="77777777" w:rsidR="00803A22" w:rsidRPr="00803A22" w:rsidRDefault="00803A22" w:rsidP="0009019B">
      <w:pPr>
        <w:spacing w:after="0" w:line="240" w:lineRule="auto"/>
        <w:textAlignment w:val="baseline"/>
        <w:rPr>
          <w:rFonts w:ascii="Arial" w:eastAsia="Times New Roman" w:hAnsi="Arial" w:cs="Arial"/>
        </w:rPr>
      </w:pPr>
    </w:p>
    <w:p w14:paraId="3C50AC75" w14:textId="77777777" w:rsidR="00803A22" w:rsidRPr="00803A22" w:rsidRDefault="00803A22" w:rsidP="0009019B">
      <w:pPr>
        <w:spacing w:after="0" w:line="240" w:lineRule="auto"/>
        <w:textAlignment w:val="baseline"/>
        <w:rPr>
          <w:rFonts w:ascii="Arial" w:eastAsia="Times New Roman" w:hAnsi="Arial" w:cs="Arial"/>
        </w:rPr>
      </w:pPr>
    </w:p>
    <w:p w14:paraId="3364E5C6" w14:textId="77777777" w:rsidR="00803A22" w:rsidRPr="00803A22" w:rsidRDefault="00803A22">
      <w:pPr>
        <w:spacing w:after="0" w:line="240" w:lineRule="auto"/>
        <w:jc w:val="center"/>
        <w:textAlignment w:val="baseline"/>
        <w:rPr>
          <w:rFonts w:ascii="Arial" w:eastAsia="Times New Roman" w:hAnsi="Arial" w:cs="Arial"/>
        </w:rPr>
      </w:pPr>
      <w:r w:rsidRPr="00803A22">
        <w:rPr>
          <w:rFonts w:ascii="Arial" w:eastAsia="Times New Roman" w:hAnsi="Arial" w:cs="Arial"/>
        </w:rPr>
        <w:t>Behind this page, please keep all general correspondence from ODW and waterworks specific business.</w:t>
      </w:r>
    </w:p>
    <w:p w14:paraId="40CFB785" w14:textId="77777777" w:rsidR="00803A22" w:rsidRPr="00803A22" w:rsidRDefault="00803A22" w:rsidP="0009019B">
      <w:pPr>
        <w:spacing w:after="0" w:line="240" w:lineRule="auto"/>
        <w:textAlignment w:val="baseline"/>
        <w:rPr>
          <w:rFonts w:ascii="Arial" w:eastAsia="Times New Roman" w:hAnsi="Arial" w:cs="Arial"/>
        </w:rPr>
      </w:pPr>
    </w:p>
    <w:p w14:paraId="7BC033F1" w14:textId="77777777" w:rsidR="00803A22" w:rsidRPr="00803A22" w:rsidRDefault="00803A22" w:rsidP="0009019B">
      <w:pPr>
        <w:spacing w:after="0" w:line="240" w:lineRule="auto"/>
        <w:textAlignment w:val="baseline"/>
        <w:rPr>
          <w:rFonts w:ascii="Arial" w:eastAsia="Times New Roman" w:hAnsi="Arial" w:cs="Arial"/>
        </w:rPr>
      </w:pPr>
    </w:p>
    <w:p w14:paraId="1795A176" w14:textId="77777777" w:rsidR="00803A22" w:rsidRPr="00803A22" w:rsidRDefault="00803A22" w:rsidP="0009019B">
      <w:pPr>
        <w:spacing w:after="0" w:line="240" w:lineRule="auto"/>
        <w:textAlignment w:val="baseline"/>
        <w:rPr>
          <w:rFonts w:ascii="Arial" w:eastAsia="Times New Roman" w:hAnsi="Arial" w:cs="Arial"/>
        </w:rPr>
      </w:pPr>
    </w:p>
    <w:p w14:paraId="625FD78C" w14:textId="77777777" w:rsidR="00803A22" w:rsidRPr="00803A22" w:rsidRDefault="00803A22" w:rsidP="0009019B">
      <w:pPr>
        <w:spacing w:after="0" w:line="240" w:lineRule="auto"/>
        <w:textAlignment w:val="baseline"/>
        <w:rPr>
          <w:rFonts w:ascii="Arial" w:eastAsia="Times New Roman" w:hAnsi="Arial" w:cs="Arial"/>
        </w:rPr>
      </w:pPr>
    </w:p>
    <w:p w14:paraId="11DD1218" w14:textId="77777777" w:rsidR="00803A22" w:rsidRPr="00803A22" w:rsidRDefault="00803A22" w:rsidP="0009019B">
      <w:pPr>
        <w:spacing w:after="0" w:line="240" w:lineRule="auto"/>
        <w:textAlignment w:val="baseline"/>
        <w:rPr>
          <w:rFonts w:ascii="Arial" w:eastAsia="Times New Roman" w:hAnsi="Arial" w:cs="Arial"/>
        </w:rPr>
      </w:pPr>
    </w:p>
    <w:p w14:paraId="690BDC56" w14:textId="77777777" w:rsidR="00803A22" w:rsidRPr="00803A22" w:rsidRDefault="00803A22" w:rsidP="0009019B">
      <w:pPr>
        <w:spacing w:after="0" w:line="240" w:lineRule="auto"/>
        <w:textAlignment w:val="baseline"/>
        <w:rPr>
          <w:rFonts w:ascii="Arial" w:eastAsia="Times New Roman" w:hAnsi="Arial" w:cs="Arial"/>
        </w:rPr>
      </w:pPr>
    </w:p>
    <w:p w14:paraId="0710C33C" w14:textId="77777777" w:rsidR="00803A22" w:rsidRPr="00803A22" w:rsidRDefault="00803A22" w:rsidP="0009019B">
      <w:pPr>
        <w:spacing w:after="0" w:line="240" w:lineRule="auto"/>
        <w:textAlignment w:val="baseline"/>
        <w:rPr>
          <w:rFonts w:ascii="Arial" w:eastAsia="Times New Roman" w:hAnsi="Arial" w:cs="Arial"/>
        </w:rPr>
      </w:pPr>
    </w:p>
    <w:p w14:paraId="291E8F2B" w14:textId="77777777" w:rsidR="00803A22" w:rsidRPr="00803A22" w:rsidRDefault="00803A22" w:rsidP="0009019B">
      <w:pPr>
        <w:spacing w:after="0" w:line="240" w:lineRule="auto"/>
        <w:textAlignment w:val="baseline"/>
        <w:rPr>
          <w:rFonts w:ascii="Arial" w:eastAsia="Times New Roman" w:hAnsi="Arial" w:cs="Arial"/>
        </w:rPr>
      </w:pPr>
    </w:p>
    <w:p w14:paraId="14672B35" w14:textId="77777777" w:rsidR="00803A22" w:rsidRPr="00803A22" w:rsidRDefault="00803A22" w:rsidP="0009019B">
      <w:pPr>
        <w:spacing w:after="0" w:line="240" w:lineRule="auto"/>
        <w:textAlignment w:val="baseline"/>
        <w:rPr>
          <w:rFonts w:ascii="Arial" w:eastAsia="Times New Roman" w:hAnsi="Arial" w:cs="Arial"/>
        </w:rPr>
      </w:pPr>
    </w:p>
    <w:p w14:paraId="54F147C6" w14:textId="77777777" w:rsidR="00803A22" w:rsidRPr="00803A22" w:rsidRDefault="00803A22" w:rsidP="0009019B">
      <w:pPr>
        <w:spacing w:after="0" w:line="240" w:lineRule="auto"/>
        <w:textAlignment w:val="baseline"/>
        <w:rPr>
          <w:rFonts w:ascii="Arial" w:eastAsia="Times New Roman" w:hAnsi="Arial" w:cs="Arial"/>
        </w:rPr>
      </w:pPr>
    </w:p>
    <w:p w14:paraId="475B679F" w14:textId="77777777" w:rsidR="00803A22" w:rsidRPr="00803A22" w:rsidRDefault="00803A22" w:rsidP="0009019B">
      <w:pPr>
        <w:spacing w:after="0" w:line="240" w:lineRule="auto"/>
        <w:textAlignment w:val="baseline"/>
        <w:rPr>
          <w:rFonts w:ascii="Arial" w:eastAsia="Times New Roman" w:hAnsi="Arial" w:cs="Arial"/>
        </w:rPr>
      </w:pPr>
    </w:p>
    <w:p w14:paraId="18A31FCC" w14:textId="77777777" w:rsidR="00803A22" w:rsidRPr="00803A22" w:rsidRDefault="00803A22" w:rsidP="0009019B">
      <w:pPr>
        <w:spacing w:after="0" w:line="240" w:lineRule="auto"/>
        <w:textAlignment w:val="baseline"/>
        <w:rPr>
          <w:rFonts w:ascii="Arial" w:eastAsia="Times New Roman" w:hAnsi="Arial" w:cs="Arial"/>
        </w:rPr>
      </w:pPr>
    </w:p>
    <w:p w14:paraId="45079134" w14:textId="77777777" w:rsidR="00803A22" w:rsidRPr="00803A22" w:rsidRDefault="00803A22" w:rsidP="0009019B">
      <w:pPr>
        <w:spacing w:after="0" w:line="240" w:lineRule="auto"/>
        <w:textAlignment w:val="baseline"/>
        <w:rPr>
          <w:rFonts w:ascii="Arial" w:eastAsia="Times New Roman" w:hAnsi="Arial" w:cs="Arial"/>
        </w:rPr>
      </w:pPr>
    </w:p>
    <w:p w14:paraId="4E5A454A" w14:textId="77777777" w:rsidR="00803A22" w:rsidRPr="00803A22" w:rsidRDefault="00803A22" w:rsidP="0009019B">
      <w:pPr>
        <w:spacing w:after="0" w:line="240" w:lineRule="auto"/>
        <w:textAlignment w:val="baseline"/>
        <w:rPr>
          <w:rFonts w:ascii="Arial" w:eastAsia="Times New Roman" w:hAnsi="Arial" w:cs="Arial"/>
        </w:rPr>
      </w:pPr>
    </w:p>
    <w:p w14:paraId="78211A12" w14:textId="77777777" w:rsidR="00803A22" w:rsidRPr="00803A22" w:rsidRDefault="00803A22" w:rsidP="0009019B">
      <w:pPr>
        <w:spacing w:after="0" w:line="240" w:lineRule="auto"/>
        <w:textAlignment w:val="baseline"/>
        <w:rPr>
          <w:rFonts w:ascii="Arial" w:eastAsia="Times New Roman" w:hAnsi="Arial" w:cs="Arial"/>
        </w:rPr>
      </w:pPr>
    </w:p>
    <w:p w14:paraId="28F21DDA" w14:textId="77777777" w:rsidR="00803A22" w:rsidRPr="00803A22" w:rsidRDefault="00803A22" w:rsidP="0009019B">
      <w:pPr>
        <w:spacing w:after="0" w:line="240" w:lineRule="auto"/>
        <w:textAlignment w:val="baseline"/>
        <w:rPr>
          <w:rFonts w:ascii="Arial" w:eastAsia="Times New Roman" w:hAnsi="Arial" w:cs="Arial"/>
        </w:rPr>
      </w:pPr>
    </w:p>
    <w:p w14:paraId="6B6FEAAA" w14:textId="77777777" w:rsidR="00803A22" w:rsidRPr="00803A22" w:rsidRDefault="00803A22" w:rsidP="0009019B">
      <w:pPr>
        <w:spacing w:after="0" w:line="240" w:lineRule="auto"/>
        <w:textAlignment w:val="baseline"/>
        <w:rPr>
          <w:rFonts w:ascii="Arial" w:eastAsia="Times New Roman" w:hAnsi="Arial" w:cs="Arial"/>
        </w:rPr>
      </w:pPr>
    </w:p>
    <w:p w14:paraId="3F8A7DFC" w14:textId="77777777" w:rsidR="00803A22" w:rsidRPr="00803A22" w:rsidRDefault="00803A22" w:rsidP="0009019B">
      <w:pPr>
        <w:spacing w:after="0" w:line="240" w:lineRule="auto"/>
        <w:textAlignment w:val="baseline"/>
        <w:rPr>
          <w:rFonts w:ascii="Arial" w:eastAsia="Times New Roman" w:hAnsi="Arial" w:cs="Arial"/>
        </w:rPr>
      </w:pPr>
    </w:p>
    <w:p w14:paraId="3F0FFAB3" w14:textId="77777777" w:rsidR="00803A22" w:rsidRPr="00803A22" w:rsidRDefault="00803A22" w:rsidP="0009019B">
      <w:pPr>
        <w:spacing w:after="0" w:line="240" w:lineRule="auto"/>
        <w:textAlignment w:val="baseline"/>
        <w:rPr>
          <w:rFonts w:ascii="Arial" w:eastAsia="Times New Roman" w:hAnsi="Arial" w:cs="Arial"/>
        </w:rPr>
      </w:pPr>
    </w:p>
    <w:p w14:paraId="631169CF" w14:textId="77777777" w:rsidR="00803A22" w:rsidRPr="00803A22" w:rsidRDefault="00803A22" w:rsidP="0009019B">
      <w:pPr>
        <w:spacing w:after="0" w:line="240" w:lineRule="auto"/>
        <w:textAlignment w:val="baseline"/>
        <w:rPr>
          <w:rFonts w:ascii="Arial" w:eastAsia="Times New Roman" w:hAnsi="Arial" w:cs="Arial"/>
        </w:rPr>
      </w:pPr>
    </w:p>
    <w:p w14:paraId="2E1520AA" w14:textId="77777777" w:rsidR="00803A22" w:rsidRPr="00803A22" w:rsidRDefault="00803A22" w:rsidP="0009019B">
      <w:pPr>
        <w:spacing w:after="0" w:line="240" w:lineRule="auto"/>
        <w:textAlignment w:val="baseline"/>
        <w:rPr>
          <w:rFonts w:ascii="Arial" w:eastAsia="Times New Roman" w:hAnsi="Arial" w:cs="Arial"/>
        </w:rPr>
      </w:pPr>
    </w:p>
    <w:p w14:paraId="7B92D3E6" w14:textId="67BA7313" w:rsidR="00803A22" w:rsidRDefault="00803A22" w:rsidP="0009019B">
      <w:pPr>
        <w:spacing w:after="0" w:line="240" w:lineRule="auto"/>
        <w:textAlignment w:val="baseline"/>
        <w:rPr>
          <w:rFonts w:ascii="Arial" w:eastAsia="Times New Roman" w:hAnsi="Arial" w:cs="Arial"/>
        </w:rPr>
      </w:pPr>
    </w:p>
    <w:p w14:paraId="76DD7DB6" w14:textId="1AE578A1" w:rsidR="00D752FF" w:rsidRDefault="00D752FF" w:rsidP="0009019B">
      <w:pPr>
        <w:spacing w:after="0" w:line="240" w:lineRule="auto"/>
        <w:textAlignment w:val="baseline"/>
        <w:rPr>
          <w:rFonts w:ascii="Arial" w:eastAsia="Times New Roman" w:hAnsi="Arial" w:cs="Arial"/>
        </w:rPr>
      </w:pPr>
    </w:p>
    <w:p w14:paraId="7051880F" w14:textId="4C7EE8A8" w:rsidR="00D752FF" w:rsidRDefault="00D752FF" w:rsidP="0009019B">
      <w:pPr>
        <w:spacing w:after="0" w:line="240" w:lineRule="auto"/>
        <w:textAlignment w:val="baseline"/>
        <w:rPr>
          <w:rFonts w:ascii="Arial" w:eastAsia="Times New Roman" w:hAnsi="Arial" w:cs="Arial"/>
        </w:rPr>
      </w:pPr>
    </w:p>
    <w:p w14:paraId="3BB0468E" w14:textId="602A4493" w:rsidR="00D752FF" w:rsidRDefault="00D752FF" w:rsidP="0009019B">
      <w:pPr>
        <w:spacing w:after="0" w:line="240" w:lineRule="auto"/>
        <w:textAlignment w:val="baseline"/>
        <w:rPr>
          <w:rFonts w:ascii="Arial" w:eastAsia="Times New Roman" w:hAnsi="Arial" w:cs="Arial"/>
        </w:rPr>
      </w:pPr>
    </w:p>
    <w:p w14:paraId="509594B7" w14:textId="636401D5" w:rsidR="00D752FF" w:rsidRDefault="00D752FF" w:rsidP="0009019B">
      <w:pPr>
        <w:spacing w:after="0" w:line="240" w:lineRule="auto"/>
        <w:textAlignment w:val="baseline"/>
        <w:rPr>
          <w:rFonts w:ascii="Arial" w:eastAsia="Times New Roman" w:hAnsi="Arial" w:cs="Arial"/>
        </w:rPr>
      </w:pPr>
    </w:p>
    <w:p w14:paraId="0EA72345" w14:textId="75C69F10" w:rsidR="00D752FF" w:rsidRDefault="00D752FF" w:rsidP="0009019B">
      <w:pPr>
        <w:spacing w:after="0" w:line="240" w:lineRule="auto"/>
        <w:textAlignment w:val="baseline"/>
        <w:rPr>
          <w:rFonts w:ascii="Arial" w:eastAsia="Times New Roman" w:hAnsi="Arial" w:cs="Arial"/>
        </w:rPr>
      </w:pPr>
    </w:p>
    <w:p w14:paraId="5FD10D11" w14:textId="77777777" w:rsidR="00D752FF" w:rsidRPr="00803A22" w:rsidRDefault="00D752FF" w:rsidP="0009019B">
      <w:pPr>
        <w:spacing w:after="0" w:line="240" w:lineRule="auto"/>
        <w:textAlignment w:val="baseline"/>
        <w:rPr>
          <w:rFonts w:ascii="Arial" w:eastAsia="Times New Roman" w:hAnsi="Arial" w:cs="Arial"/>
        </w:rPr>
      </w:pPr>
    </w:p>
    <w:p w14:paraId="4AD81CF5" w14:textId="77777777" w:rsidR="00803A22" w:rsidRPr="00803A22" w:rsidRDefault="00803A22" w:rsidP="0009019B">
      <w:pPr>
        <w:spacing w:after="0" w:line="240" w:lineRule="auto"/>
        <w:textAlignment w:val="baseline"/>
        <w:rPr>
          <w:rFonts w:ascii="Arial" w:eastAsia="Times New Roman" w:hAnsi="Arial" w:cs="Arial"/>
        </w:rPr>
      </w:pPr>
    </w:p>
    <w:p w14:paraId="5FDBCD53" w14:textId="3D4DB9FE" w:rsidR="001636E3" w:rsidRDefault="001636E3">
      <w:pPr>
        <w:rPr>
          <w:rFonts w:ascii="Arial" w:eastAsia="Times New Roman" w:hAnsi="Arial" w:cs="Arial"/>
        </w:rPr>
      </w:pPr>
    </w:p>
    <w:p w14:paraId="79110D74" w14:textId="77777777" w:rsidR="00803A22" w:rsidRPr="00803A22" w:rsidRDefault="00803A22" w:rsidP="0009019B">
      <w:pPr>
        <w:spacing w:after="0" w:line="240" w:lineRule="auto"/>
        <w:textAlignment w:val="baseline"/>
        <w:rPr>
          <w:rFonts w:ascii="Arial" w:eastAsia="Times New Roman" w:hAnsi="Arial" w:cs="Arial"/>
        </w:rPr>
      </w:pPr>
    </w:p>
    <w:p w14:paraId="0E60DFB1" w14:textId="77777777" w:rsidR="00803A22" w:rsidRPr="00803A22" w:rsidRDefault="00803A22" w:rsidP="0009019B">
      <w:pPr>
        <w:spacing w:after="0" w:line="240" w:lineRule="auto"/>
        <w:textAlignment w:val="baseline"/>
        <w:rPr>
          <w:rFonts w:ascii="Arial" w:eastAsia="Times New Roman" w:hAnsi="Arial" w:cs="Arial"/>
        </w:rPr>
      </w:pPr>
    </w:p>
    <w:p w14:paraId="35724A6A" w14:textId="77777777" w:rsidR="00803A22" w:rsidRPr="00803A22" w:rsidRDefault="00803A22" w:rsidP="0009019B">
      <w:pPr>
        <w:spacing w:after="0" w:line="240" w:lineRule="auto"/>
        <w:textAlignment w:val="baseline"/>
        <w:rPr>
          <w:rFonts w:ascii="Arial" w:eastAsia="Times New Roman" w:hAnsi="Arial" w:cs="Arial"/>
        </w:rPr>
      </w:pPr>
    </w:p>
    <w:p w14:paraId="17AEA3C2" w14:textId="48304FDD" w:rsidR="00A446A0" w:rsidRDefault="00A446A0" w:rsidP="00A446A0">
      <w:pPr>
        <w:pStyle w:val="NormalWeb"/>
        <w:spacing w:before="0" w:beforeAutospacing="0" w:after="240" w:afterAutospacing="0"/>
        <w:jc w:val="center"/>
        <w:textAlignment w:val="baseline"/>
        <w:rPr>
          <w:rFonts w:ascii="Arial" w:hAnsi="Arial" w:cs="Arial"/>
          <w:sz w:val="52"/>
          <w:szCs w:val="22"/>
        </w:rPr>
      </w:pPr>
      <w:r w:rsidRPr="00A66E82">
        <w:rPr>
          <w:rFonts w:ascii="Arial" w:hAnsi="Arial" w:cs="Arial"/>
          <w:sz w:val="52"/>
          <w:szCs w:val="22"/>
        </w:rPr>
        <w:t>APPENDI</w:t>
      </w:r>
      <w:r>
        <w:rPr>
          <w:rFonts w:ascii="Arial" w:hAnsi="Arial" w:cs="Arial"/>
          <w:sz w:val="52"/>
          <w:szCs w:val="22"/>
        </w:rPr>
        <w:t>X G</w:t>
      </w:r>
    </w:p>
    <w:p w14:paraId="21CCFC0E" w14:textId="56169436" w:rsidR="00A446A0" w:rsidRPr="00A66E82" w:rsidRDefault="00D752FF" w:rsidP="00A446A0">
      <w:pPr>
        <w:pStyle w:val="NormalWeb"/>
        <w:spacing w:before="0" w:beforeAutospacing="0" w:after="240" w:afterAutospacing="0"/>
        <w:jc w:val="center"/>
        <w:textAlignment w:val="baseline"/>
        <w:rPr>
          <w:rFonts w:ascii="Arial" w:hAnsi="Arial" w:cs="Arial"/>
          <w:sz w:val="52"/>
          <w:szCs w:val="22"/>
        </w:rPr>
      </w:pPr>
      <w:r>
        <w:rPr>
          <w:rFonts w:ascii="Arial" w:hAnsi="Arial" w:cs="Arial"/>
          <w:szCs w:val="22"/>
        </w:rPr>
        <w:t>Miscellaneous</w:t>
      </w:r>
    </w:p>
    <w:p w14:paraId="7C9D986D" w14:textId="77777777" w:rsidR="00803A22" w:rsidRPr="00803A22" w:rsidRDefault="00803A22" w:rsidP="0009019B">
      <w:pPr>
        <w:spacing w:after="0" w:line="240" w:lineRule="auto"/>
        <w:textAlignment w:val="baseline"/>
        <w:rPr>
          <w:rFonts w:ascii="Arial" w:eastAsia="Times New Roman" w:hAnsi="Arial" w:cs="Arial"/>
        </w:rPr>
      </w:pPr>
    </w:p>
    <w:p w14:paraId="4F1090C4" w14:textId="6804BD1A" w:rsidR="00D752FF" w:rsidRDefault="00D752FF" w:rsidP="0009019B">
      <w:pPr>
        <w:spacing w:after="0" w:line="240" w:lineRule="auto"/>
        <w:textAlignment w:val="baseline"/>
        <w:rPr>
          <w:rFonts w:ascii="Arial" w:eastAsia="Times New Roman" w:hAnsi="Arial" w:cs="Arial"/>
        </w:rPr>
      </w:pPr>
    </w:p>
    <w:p w14:paraId="18D77D58" w14:textId="77777777" w:rsidR="00D752FF" w:rsidRPr="00803A22" w:rsidRDefault="00D752FF" w:rsidP="0009019B">
      <w:pPr>
        <w:spacing w:after="0" w:line="240" w:lineRule="auto"/>
        <w:textAlignment w:val="baseline"/>
        <w:rPr>
          <w:rFonts w:ascii="Arial" w:eastAsia="Times New Roman" w:hAnsi="Arial" w:cs="Arial"/>
        </w:rPr>
      </w:pPr>
    </w:p>
    <w:p w14:paraId="6529E877" w14:textId="77777777" w:rsidR="00803A22" w:rsidRPr="00803A22" w:rsidRDefault="00803A22" w:rsidP="0009019B">
      <w:pPr>
        <w:spacing w:after="0" w:line="240" w:lineRule="auto"/>
        <w:textAlignment w:val="baseline"/>
        <w:rPr>
          <w:rFonts w:ascii="Arial" w:eastAsia="Times New Roman" w:hAnsi="Arial" w:cs="Arial"/>
        </w:rPr>
      </w:pPr>
    </w:p>
    <w:p w14:paraId="13C7FB32" w14:textId="77777777" w:rsidR="00803A22" w:rsidRPr="00803A22" w:rsidRDefault="00803A22" w:rsidP="0009019B">
      <w:pPr>
        <w:spacing w:after="0" w:line="240" w:lineRule="auto"/>
        <w:textAlignment w:val="baseline"/>
        <w:rPr>
          <w:rFonts w:ascii="Arial" w:eastAsia="Times New Roman" w:hAnsi="Arial" w:cs="Arial"/>
        </w:rPr>
      </w:pPr>
    </w:p>
    <w:p w14:paraId="42CB87B0" w14:textId="77777777" w:rsidR="00803A22" w:rsidRPr="00803A22" w:rsidRDefault="00803A22" w:rsidP="0009019B">
      <w:pPr>
        <w:spacing w:after="0" w:line="240" w:lineRule="auto"/>
        <w:textAlignment w:val="baseline"/>
        <w:rPr>
          <w:rFonts w:ascii="Arial" w:eastAsia="Times New Roman" w:hAnsi="Arial" w:cs="Arial"/>
        </w:rPr>
      </w:pPr>
    </w:p>
    <w:p w14:paraId="15214887" w14:textId="77777777" w:rsidR="00803A22" w:rsidRPr="00803A22" w:rsidRDefault="00803A22" w:rsidP="0009019B">
      <w:pPr>
        <w:spacing w:after="0" w:line="240" w:lineRule="auto"/>
        <w:textAlignment w:val="baseline"/>
        <w:rPr>
          <w:rFonts w:ascii="Arial" w:eastAsia="Times New Roman" w:hAnsi="Arial" w:cs="Arial"/>
        </w:rPr>
      </w:pPr>
    </w:p>
    <w:p w14:paraId="457400E3" w14:textId="77777777" w:rsidR="00803A22" w:rsidRPr="00803A22" w:rsidRDefault="00803A22" w:rsidP="0009019B">
      <w:pPr>
        <w:spacing w:after="0" w:line="240" w:lineRule="auto"/>
        <w:textAlignment w:val="baseline"/>
        <w:rPr>
          <w:rFonts w:ascii="Arial" w:eastAsia="Times New Roman" w:hAnsi="Arial" w:cs="Arial"/>
        </w:rPr>
      </w:pPr>
    </w:p>
    <w:p w14:paraId="5AC0C7C3" w14:textId="77777777" w:rsidR="00803A22" w:rsidRPr="00803A22" w:rsidRDefault="00803A22" w:rsidP="0009019B">
      <w:pPr>
        <w:spacing w:after="0" w:line="240" w:lineRule="auto"/>
        <w:textAlignment w:val="baseline"/>
        <w:rPr>
          <w:rFonts w:ascii="Arial" w:eastAsia="Times New Roman" w:hAnsi="Arial" w:cs="Arial"/>
        </w:rPr>
      </w:pPr>
    </w:p>
    <w:p w14:paraId="30BC7AFA" w14:textId="77777777" w:rsidR="00803A22" w:rsidRPr="00803A22" w:rsidRDefault="00803A22" w:rsidP="0009019B">
      <w:pPr>
        <w:spacing w:after="0" w:line="240" w:lineRule="auto"/>
        <w:textAlignment w:val="baseline"/>
        <w:rPr>
          <w:rFonts w:ascii="Arial" w:eastAsia="Times New Roman" w:hAnsi="Arial" w:cs="Arial"/>
        </w:rPr>
      </w:pPr>
    </w:p>
    <w:p w14:paraId="49C69B51" w14:textId="77777777" w:rsidR="00803A22" w:rsidRPr="00803A22" w:rsidRDefault="00803A22" w:rsidP="0009019B">
      <w:pPr>
        <w:spacing w:after="0" w:line="240" w:lineRule="auto"/>
        <w:textAlignment w:val="baseline"/>
        <w:rPr>
          <w:rFonts w:ascii="Arial" w:eastAsia="Times New Roman" w:hAnsi="Arial" w:cs="Arial"/>
        </w:rPr>
      </w:pPr>
    </w:p>
    <w:p w14:paraId="63414BBD" w14:textId="77777777" w:rsidR="00803A22" w:rsidRPr="00803A22" w:rsidRDefault="00803A22" w:rsidP="00803A22">
      <w:pPr>
        <w:spacing w:after="0" w:line="240" w:lineRule="auto"/>
        <w:jc w:val="center"/>
        <w:textAlignment w:val="baseline"/>
        <w:rPr>
          <w:rFonts w:ascii="Arial" w:eastAsia="Times New Roman" w:hAnsi="Arial" w:cs="Arial"/>
        </w:rPr>
      </w:pPr>
      <w:r w:rsidRPr="00803A22">
        <w:rPr>
          <w:rFonts w:ascii="Arial" w:eastAsia="Times New Roman" w:hAnsi="Arial" w:cs="Arial"/>
        </w:rPr>
        <w:t>Behind this page, please keep any other documents that are specific to your waterworks such as: well drillers log, yield and draw down test, plans and specifications, equipment literature, maintenance records, etc.</w:t>
      </w:r>
    </w:p>
    <w:p w14:paraId="5B037F47" w14:textId="77777777" w:rsidR="00803A22" w:rsidRPr="00803A22" w:rsidRDefault="00803A22" w:rsidP="00803A22">
      <w:pPr>
        <w:spacing w:after="0" w:line="240" w:lineRule="auto"/>
        <w:jc w:val="center"/>
        <w:textAlignment w:val="baseline"/>
        <w:rPr>
          <w:rFonts w:ascii="Arial" w:eastAsia="Times New Roman" w:hAnsi="Arial" w:cs="Arial"/>
        </w:rPr>
      </w:pPr>
      <w:r w:rsidRPr="00803A22">
        <w:rPr>
          <w:rFonts w:ascii="Arial" w:eastAsia="Times New Roman" w:hAnsi="Arial" w:cs="Arial"/>
        </w:rPr>
        <w:t>.</w:t>
      </w:r>
    </w:p>
    <w:p w14:paraId="3036BD08" w14:textId="77777777" w:rsidR="00803A22" w:rsidRPr="005768F5" w:rsidRDefault="00803A22" w:rsidP="0009019B">
      <w:pPr>
        <w:spacing w:after="0" w:line="240" w:lineRule="auto"/>
        <w:textAlignment w:val="baseline"/>
        <w:rPr>
          <w:rFonts w:ascii="Arial" w:eastAsia="Times New Roman" w:hAnsi="Arial" w:cs="Arial"/>
          <w:color w:val="000000"/>
        </w:rPr>
      </w:pPr>
    </w:p>
    <w:sectPr w:rsidR="00803A22" w:rsidRPr="005768F5" w:rsidSect="00E32E8A">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BF4B9" w14:textId="77777777" w:rsidR="00F73A81" w:rsidRDefault="00F73A81" w:rsidP="00235251">
      <w:pPr>
        <w:spacing w:after="0" w:line="240" w:lineRule="auto"/>
      </w:pPr>
      <w:r>
        <w:separator/>
      </w:r>
    </w:p>
  </w:endnote>
  <w:endnote w:type="continuationSeparator" w:id="0">
    <w:p w14:paraId="28DD3292" w14:textId="77777777" w:rsidR="00F73A81" w:rsidRDefault="00F73A81" w:rsidP="0023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5FAA" w14:textId="77777777" w:rsidR="00803A22" w:rsidRDefault="00803A22">
    <w:pPr>
      <w:pStyle w:val="Footer"/>
    </w:pPr>
    <w:r>
      <w:rPr>
        <w:rFonts w:ascii="Arial" w:hAnsi="Arial" w:cs="Arial"/>
        <w:noProof/>
        <w:color w:val="000000"/>
        <w:sz w:val="28"/>
      </w:rPr>
      <w:drawing>
        <wp:anchor distT="0" distB="0" distL="114300" distR="114300" simplePos="0" relativeHeight="251659264" behindDoc="1" locked="0" layoutInCell="1" allowOverlap="0" wp14:anchorId="61B9B58F" wp14:editId="2C771B72">
          <wp:simplePos x="0" y="0"/>
          <wp:positionH relativeFrom="margin">
            <wp:align>center</wp:align>
          </wp:positionH>
          <wp:positionV relativeFrom="paragraph">
            <wp:posOffset>-125095</wp:posOffset>
          </wp:positionV>
          <wp:extent cx="850900" cy="520065"/>
          <wp:effectExtent l="0" t="0" r="6350" b="0"/>
          <wp:wrapSquare wrapText="left"/>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54E3E" w14:textId="77777777" w:rsidR="00F73A81" w:rsidRDefault="00F73A81" w:rsidP="00235251">
      <w:pPr>
        <w:spacing w:after="0" w:line="240" w:lineRule="auto"/>
      </w:pPr>
      <w:r>
        <w:separator/>
      </w:r>
    </w:p>
  </w:footnote>
  <w:footnote w:type="continuationSeparator" w:id="0">
    <w:p w14:paraId="3B7F73CA" w14:textId="77777777" w:rsidR="00F73A81" w:rsidRDefault="00F73A81" w:rsidP="00235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304342"/>
      <w:docPartObj>
        <w:docPartGallery w:val="Page Numbers (Top of Page)"/>
        <w:docPartUnique/>
      </w:docPartObj>
    </w:sdtPr>
    <w:sdtEndPr>
      <w:rPr>
        <w:noProof/>
      </w:rPr>
    </w:sdtEndPr>
    <w:sdtContent>
      <w:p w14:paraId="68E31D9A" w14:textId="1AEF0447" w:rsidR="00803A22" w:rsidRDefault="00803A22">
        <w:pPr>
          <w:pStyle w:val="Header"/>
          <w:jc w:val="center"/>
        </w:pPr>
        <w:r>
          <w:fldChar w:fldCharType="begin"/>
        </w:r>
        <w:r>
          <w:instrText xml:space="preserve"> PAGE   \* MERGEFORMAT </w:instrText>
        </w:r>
        <w:r>
          <w:fldChar w:fldCharType="separate"/>
        </w:r>
        <w:r w:rsidR="00AD338D">
          <w:rPr>
            <w:noProof/>
          </w:rPr>
          <w:t>21</w:t>
        </w:r>
        <w:r>
          <w:rPr>
            <w:noProof/>
          </w:rPr>
          <w:fldChar w:fldCharType="end"/>
        </w:r>
      </w:p>
    </w:sdtContent>
  </w:sdt>
  <w:p w14:paraId="6BF38B76" w14:textId="77777777" w:rsidR="00803A22" w:rsidRDefault="00803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E7D89"/>
    <w:multiLevelType w:val="multilevel"/>
    <w:tmpl w:val="A3B24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36BE4"/>
    <w:multiLevelType w:val="multilevel"/>
    <w:tmpl w:val="BF164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AD2A98"/>
    <w:multiLevelType w:val="multilevel"/>
    <w:tmpl w:val="9FD2C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176FA"/>
    <w:multiLevelType w:val="hybridMultilevel"/>
    <w:tmpl w:val="4CC23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F118C"/>
    <w:multiLevelType w:val="hybridMultilevel"/>
    <w:tmpl w:val="43DE15E8"/>
    <w:lvl w:ilvl="0" w:tplc="5FC44C54">
      <w:start w:val="1"/>
      <w:numFmt w:val="decimal"/>
      <w:lvlText w:val="%1."/>
      <w:lvlJc w:val="left"/>
      <w:pPr>
        <w:ind w:left="1080" w:hanging="360"/>
      </w:pPr>
      <w:rPr>
        <w:rFonts w:hint="default"/>
      </w:rPr>
    </w:lvl>
    <w:lvl w:ilvl="1" w:tplc="DC1A505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B2773"/>
    <w:multiLevelType w:val="multilevel"/>
    <w:tmpl w:val="2E467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F4413"/>
    <w:multiLevelType w:val="multilevel"/>
    <w:tmpl w:val="A29A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B198A"/>
    <w:multiLevelType w:val="multilevel"/>
    <w:tmpl w:val="08D07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D3EB7"/>
    <w:multiLevelType w:val="multilevel"/>
    <w:tmpl w:val="8B024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31511C"/>
    <w:multiLevelType w:val="multilevel"/>
    <w:tmpl w:val="D3526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4295F"/>
    <w:multiLevelType w:val="multilevel"/>
    <w:tmpl w:val="BEF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767DB"/>
    <w:multiLevelType w:val="hybridMultilevel"/>
    <w:tmpl w:val="F1C6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A5449"/>
    <w:multiLevelType w:val="hybridMultilevel"/>
    <w:tmpl w:val="9A206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66066C"/>
    <w:multiLevelType w:val="hybridMultilevel"/>
    <w:tmpl w:val="E328FF56"/>
    <w:lvl w:ilvl="0" w:tplc="9814E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D153A2E"/>
    <w:multiLevelType w:val="multilevel"/>
    <w:tmpl w:val="856C0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C40B6"/>
    <w:multiLevelType w:val="multilevel"/>
    <w:tmpl w:val="903A7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42863"/>
    <w:multiLevelType w:val="hybridMultilevel"/>
    <w:tmpl w:val="FFF86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8753BC"/>
    <w:multiLevelType w:val="hybridMultilevel"/>
    <w:tmpl w:val="E84AD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lvlOverride w:ilvl="3">
      <w:lvl w:ilvl="3">
        <w:numFmt w:val="bullet"/>
        <w:lvlText w:val=""/>
        <w:lvlJc w:val="left"/>
        <w:pPr>
          <w:tabs>
            <w:tab w:val="num" w:pos="2880"/>
          </w:tabs>
          <w:ind w:left="2880" w:hanging="360"/>
        </w:pPr>
        <w:rPr>
          <w:rFonts w:ascii="Symbol" w:hAnsi="Symbol" w:hint="default"/>
          <w:sz w:val="20"/>
        </w:rPr>
      </w:lvl>
    </w:lvlOverride>
  </w:num>
  <w:num w:numId="3">
    <w:abstractNumId w:val="14"/>
  </w:num>
  <w:num w:numId="4">
    <w:abstractNumId w:val="14"/>
    <w:lvlOverride w:ilvl="3">
      <w:lvl w:ilvl="3">
        <w:numFmt w:val="bullet"/>
        <w:lvlText w:val=""/>
        <w:lvlJc w:val="left"/>
        <w:pPr>
          <w:tabs>
            <w:tab w:val="num" w:pos="2880"/>
          </w:tabs>
          <w:ind w:left="2880" w:hanging="360"/>
        </w:pPr>
        <w:rPr>
          <w:rFonts w:ascii="Symbol" w:hAnsi="Symbol" w:hint="default"/>
          <w:sz w:val="20"/>
        </w:rPr>
      </w:lvl>
    </w:lvlOverride>
  </w:num>
  <w:num w:numId="5">
    <w:abstractNumId w:val="5"/>
  </w:num>
  <w:num w:numId="6">
    <w:abstractNumId w:val="5"/>
    <w:lvlOverride w:ilvl="3">
      <w:lvl w:ilvl="3">
        <w:numFmt w:val="bullet"/>
        <w:lvlText w:val=""/>
        <w:lvlJc w:val="left"/>
        <w:pPr>
          <w:tabs>
            <w:tab w:val="num" w:pos="2880"/>
          </w:tabs>
          <w:ind w:left="2880" w:hanging="360"/>
        </w:pPr>
        <w:rPr>
          <w:rFonts w:ascii="Symbol" w:hAnsi="Symbol" w:hint="default"/>
          <w:sz w:val="20"/>
        </w:rPr>
      </w:lvl>
    </w:lvlOverride>
  </w:num>
  <w:num w:numId="7">
    <w:abstractNumId w:val="5"/>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8">
    <w:abstractNumId w:val="3"/>
  </w:num>
  <w:num w:numId="9">
    <w:abstractNumId w:val="8"/>
  </w:num>
  <w:num w:numId="10">
    <w:abstractNumId w:val="15"/>
  </w:num>
  <w:num w:numId="11">
    <w:abstractNumId w:val="9"/>
  </w:num>
  <w:num w:numId="12">
    <w:abstractNumId w:val="1"/>
  </w:num>
  <w:num w:numId="13">
    <w:abstractNumId w:val="17"/>
  </w:num>
  <w:num w:numId="14">
    <w:abstractNumId w:val="6"/>
  </w:num>
  <w:num w:numId="15">
    <w:abstractNumId w:val="6"/>
    <w:lvlOverride w:ilvl="3">
      <w:lvl w:ilvl="3">
        <w:numFmt w:val="bullet"/>
        <w:lvlText w:val=""/>
        <w:lvlJc w:val="left"/>
        <w:pPr>
          <w:tabs>
            <w:tab w:val="num" w:pos="2880"/>
          </w:tabs>
          <w:ind w:left="2880" w:hanging="360"/>
        </w:pPr>
        <w:rPr>
          <w:rFonts w:ascii="Symbol" w:hAnsi="Symbol" w:hint="default"/>
          <w:sz w:val="20"/>
        </w:rPr>
      </w:lvl>
    </w:lvlOverride>
  </w:num>
  <w:num w:numId="16">
    <w:abstractNumId w:val="6"/>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17">
    <w:abstractNumId w:val="0"/>
  </w:num>
  <w:num w:numId="18">
    <w:abstractNumId w:val="0"/>
    <w:lvlOverride w:ilvl="3">
      <w:lvl w:ilvl="3">
        <w:numFmt w:val="bullet"/>
        <w:lvlText w:val=""/>
        <w:lvlJc w:val="left"/>
        <w:pPr>
          <w:tabs>
            <w:tab w:val="num" w:pos="2880"/>
          </w:tabs>
          <w:ind w:left="2880" w:hanging="360"/>
        </w:pPr>
        <w:rPr>
          <w:rFonts w:ascii="Symbol" w:hAnsi="Symbol" w:hint="default"/>
          <w:sz w:val="20"/>
        </w:rPr>
      </w:lvl>
    </w:lvlOverride>
  </w:num>
  <w:num w:numId="19">
    <w:abstractNumId w:val="7"/>
  </w:num>
  <w:num w:numId="20">
    <w:abstractNumId w:val="7"/>
    <w:lvlOverride w:ilvl="3">
      <w:lvl w:ilvl="3">
        <w:numFmt w:val="bullet"/>
        <w:lvlText w:val=""/>
        <w:lvlJc w:val="left"/>
        <w:pPr>
          <w:tabs>
            <w:tab w:val="num" w:pos="2880"/>
          </w:tabs>
          <w:ind w:left="2880" w:hanging="360"/>
        </w:pPr>
        <w:rPr>
          <w:rFonts w:ascii="Symbol" w:hAnsi="Symbol" w:hint="default"/>
          <w:sz w:val="20"/>
        </w:rPr>
      </w:lvl>
    </w:lvlOverride>
  </w:num>
  <w:num w:numId="21">
    <w:abstractNumId w:val="7"/>
    <w:lvlOverride w:ilvl="3">
      <w:lvl w:ilvl="3">
        <w:numFmt w:val="bullet"/>
        <w:lvlText w:val=""/>
        <w:lvlJc w:val="left"/>
        <w:pPr>
          <w:tabs>
            <w:tab w:val="num" w:pos="2880"/>
          </w:tabs>
          <w:ind w:left="2880" w:hanging="360"/>
        </w:pPr>
        <w:rPr>
          <w:rFonts w:ascii="Symbol" w:hAnsi="Symbol" w:hint="default"/>
          <w:sz w:val="20"/>
        </w:rPr>
      </w:lvl>
    </w:lvlOverride>
    <w:lvlOverride w:ilvl="4">
      <w:lvl w:ilvl="4">
        <w:numFmt w:val="bullet"/>
        <w:lvlText w:val="o"/>
        <w:lvlJc w:val="left"/>
        <w:pPr>
          <w:tabs>
            <w:tab w:val="num" w:pos="3600"/>
          </w:tabs>
          <w:ind w:left="3600" w:hanging="360"/>
        </w:pPr>
        <w:rPr>
          <w:rFonts w:ascii="Courier New" w:hAnsi="Courier New" w:hint="default"/>
          <w:sz w:val="20"/>
        </w:rPr>
      </w:lvl>
    </w:lvlOverride>
  </w:num>
  <w:num w:numId="22">
    <w:abstractNumId w:val="2"/>
  </w:num>
  <w:num w:numId="23">
    <w:abstractNumId w:val="2"/>
    <w:lvlOverride w:ilvl="3">
      <w:lvl w:ilvl="3">
        <w:numFmt w:val="bullet"/>
        <w:lvlText w:val=""/>
        <w:lvlJc w:val="left"/>
        <w:pPr>
          <w:tabs>
            <w:tab w:val="num" w:pos="2880"/>
          </w:tabs>
          <w:ind w:left="2880" w:hanging="360"/>
        </w:pPr>
        <w:rPr>
          <w:rFonts w:ascii="Symbol" w:hAnsi="Symbol" w:hint="default"/>
          <w:sz w:val="20"/>
        </w:rPr>
      </w:lvl>
    </w:lvlOverride>
  </w:num>
  <w:num w:numId="24">
    <w:abstractNumId w:val="12"/>
  </w:num>
  <w:num w:numId="25">
    <w:abstractNumId w:val="16"/>
  </w:num>
  <w:num w:numId="26">
    <w:abstractNumId w:val="11"/>
  </w:num>
  <w:num w:numId="27">
    <w:abstractNumId w:val="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cumentProtection w:edit="readOnly" w:enforcement="1" w:cryptProviderType="rsaAES" w:cryptAlgorithmClass="hash" w:cryptAlgorithmType="typeAny" w:cryptAlgorithmSid="14" w:cryptSpinCount="100000" w:hash="H8DgDlWtB7VpPGiP+fc32bqNdEnUydzdIdGJGkVu2YtmtTg5ZqU+eVV4xhT8opTVxWHVCUn1r58qFN3/ts7ZKg==" w:salt="sPgeiOqtxNLh1uX9ZB4MZ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79D"/>
    <w:rsid w:val="00067E12"/>
    <w:rsid w:val="0009019B"/>
    <w:rsid w:val="00094E92"/>
    <w:rsid w:val="000A6528"/>
    <w:rsid w:val="000C234F"/>
    <w:rsid w:val="000C3A86"/>
    <w:rsid w:val="000F7D7F"/>
    <w:rsid w:val="00131B9B"/>
    <w:rsid w:val="0015260D"/>
    <w:rsid w:val="001636E3"/>
    <w:rsid w:val="00163F52"/>
    <w:rsid w:val="00194DC3"/>
    <w:rsid w:val="001B78B0"/>
    <w:rsid w:val="002076E8"/>
    <w:rsid w:val="00214116"/>
    <w:rsid w:val="00235251"/>
    <w:rsid w:val="00284EEF"/>
    <w:rsid w:val="00290145"/>
    <w:rsid w:val="002B4888"/>
    <w:rsid w:val="002E4199"/>
    <w:rsid w:val="002E7D4B"/>
    <w:rsid w:val="00303234"/>
    <w:rsid w:val="003135D1"/>
    <w:rsid w:val="00367EF2"/>
    <w:rsid w:val="00386841"/>
    <w:rsid w:val="00420B90"/>
    <w:rsid w:val="00421B57"/>
    <w:rsid w:val="00460587"/>
    <w:rsid w:val="004A3704"/>
    <w:rsid w:val="004E448C"/>
    <w:rsid w:val="0050284E"/>
    <w:rsid w:val="00504698"/>
    <w:rsid w:val="005316F6"/>
    <w:rsid w:val="0054124B"/>
    <w:rsid w:val="005768F5"/>
    <w:rsid w:val="005838B5"/>
    <w:rsid w:val="005B4C34"/>
    <w:rsid w:val="005E63B3"/>
    <w:rsid w:val="006B2936"/>
    <w:rsid w:val="006C1166"/>
    <w:rsid w:val="006E3A9F"/>
    <w:rsid w:val="00703258"/>
    <w:rsid w:val="00741F6C"/>
    <w:rsid w:val="00744440"/>
    <w:rsid w:val="00764601"/>
    <w:rsid w:val="00765A4C"/>
    <w:rsid w:val="00784174"/>
    <w:rsid w:val="007860E1"/>
    <w:rsid w:val="00792FAD"/>
    <w:rsid w:val="007A7009"/>
    <w:rsid w:val="007C2268"/>
    <w:rsid w:val="007C3486"/>
    <w:rsid w:val="007D045F"/>
    <w:rsid w:val="007F18D8"/>
    <w:rsid w:val="007F3EB3"/>
    <w:rsid w:val="00803A22"/>
    <w:rsid w:val="00826B44"/>
    <w:rsid w:val="00830487"/>
    <w:rsid w:val="00834B37"/>
    <w:rsid w:val="00845A47"/>
    <w:rsid w:val="00866D43"/>
    <w:rsid w:val="00876093"/>
    <w:rsid w:val="008C69A6"/>
    <w:rsid w:val="008F4438"/>
    <w:rsid w:val="0092763A"/>
    <w:rsid w:val="009806D2"/>
    <w:rsid w:val="009D7A18"/>
    <w:rsid w:val="00A00544"/>
    <w:rsid w:val="00A1753E"/>
    <w:rsid w:val="00A446A0"/>
    <w:rsid w:val="00A64A1C"/>
    <w:rsid w:val="00A66E82"/>
    <w:rsid w:val="00A87FF9"/>
    <w:rsid w:val="00A9077B"/>
    <w:rsid w:val="00AB294E"/>
    <w:rsid w:val="00AD338D"/>
    <w:rsid w:val="00AD4420"/>
    <w:rsid w:val="00AF3C31"/>
    <w:rsid w:val="00B22BC0"/>
    <w:rsid w:val="00B620F0"/>
    <w:rsid w:val="00B733A6"/>
    <w:rsid w:val="00BA3351"/>
    <w:rsid w:val="00BB52A4"/>
    <w:rsid w:val="00BD1EE7"/>
    <w:rsid w:val="00BD31D9"/>
    <w:rsid w:val="00BD7003"/>
    <w:rsid w:val="00BF46F3"/>
    <w:rsid w:val="00C64495"/>
    <w:rsid w:val="00C7172E"/>
    <w:rsid w:val="00C73F26"/>
    <w:rsid w:val="00C85C53"/>
    <w:rsid w:val="00CC3485"/>
    <w:rsid w:val="00CD1D6E"/>
    <w:rsid w:val="00CD3CD7"/>
    <w:rsid w:val="00CE1C84"/>
    <w:rsid w:val="00CF12E6"/>
    <w:rsid w:val="00D31455"/>
    <w:rsid w:val="00D4275B"/>
    <w:rsid w:val="00D46E21"/>
    <w:rsid w:val="00D60AD6"/>
    <w:rsid w:val="00D64715"/>
    <w:rsid w:val="00D72DF3"/>
    <w:rsid w:val="00D752FF"/>
    <w:rsid w:val="00D91484"/>
    <w:rsid w:val="00DC716F"/>
    <w:rsid w:val="00DF7862"/>
    <w:rsid w:val="00E15773"/>
    <w:rsid w:val="00E32E8A"/>
    <w:rsid w:val="00E4630F"/>
    <w:rsid w:val="00E636D8"/>
    <w:rsid w:val="00E8714A"/>
    <w:rsid w:val="00EA6000"/>
    <w:rsid w:val="00EC251A"/>
    <w:rsid w:val="00EE732F"/>
    <w:rsid w:val="00F02DA7"/>
    <w:rsid w:val="00F0426D"/>
    <w:rsid w:val="00F22E5C"/>
    <w:rsid w:val="00F6291C"/>
    <w:rsid w:val="00F70F7E"/>
    <w:rsid w:val="00F73A81"/>
    <w:rsid w:val="00F7579D"/>
    <w:rsid w:val="00F8706C"/>
    <w:rsid w:val="00F92BCE"/>
    <w:rsid w:val="00FA06D2"/>
    <w:rsid w:val="00FA108B"/>
    <w:rsid w:val="00FB2584"/>
    <w:rsid w:val="00FB65B3"/>
    <w:rsid w:val="00FB7454"/>
    <w:rsid w:val="00FC3B40"/>
    <w:rsid w:val="00FE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5A96FD7F"/>
  <w15:chartTrackingRefBased/>
  <w15:docId w15:val="{A8DC7B04-8930-47E6-89A0-601D16DB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6B29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qFormat/>
    <w:rsid w:val="002076E8"/>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B2936"/>
    <w:rPr>
      <w:rFonts w:ascii="Times New Roman" w:eastAsia="Times New Roman" w:hAnsi="Times New Roman" w:cs="Times New Roman"/>
      <w:b/>
      <w:bCs/>
      <w:sz w:val="36"/>
      <w:szCs w:val="36"/>
    </w:rPr>
  </w:style>
  <w:style w:type="character" w:customStyle="1" w:styleId="apple-tab-span">
    <w:name w:val="apple-tab-span"/>
    <w:basedOn w:val="DefaultParagraphFont"/>
    <w:rsid w:val="006B2936"/>
  </w:style>
  <w:style w:type="paragraph" w:styleId="ListParagraph">
    <w:name w:val="List Paragraph"/>
    <w:basedOn w:val="Normal"/>
    <w:uiPriority w:val="34"/>
    <w:qFormat/>
    <w:rsid w:val="007D045F"/>
    <w:pPr>
      <w:ind w:left="720"/>
      <w:contextualSpacing/>
    </w:pPr>
  </w:style>
  <w:style w:type="table" w:styleId="TableGrid">
    <w:name w:val="Table Grid"/>
    <w:basedOn w:val="TableNormal"/>
    <w:rsid w:val="007444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744440"/>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744440"/>
    <w:rPr>
      <w:rFonts w:ascii="Courier New" w:eastAsia="Times New Roman" w:hAnsi="Courier New" w:cs="Courier New"/>
      <w:sz w:val="20"/>
      <w:szCs w:val="20"/>
    </w:rPr>
  </w:style>
  <w:style w:type="character" w:styleId="Hyperlink">
    <w:name w:val="Hyperlink"/>
    <w:basedOn w:val="DefaultParagraphFont"/>
    <w:uiPriority w:val="99"/>
    <w:unhideWhenUsed/>
    <w:rsid w:val="0092763A"/>
    <w:rPr>
      <w:color w:val="0000FF"/>
      <w:u w:val="single"/>
    </w:rPr>
  </w:style>
  <w:style w:type="character" w:styleId="FollowedHyperlink">
    <w:name w:val="FollowedHyperlink"/>
    <w:basedOn w:val="DefaultParagraphFont"/>
    <w:uiPriority w:val="99"/>
    <w:semiHidden/>
    <w:unhideWhenUsed/>
    <w:rsid w:val="00420B90"/>
    <w:rPr>
      <w:color w:val="954F72" w:themeColor="followedHyperlink"/>
      <w:u w:val="single"/>
    </w:rPr>
  </w:style>
  <w:style w:type="character" w:customStyle="1" w:styleId="Heading4Char">
    <w:name w:val="Heading 4 Char"/>
    <w:basedOn w:val="DefaultParagraphFont"/>
    <w:link w:val="Heading4"/>
    <w:rsid w:val="002076E8"/>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235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251"/>
  </w:style>
  <w:style w:type="paragraph" w:styleId="Footer">
    <w:name w:val="footer"/>
    <w:basedOn w:val="Normal"/>
    <w:link w:val="FooterChar"/>
    <w:uiPriority w:val="99"/>
    <w:unhideWhenUsed/>
    <w:rsid w:val="00235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251"/>
  </w:style>
  <w:style w:type="character" w:styleId="CommentReference">
    <w:name w:val="annotation reference"/>
    <w:basedOn w:val="DefaultParagraphFont"/>
    <w:uiPriority w:val="99"/>
    <w:semiHidden/>
    <w:unhideWhenUsed/>
    <w:rsid w:val="00D64715"/>
    <w:rPr>
      <w:sz w:val="16"/>
      <w:szCs w:val="16"/>
    </w:rPr>
  </w:style>
  <w:style w:type="paragraph" w:styleId="CommentText">
    <w:name w:val="annotation text"/>
    <w:basedOn w:val="Normal"/>
    <w:link w:val="CommentTextChar"/>
    <w:uiPriority w:val="99"/>
    <w:semiHidden/>
    <w:unhideWhenUsed/>
    <w:rsid w:val="00D64715"/>
    <w:pPr>
      <w:spacing w:line="240" w:lineRule="auto"/>
    </w:pPr>
    <w:rPr>
      <w:sz w:val="20"/>
      <w:szCs w:val="20"/>
    </w:rPr>
  </w:style>
  <w:style w:type="character" w:customStyle="1" w:styleId="CommentTextChar">
    <w:name w:val="Comment Text Char"/>
    <w:basedOn w:val="DefaultParagraphFont"/>
    <w:link w:val="CommentText"/>
    <w:uiPriority w:val="99"/>
    <w:semiHidden/>
    <w:rsid w:val="00D64715"/>
    <w:rPr>
      <w:sz w:val="20"/>
      <w:szCs w:val="20"/>
    </w:rPr>
  </w:style>
  <w:style w:type="paragraph" w:styleId="CommentSubject">
    <w:name w:val="annotation subject"/>
    <w:basedOn w:val="CommentText"/>
    <w:next w:val="CommentText"/>
    <w:link w:val="CommentSubjectChar"/>
    <w:uiPriority w:val="99"/>
    <w:semiHidden/>
    <w:unhideWhenUsed/>
    <w:rsid w:val="00D64715"/>
    <w:rPr>
      <w:b/>
      <w:bCs/>
    </w:rPr>
  </w:style>
  <w:style w:type="character" w:customStyle="1" w:styleId="CommentSubjectChar">
    <w:name w:val="Comment Subject Char"/>
    <w:basedOn w:val="CommentTextChar"/>
    <w:link w:val="CommentSubject"/>
    <w:uiPriority w:val="99"/>
    <w:semiHidden/>
    <w:rsid w:val="00D64715"/>
    <w:rPr>
      <w:b/>
      <w:bCs/>
      <w:sz w:val="20"/>
      <w:szCs w:val="20"/>
    </w:rPr>
  </w:style>
  <w:style w:type="paragraph" w:styleId="BalloonText">
    <w:name w:val="Balloon Text"/>
    <w:basedOn w:val="Normal"/>
    <w:link w:val="BalloonTextChar"/>
    <w:uiPriority w:val="99"/>
    <w:semiHidden/>
    <w:unhideWhenUsed/>
    <w:rsid w:val="00D6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29619">
      <w:bodyDiv w:val="1"/>
      <w:marLeft w:val="0"/>
      <w:marRight w:val="0"/>
      <w:marTop w:val="0"/>
      <w:marBottom w:val="0"/>
      <w:divBdr>
        <w:top w:val="none" w:sz="0" w:space="0" w:color="auto"/>
        <w:left w:val="none" w:sz="0" w:space="0" w:color="auto"/>
        <w:bottom w:val="none" w:sz="0" w:space="0" w:color="auto"/>
        <w:right w:val="none" w:sz="0" w:space="0" w:color="auto"/>
      </w:divBdr>
    </w:div>
    <w:div w:id="208227689">
      <w:bodyDiv w:val="1"/>
      <w:marLeft w:val="0"/>
      <w:marRight w:val="0"/>
      <w:marTop w:val="0"/>
      <w:marBottom w:val="0"/>
      <w:divBdr>
        <w:top w:val="none" w:sz="0" w:space="0" w:color="auto"/>
        <w:left w:val="none" w:sz="0" w:space="0" w:color="auto"/>
        <w:bottom w:val="none" w:sz="0" w:space="0" w:color="auto"/>
        <w:right w:val="none" w:sz="0" w:space="0" w:color="auto"/>
      </w:divBdr>
    </w:div>
    <w:div w:id="576786304">
      <w:bodyDiv w:val="1"/>
      <w:marLeft w:val="0"/>
      <w:marRight w:val="0"/>
      <w:marTop w:val="0"/>
      <w:marBottom w:val="0"/>
      <w:divBdr>
        <w:top w:val="none" w:sz="0" w:space="0" w:color="auto"/>
        <w:left w:val="none" w:sz="0" w:space="0" w:color="auto"/>
        <w:bottom w:val="none" w:sz="0" w:space="0" w:color="auto"/>
        <w:right w:val="none" w:sz="0" w:space="0" w:color="auto"/>
      </w:divBdr>
    </w:div>
    <w:div w:id="852499714">
      <w:bodyDiv w:val="1"/>
      <w:marLeft w:val="0"/>
      <w:marRight w:val="0"/>
      <w:marTop w:val="0"/>
      <w:marBottom w:val="0"/>
      <w:divBdr>
        <w:top w:val="none" w:sz="0" w:space="0" w:color="auto"/>
        <w:left w:val="none" w:sz="0" w:space="0" w:color="auto"/>
        <w:bottom w:val="none" w:sz="0" w:space="0" w:color="auto"/>
        <w:right w:val="none" w:sz="0" w:space="0" w:color="auto"/>
      </w:divBdr>
    </w:div>
    <w:div w:id="1056927593">
      <w:bodyDiv w:val="1"/>
      <w:marLeft w:val="0"/>
      <w:marRight w:val="0"/>
      <w:marTop w:val="0"/>
      <w:marBottom w:val="0"/>
      <w:divBdr>
        <w:top w:val="none" w:sz="0" w:space="0" w:color="auto"/>
        <w:left w:val="none" w:sz="0" w:space="0" w:color="auto"/>
        <w:bottom w:val="none" w:sz="0" w:space="0" w:color="auto"/>
        <w:right w:val="none" w:sz="0" w:space="0" w:color="auto"/>
      </w:divBdr>
    </w:div>
    <w:div w:id="1438407393">
      <w:bodyDiv w:val="1"/>
      <w:marLeft w:val="0"/>
      <w:marRight w:val="0"/>
      <w:marTop w:val="0"/>
      <w:marBottom w:val="0"/>
      <w:divBdr>
        <w:top w:val="none" w:sz="0" w:space="0" w:color="auto"/>
        <w:left w:val="none" w:sz="0" w:space="0" w:color="auto"/>
        <w:bottom w:val="none" w:sz="0" w:space="0" w:color="auto"/>
        <w:right w:val="none" w:sz="0" w:space="0" w:color="auto"/>
      </w:divBdr>
    </w:div>
    <w:div w:id="1810785065">
      <w:bodyDiv w:val="1"/>
      <w:marLeft w:val="0"/>
      <w:marRight w:val="0"/>
      <w:marTop w:val="0"/>
      <w:marBottom w:val="0"/>
      <w:divBdr>
        <w:top w:val="none" w:sz="0" w:space="0" w:color="auto"/>
        <w:left w:val="none" w:sz="0" w:space="0" w:color="auto"/>
        <w:bottom w:val="none" w:sz="0" w:space="0" w:color="auto"/>
        <w:right w:val="none" w:sz="0" w:space="0" w:color="auto"/>
      </w:divBdr>
    </w:div>
    <w:div w:id="1883715098">
      <w:bodyDiv w:val="1"/>
      <w:marLeft w:val="0"/>
      <w:marRight w:val="0"/>
      <w:marTop w:val="0"/>
      <w:marBottom w:val="0"/>
      <w:divBdr>
        <w:top w:val="none" w:sz="0" w:space="0" w:color="auto"/>
        <w:left w:val="none" w:sz="0" w:space="0" w:color="auto"/>
        <w:bottom w:val="none" w:sz="0" w:space="0" w:color="auto"/>
        <w:right w:val="none" w:sz="0" w:space="0" w:color="auto"/>
      </w:divBdr>
    </w:div>
    <w:div w:id="1900437067">
      <w:bodyDiv w:val="1"/>
      <w:marLeft w:val="0"/>
      <w:marRight w:val="0"/>
      <w:marTop w:val="0"/>
      <w:marBottom w:val="0"/>
      <w:divBdr>
        <w:top w:val="none" w:sz="0" w:space="0" w:color="auto"/>
        <w:left w:val="none" w:sz="0" w:space="0" w:color="auto"/>
        <w:bottom w:val="none" w:sz="0" w:space="0" w:color="auto"/>
        <w:right w:val="none" w:sz="0" w:space="0" w:color="auto"/>
      </w:divBdr>
    </w:div>
    <w:div w:id="20207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epa.gov/dwreginfo/drinking-water-regulations" TargetMode="External"/><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dh.virginia.gov/drinking-water/contact-us/" TargetMode="External"/><Relationship Id="rId17" Type="http://schemas.openxmlformats.org/officeDocument/2006/relationships/image" Target="media/image8.JPG"/><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6.JP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F0025-52F1-4B64-BDB8-AA3B88F5D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3475</Words>
  <Characters>19811</Characters>
  <Application>Microsoft Office Word</Application>
  <DocSecurity>8</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Program</dc:creator>
  <cp:keywords/>
  <dc:description/>
  <cp:lastModifiedBy>VITA Program</cp:lastModifiedBy>
  <cp:revision>2</cp:revision>
  <dcterms:created xsi:type="dcterms:W3CDTF">2021-07-06T17:01:00Z</dcterms:created>
  <dcterms:modified xsi:type="dcterms:W3CDTF">2021-07-06T17:01:00Z</dcterms:modified>
  <cp:contentStatus/>
</cp:coreProperties>
</file>