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905B" w14:textId="77777777" w:rsidR="00B84ECB" w:rsidRDefault="006077A1">
      <w:pPr>
        <w:jc w:val="center"/>
        <w:rPr>
          <w:b/>
        </w:rPr>
      </w:pPr>
      <w:r>
        <w:rPr>
          <w:b/>
        </w:rPr>
        <w:t xml:space="preserve">LIQUID CHEMICAL FEED SYSTEM </w:t>
      </w:r>
      <w:r w:rsidR="00305B03">
        <w:rPr>
          <w:b/>
        </w:rPr>
        <w:t>CHECKLIST</w:t>
      </w:r>
    </w:p>
    <w:p w14:paraId="027ACFE6" w14:textId="77777777" w:rsidR="00B84ECB" w:rsidRDefault="006077A1">
      <w:pPr>
        <w:jc w:val="center"/>
        <w:rPr>
          <w:b/>
        </w:rPr>
      </w:pPr>
      <w:r>
        <w:rPr>
          <w:b/>
        </w:rPr>
        <w:t>12VAC5-590-850 and 860</w:t>
      </w:r>
    </w:p>
    <w:p w14:paraId="3C86600E" w14:textId="77777777" w:rsidR="00B84ECB" w:rsidRDefault="00B84ECB">
      <w:pPr>
        <w:ind w:right="-720"/>
        <w:jc w:val="both"/>
        <w:rPr>
          <w:b/>
        </w:rPr>
      </w:pPr>
    </w:p>
    <w:tbl>
      <w:tblPr>
        <w:tblW w:w="10458" w:type="dxa"/>
        <w:tblLayout w:type="fixed"/>
        <w:tblLook w:val="04A0" w:firstRow="1" w:lastRow="0" w:firstColumn="1" w:lastColumn="0" w:noHBand="0" w:noVBand="1"/>
      </w:tblPr>
      <w:tblGrid>
        <w:gridCol w:w="2538"/>
        <w:gridCol w:w="4657"/>
        <w:gridCol w:w="1553"/>
        <w:gridCol w:w="1710"/>
      </w:tblGrid>
      <w:tr w:rsidR="00B84ECB" w14:paraId="3B5A3F87" w14:textId="77777777" w:rsidTr="00253806">
        <w:tc>
          <w:tcPr>
            <w:tcW w:w="2538" w:type="dxa"/>
          </w:tcPr>
          <w:p w14:paraId="0A1FC718" w14:textId="77777777" w:rsidR="00B84ECB" w:rsidRDefault="006077A1">
            <w:pPr>
              <w:jc w:val="both"/>
            </w:pPr>
            <w:r>
              <w:t>Project Name:</w:t>
            </w:r>
          </w:p>
        </w:tc>
        <w:tc>
          <w:tcPr>
            <w:tcW w:w="7920" w:type="dxa"/>
            <w:gridSpan w:val="3"/>
          </w:tcPr>
          <w:p w14:paraId="00258B36" w14:textId="77777777" w:rsidR="00B84ECB" w:rsidRDefault="006077A1">
            <w:pPr>
              <w:jc w:val="both"/>
            </w:pPr>
            <w:r>
              <w:t>     </w:t>
            </w:r>
          </w:p>
        </w:tc>
      </w:tr>
      <w:tr w:rsidR="00B84ECB" w14:paraId="2B957A7F" w14:textId="77777777" w:rsidTr="00253806">
        <w:tc>
          <w:tcPr>
            <w:tcW w:w="2538" w:type="dxa"/>
          </w:tcPr>
          <w:p w14:paraId="1043FEA1" w14:textId="77777777" w:rsidR="00B84ECB" w:rsidRDefault="006077A1">
            <w:pPr>
              <w:jc w:val="both"/>
            </w:pPr>
            <w:r>
              <w:t>Reviewed By:</w:t>
            </w:r>
          </w:p>
        </w:tc>
        <w:tc>
          <w:tcPr>
            <w:tcW w:w="4657" w:type="dxa"/>
          </w:tcPr>
          <w:p w14:paraId="1B8C2D86" w14:textId="77777777" w:rsidR="00B84ECB" w:rsidRDefault="006077A1">
            <w:pPr>
              <w:jc w:val="both"/>
            </w:pPr>
            <w:r>
              <w:t>     </w:t>
            </w:r>
          </w:p>
        </w:tc>
        <w:tc>
          <w:tcPr>
            <w:tcW w:w="1553" w:type="dxa"/>
          </w:tcPr>
          <w:p w14:paraId="6BBB28A5" w14:textId="77777777" w:rsidR="00B84ECB" w:rsidRDefault="006077A1">
            <w:pPr>
              <w:jc w:val="both"/>
            </w:pPr>
            <w:r>
              <w:t>Date:</w:t>
            </w:r>
          </w:p>
        </w:tc>
        <w:tc>
          <w:tcPr>
            <w:tcW w:w="1710" w:type="dxa"/>
          </w:tcPr>
          <w:p w14:paraId="06134046" w14:textId="77777777" w:rsidR="00B84ECB" w:rsidRDefault="006077A1">
            <w:pPr>
              <w:jc w:val="both"/>
            </w:pPr>
            <w:r>
              <w:t>     </w:t>
            </w:r>
          </w:p>
        </w:tc>
      </w:tr>
    </w:tbl>
    <w:p w14:paraId="20893567" w14:textId="77777777" w:rsidR="00B84ECB" w:rsidRDefault="00B84ECB">
      <w:pPr>
        <w:ind w:right="-720"/>
        <w:jc w:val="both"/>
      </w:pPr>
    </w:p>
    <w:tbl>
      <w:tblPr>
        <w:tblStyle w:val="a0"/>
        <w:tblW w:w="10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7580"/>
        <w:gridCol w:w="2634"/>
      </w:tblGrid>
      <w:tr w:rsidR="00B84ECB" w14:paraId="05ADCA17" w14:textId="77777777" w:rsidTr="00253806">
        <w:tc>
          <w:tcPr>
            <w:tcW w:w="10214" w:type="dxa"/>
            <w:gridSpan w:val="2"/>
            <w:shd w:val="clear" w:color="auto" w:fill="E0E0E0"/>
          </w:tcPr>
          <w:p w14:paraId="4AD26D09" w14:textId="77777777" w:rsidR="00B84ECB" w:rsidRDefault="006077A1">
            <w:pPr>
              <w:ind w:right="-720"/>
              <w:jc w:val="both"/>
              <w:rPr>
                <w:b/>
              </w:rPr>
            </w:pPr>
            <w:r>
              <w:rPr>
                <w:b/>
              </w:rPr>
              <w:t>General Information</w:t>
            </w:r>
          </w:p>
        </w:tc>
      </w:tr>
      <w:tr w:rsidR="00B84ECB" w14:paraId="6C0FA2D2" w14:textId="77777777" w:rsidTr="00253806">
        <w:trPr>
          <w:trHeight w:val="285"/>
        </w:trPr>
        <w:tc>
          <w:tcPr>
            <w:tcW w:w="7580" w:type="dxa"/>
          </w:tcPr>
          <w:p w14:paraId="772E8355" w14:textId="77777777" w:rsidR="00B84ECB" w:rsidRDefault="006077A1">
            <w:pPr>
              <w:ind w:right="96"/>
            </w:pPr>
            <w:r>
              <w:t>Feed Pump Type (i.e. diaphragm or peristaltic)</w:t>
            </w:r>
          </w:p>
        </w:tc>
        <w:tc>
          <w:tcPr>
            <w:tcW w:w="2634" w:type="dxa"/>
          </w:tcPr>
          <w:p w14:paraId="4E714FCF" w14:textId="77777777" w:rsidR="00B84ECB" w:rsidRDefault="00B84ECB">
            <w:pPr>
              <w:jc w:val="both"/>
            </w:pPr>
          </w:p>
        </w:tc>
      </w:tr>
      <w:tr w:rsidR="00B84ECB" w14:paraId="62CC12D0" w14:textId="77777777" w:rsidTr="00253806">
        <w:tc>
          <w:tcPr>
            <w:tcW w:w="7580" w:type="dxa"/>
          </w:tcPr>
          <w:p w14:paraId="2EE63E56" w14:textId="77777777" w:rsidR="00B84ECB" w:rsidRDefault="006077A1">
            <w:pPr>
              <w:ind w:right="96"/>
              <w:jc w:val="both"/>
            </w:pPr>
            <w:r>
              <w:t>Feed Pump Range</w:t>
            </w:r>
          </w:p>
          <w:p w14:paraId="51F24062" w14:textId="77777777" w:rsidR="00B84ECB" w:rsidRDefault="006077A1">
            <w:pPr>
              <w:ind w:right="96"/>
              <w:jc w:val="right"/>
            </w:pPr>
            <w:r>
              <w:t>Min</w:t>
            </w:r>
          </w:p>
          <w:p w14:paraId="559CD2F5" w14:textId="77777777" w:rsidR="00B84ECB" w:rsidRDefault="006077A1">
            <w:pPr>
              <w:ind w:right="96"/>
              <w:jc w:val="right"/>
            </w:pPr>
            <w:r>
              <w:t>Max</w:t>
            </w:r>
          </w:p>
        </w:tc>
        <w:tc>
          <w:tcPr>
            <w:tcW w:w="2634" w:type="dxa"/>
          </w:tcPr>
          <w:p w14:paraId="7C55D54B" w14:textId="77777777" w:rsidR="00B84ECB" w:rsidRDefault="00B84ECB"/>
          <w:p w14:paraId="03E4ABB7" w14:textId="77777777" w:rsidR="00B84ECB" w:rsidRDefault="006077A1">
            <w:pPr>
              <w:jc w:val="right"/>
            </w:pPr>
            <w:r>
              <w:t xml:space="preserve"> gpm</w:t>
            </w:r>
          </w:p>
          <w:p w14:paraId="769C3C8E" w14:textId="77777777" w:rsidR="00B84ECB" w:rsidRDefault="006077A1">
            <w:pPr>
              <w:jc w:val="right"/>
            </w:pPr>
            <w:r>
              <w:t xml:space="preserve"> gpm</w:t>
            </w:r>
          </w:p>
        </w:tc>
      </w:tr>
      <w:tr w:rsidR="00B84ECB" w14:paraId="2CCA2FB1" w14:textId="77777777" w:rsidTr="00253806">
        <w:tc>
          <w:tcPr>
            <w:tcW w:w="7580" w:type="dxa"/>
          </w:tcPr>
          <w:p w14:paraId="49FA9FE3" w14:textId="77777777" w:rsidR="00B84ECB" w:rsidRDefault="006077A1">
            <w:pPr>
              <w:ind w:right="96"/>
              <w:jc w:val="both"/>
            </w:pPr>
            <w:r>
              <w:t>Solution Crock/Day Tank Size</w:t>
            </w:r>
          </w:p>
        </w:tc>
        <w:tc>
          <w:tcPr>
            <w:tcW w:w="2634" w:type="dxa"/>
          </w:tcPr>
          <w:p w14:paraId="2ED497A4" w14:textId="77777777" w:rsidR="00B84ECB" w:rsidRDefault="006077A1">
            <w:pPr>
              <w:jc w:val="right"/>
            </w:pPr>
            <w:r>
              <w:t xml:space="preserve"> gal</w:t>
            </w:r>
          </w:p>
        </w:tc>
      </w:tr>
      <w:tr w:rsidR="00B84ECB" w14:paraId="502EE7F7" w14:textId="77777777" w:rsidTr="00253806">
        <w:tc>
          <w:tcPr>
            <w:tcW w:w="10214" w:type="dxa"/>
            <w:gridSpan w:val="2"/>
          </w:tcPr>
          <w:p w14:paraId="63946D38" w14:textId="77777777" w:rsidR="00B84ECB" w:rsidRDefault="006077A1">
            <w:r>
              <w:t>Pump Control Scheme (describe):</w:t>
            </w:r>
          </w:p>
        </w:tc>
      </w:tr>
    </w:tbl>
    <w:p w14:paraId="3285DAC7" w14:textId="77777777" w:rsidR="00B84ECB" w:rsidRDefault="00B84ECB">
      <w:pPr>
        <w:ind w:right="-720"/>
        <w:jc w:val="both"/>
        <w:rPr>
          <w:b/>
        </w:rPr>
      </w:pPr>
    </w:p>
    <w:tbl>
      <w:tblPr>
        <w:tblStyle w:val="a1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400"/>
        <w:gridCol w:w="7065"/>
        <w:gridCol w:w="2993"/>
      </w:tblGrid>
      <w:tr w:rsidR="00B84ECB" w14:paraId="71B754EF" w14:textId="77777777" w:rsidTr="00253806">
        <w:tc>
          <w:tcPr>
            <w:tcW w:w="10458" w:type="dxa"/>
            <w:gridSpan w:val="3"/>
            <w:shd w:val="clear" w:color="auto" w:fill="E0E0E0"/>
          </w:tcPr>
          <w:p w14:paraId="5426DB49" w14:textId="65249A6C" w:rsidR="00B84ECB" w:rsidRDefault="006077A1">
            <w:pPr>
              <w:jc w:val="both"/>
              <w:rPr>
                <w:b/>
              </w:rPr>
            </w:pPr>
            <w:r>
              <w:t>GENERAL- HOUSING &amp; SAFETY PROVISIONS (also see 12VAC5-590-560</w:t>
            </w:r>
            <w:r w:rsidR="00FC5901">
              <w:t xml:space="preserve">, </w:t>
            </w:r>
            <w:r>
              <w:t>680</w:t>
            </w:r>
            <w:r w:rsidR="00FC5901">
              <w:t>, and 770</w:t>
            </w:r>
            <w:r>
              <w:t xml:space="preserve">) </w:t>
            </w:r>
          </w:p>
        </w:tc>
      </w:tr>
      <w:tr w:rsidR="00B84ECB" w14:paraId="092C3AA3" w14:textId="77777777" w:rsidTr="00253806">
        <w:tc>
          <w:tcPr>
            <w:tcW w:w="10458" w:type="dxa"/>
            <w:gridSpan w:val="3"/>
          </w:tcPr>
          <w:p w14:paraId="214257BA" w14:textId="77777777" w:rsidR="00B84ECB" w:rsidRDefault="006077A1">
            <w:r>
              <w:t xml:space="preserve">Describe reasons for this treatment: </w:t>
            </w:r>
            <w:r w:rsidRPr="00253806">
              <w:rPr>
                <w:color w:val="747474"/>
              </w:rPr>
              <w:t>Click or tap here to enter text.</w:t>
            </w:r>
          </w:p>
        </w:tc>
      </w:tr>
      <w:tr w:rsidR="00B84ECB" w14:paraId="1CAD0DEE" w14:textId="77777777" w:rsidTr="00253806">
        <w:tc>
          <w:tcPr>
            <w:tcW w:w="10458" w:type="dxa"/>
            <w:gridSpan w:val="3"/>
          </w:tcPr>
          <w:p w14:paraId="00D23E4F" w14:textId="77777777" w:rsidR="00B84ECB" w:rsidRDefault="006077A1">
            <w:r>
              <w:t xml:space="preserve">Chemical name/type: </w:t>
            </w:r>
            <w:r w:rsidRPr="00253806">
              <w:rPr>
                <w:color w:val="747474"/>
              </w:rPr>
              <w:t>Click or tap here to enter text.</w:t>
            </w:r>
          </w:p>
        </w:tc>
      </w:tr>
      <w:tr w:rsidR="00B84ECB" w14:paraId="2A108A95" w14:textId="77777777" w:rsidTr="00253806">
        <w:tc>
          <w:tcPr>
            <w:tcW w:w="7465" w:type="dxa"/>
            <w:gridSpan w:val="2"/>
          </w:tcPr>
          <w:p w14:paraId="35FC23E7" w14:textId="77777777" w:rsidR="00B84ECB" w:rsidRDefault="006077A1">
            <w:r>
              <w:t xml:space="preserve">NSF maximum use level: </w:t>
            </w:r>
            <w:r w:rsidRPr="00253806">
              <w:rPr>
                <w:color w:val="747474"/>
              </w:rPr>
              <w:t>Click or tap here to enter text.</w:t>
            </w:r>
          </w:p>
        </w:tc>
        <w:tc>
          <w:tcPr>
            <w:tcW w:w="2993" w:type="dxa"/>
            <w:tcBorders>
              <w:bottom w:val="single" w:sz="4" w:space="0" w:color="000000"/>
            </w:tcBorders>
          </w:tcPr>
          <w:p w14:paraId="24FA1BFD" w14:textId="77777777" w:rsidR="00B84ECB" w:rsidRDefault="00B84ECB"/>
        </w:tc>
      </w:tr>
      <w:tr w:rsidR="00B84ECB" w14:paraId="27E7F340" w14:textId="77777777" w:rsidTr="00253806">
        <w:tc>
          <w:tcPr>
            <w:tcW w:w="7465" w:type="dxa"/>
            <w:gridSpan w:val="2"/>
          </w:tcPr>
          <w:p w14:paraId="57A14F84" w14:textId="77777777" w:rsidR="00B84ECB" w:rsidRDefault="006077A1">
            <w:r>
              <w:t xml:space="preserve">Application point(s) (appropriate?): </w:t>
            </w:r>
            <w:r w:rsidRPr="00253806">
              <w:rPr>
                <w:color w:val="747474"/>
              </w:rPr>
              <w:t>Click or tap here to enter text.</w:t>
            </w:r>
          </w:p>
        </w:tc>
        <w:tc>
          <w:tcPr>
            <w:tcW w:w="2993" w:type="dxa"/>
            <w:tcBorders>
              <w:bottom w:val="single" w:sz="4" w:space="0" w:color="000000"/>
            </w:tcBorders>
          </w:tcPr>
          <w:p w14:paraId="62746F8A" w14:textId="77777777" w:rsidR="00B84ECB" w:rsidRDefault="006077A1">
            <w:r>
              <w:t xml:space="preserve">Yes </w:t>
            </w:r>
            <w:sdt>
              <w:sdtPr>
                <w:id w:val="-52725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29072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14978C2A" w14:textId="77777777" w:rsidTr="00253806">
        <w:tc>
          <w:tcPr>
            <w:tcW w:w="7465" w:type="dxa"/>
            <w:gridSpan w:val="2"/>
          </w:tcPr>
          <w:p w14:paraId="086BAA3B" w14:textId="77777777" w:rsidR="00B84ECB" w:rsidRDefault="006077A1">
            <w:r>
              <w:t>Adequate space for servicing, repair, and observation of operation</w:t>
            </w:r>
          </w:p>
        </w:tc>
        <w:tc>
          <w:tcPr>
            <w:tcW w:w="2993" w:type="dxa"/>
          </w:tcPr>
          <w:p w14:paraId="256E53F4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-89303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6451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6F6B1BF4" w14:textId="77777777" w:rsidTr="00253806">
        <w:tc>
          <w:tcPr>
            <w:tcW w:w="7465" w:type="dxa"/>
            <w:gridSpan w:val="2"/>
          </w:tcPr>
          <w:p w14:paraId="14E8D68A" w14:textId="77777777" w:rsidR="00B84ECB" w:rsidRDefault="006077A1">
            <w:r>
              <w:t>Location of feeders, piping layout, application points:</w:t>
            </w:r>
          </w:p>
          <w:p w14:paraId="437B3736" w14:textId="77777777" w:rsidR="00B84ECB" w:rsidRDefault="006077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Feeders close to point of application</w:t>
            </w:r>
          </w:p>
          <w:p w14:paraId="6901EC9B" w14:textId="77777777" w:rsidR="00B84ECB" w:rsidRDefault="006077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Feeders, piping, injectors accessible</w:t>
            </w:r>
          </w:p>
        </w:tc>
        <w:tc>
          <w:tcPr>
            <w:tcW w:w="2993" w:type="dxa"/>
          </w:tcPr>
          <w:p w14:paraId="09DED5EC" w14:textId="77777777" w:rsidR="00B84ECB" w:rsidRDefault="00B84ECB">
            <w:pPr>
              <w:jc w:val="both"/>
            </w:pPr>
          </w:p>
          <w:p w14:paraId="44C16985" w14:textId="77777777" w:rsidR="00C35C55" w:rsidRDefault="00C35C55">
            <w:r>
              <w:t xml:space="preserve">Yes </w:t>
            </w:r>
            <w:sdt>
              <w:sdtPr>
                <w:id w:val="-10950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30281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4AF9E24A" w14:textId="77777777" w:rsidR="00B84ECB" w:rsidRDefault="00C35C55">
            <w:r>
              <w:t xml:space="preserve">Yes </w:t>
            </w:r>
            <w:sdt>
              <w:sdtPr>
                <w:id w:val="-203256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84293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C5901" w14:paraId="4ED77612" w14:textId="77777777" w:rsidTr="00253806">
        <w:tc>
          <w:tcPr>
            <w:tcW w:w="7465" w:type="dxa"/>
            <w:gridSpan w:val="2"/>
          </w:tcPr>
          <w:p w14:paraId="156D67F7" w14:textId="260223AE" w:rsidR="00FC5901" w:rsidRDefault="00FC5901">
            <w:r>
              <w:t>S</w:t>
            </w:r>
            <w:r w:rsidRPr="00FC5901">
              <w:t>ample taps provided at the entrance and exit of each unit treatment process</w:t>
            </w:r>
          </w:p>
        </w:tc>
        <w:tc>
          <w:tcPr>
            <w:tcW w:w="2993" w:type="dxa"/>
          </w:tcPr>
          <w:p w14:paraId="213A262E" w14:textId="1979508D" w:rsidR="00FC5901" w:rsidRDefault="00FC5901">
            <w:r>
              <w:t xml:space="preserve">Yes </w:t>
            </w:r>
            <w:sdt>
              <w:sdtPr>
                <w:id w:val="-58861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91623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1CB007ED" w14:textId="77777777" w:rsidTr="00253806">
        <w:tc>
          <w:tcPr>
            <w:tcW w:w="7465" w:type="dxa"/>
            <w:gridSpan w:val="2"/>
          </w:tcPr>
          <w:p w14:paraId="7B1C4F21" w14:textId="77777777" w:rsidR="00B84ECB" w:rsidRDefault="006077A1">
            <w:r>
              <w:t>Storage and feed system dedicated to a single chemical</w:t>
            </w:r>
          </w:p>
        </w:tc>
        <w:tc>
          <w:tcPr>
            <w:tcW w:w="2993" w:type="dxa"/>
          </w:tcPr>
          <w:p w14:paraId="0814AFFC" w14:textId="77777777" w:rsidR="00B84ECB" w:rsidRDefault="00C35C55">
            <w:r>
              <w:t xml:space="preserve">Yes </w:t>
            </w:r>
            <w:sdt>
              <w:sdtPr>
                <w:id w:val="73690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31764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1C0B580B" w14:textId="77777777" w:rsidTr="00253806">
        <w:tc>
          <w:tcPr>
            <w:tcW w:w="7465" w:type="dxa"/>
            <w:gridSpan w:val="2"/>
          </w:tcPr>
          <w:p w14:paraId="282CDD79" w14:textId="77777777" w:rsidR="00B84ECB" w:rsidRDefault="006077A1">
            <w:r>
              <w:t>Drain for spills &amp; overflows from liquid storage tanks provided. No direct connection between sewer &amp; drain or overflow</w:t>
            </w:r>
          </w:p>
        </w:tc>
        <w:tc>
          <w:tcPr>
            <w:tcW w:w="2993" w:type="dxa"/>
          </w:tcPr>
          <w:p w14:paraId="5C3944A5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30728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18458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B84ECB" w14:paraId="0801DEA9" w14:textId="77777777" w:rsidTr="00253806">
        <w:tc>
          <w:tcPr>
            <w:tcW w:w="7465" w:type="dxa"/>
            <w:gridSpan w:val="2"/>
          </w:tcPr>
          <w:p w14:paraId="7A3D5943" w14:textId="77777777" w:rsidR="00B84ECB" w:rsidRDefault="006077A1">
            <w:r>
              <w:t>No incompatible chemicals stored, fed, or handled together</w:t>
            </w:r>
          </w:p>
        </w:tc>
        <w:tc>
          <w:tcPr>
            <w:tcW w:w="2993" w:type="dxa"/>
          </w:tcPr>
          <w:p w14:paraId="1E96532E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40118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199005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19570CB4" w14:textId="77777777" w:rsidTr="00253806">
        <w:tc>
          <w:tcPr>
            <w:tcW w:w="7465" w:type="dxa"/>
            <w:gridSpan w:val="2"/>
          </w:tcPr>
          <w:p w14:paraId="4AC7AFCB" w14:textId="77777777" w:rsidR="00B84ECB" w:rsidRDefault="006077A1">
            <w:pPr>
              <w:jc w:val="both"/>
            </w:pPr>
            <w:r>
              <w:t>Open basins, tanks, conduits protected from spills, drainage</w:t>
            </w:r>
          </w:p>
        </w:tc>
        <w:tc>
          <w:tcPr>
            <w:tcW w:w="2993" w:type="dxa"/>
          </w:tcPr>
          <w:p w14:paraId="69AFD3A3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-83105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22659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077A1">
              <w:t xml:space="preserve">N/A </w:t>
            </w:r>
            <w:sdt>
              <w:sdtPr>
                <w:id w:val="-106518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6150F4CE" w14:textId="77777777" w:rsidTr="00253806">
        <w:tc>
          <w:tcPr>
            <w:tcW w:w="7465" w:type="dxa"/>
            <w:gridSpan w:val="2"/>
          </w:tcPr>
          <w:p w14:paraId="3B8F0BDD" w14:textId="77777777" w:rsidR="00B84ECB" w:rsidRDefault="006077A1">
            <w:pPr>
              <w:jc w:val="both"/>
            </w:pPr>
            <w:r>
              <w:t xml:space="preserve">Floors impervious, slip-proof, well drained </w:t>
            </w:r>
          </w:p>
        </w:tc>
        <w:tc>
          <w:tcPr>
            <w:tcW w:w="2993" w:type="dxa"/>
          </w:tcPr>
          <w:p w14:paraId="79C6F925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-165899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34371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75DF9C4E" w14:textId="77777777" w:rsidTr="00253806">
        <w:trPr>
          <w:trHeight w:val="449"/>
        </w:trPr>
        <w:tc>
          <w:tcPr>
            <w:tcW w:w="7465" w:type="dxa"/>
            <w:gridSpan w:val="2"/>
          </w:tcPr>
          <w:p w14:paraId="79CC601E" w14:textId="77777777" w:rsidR="00B84ECB" w:rsidRDefault="006077A1">
            <w:pPr>
              <w:jc w:val="both"/>
            </w:pPr>
            <w:r>
              <w:t>Facilities provided for washing face, gloves, protective equipment,</w:t>
            </w:r>
          </w:p>
          <w:p w14:paraId="30906492" w14:textId="77777777" w:rsidR="00B84ECB" w:rsidRDefault="006077A1" w:rsidP="006077A1">
            <w:pPr>
              <w:jc w:val="both"/>
            </w:pPr>
            <w:r>
              <w:t>federal occupational safety and health standards may require eye wash and shower, strongly encouraged for chemicals such as caustic soda, sodium hypochlorite and acids</w:t>
            </w:r>
          </w:p>
        </w:tc>
        <w:tc>
          <w:tcPr>
            <w:tcW w:w="2993" w:type="dxa"/>
          </w:tcPr>
          <w:p w14:paraId="2E6F10AE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-67757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37275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-14444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3BB30C1E" w14:textId="77777777" w:rsidTr="00253806">
        <w:tc>
          <w:tcPr>
            <w:tcW w:w="7465" w:type="dxa"/>
            <w:gridSpan w:val="2"/>
          </w:tcPr>
          <w:p w14:paraId="1E7C45EA" w14:textId="77777777" w:rsidR="00B84ECB" w:rsidRDefault="006077A1">
            <w:pPr>
              <w:jc w:val="both"/>
            </w:pPr>
            <w:r>
              <w:t>Acid storage vented outside, not common vent with day tanks, no opening to the inside</w:t>
            </w:r>
          </w:p>
        </w:tc>
        <w:tc>
          <w:tcPr>
            <w:tcW w:w="2993" w:type="dxa"/>
          </w:tcPr>
          <w:p w14:paraId="2092D2F0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195181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79371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5378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783CE262" w14:textId="77777777" w:rsidTr="00253806">
        <w:tc>
          <w:tcPr>
            <w:tcW w:w="7465" w:type="dxa"/>
            <w:gridSpan w:val="2"/>
          </w:tcPr>
          <w:p w14:paraId="5EE4A6F3" w14:textId="77777777" w:rsidR="00B84ECB" w:rsidRDefault="006077A1">
            <w:pPr>
              <w:jc w:val="both"/>
            </w:pPr>
            <w:r>
              <w:t>Gases vented outside, above grade, remote from air intakes</w:t>
            </w:r>
          </w:p>
        </w:tc>
        <w:tc>
          <w:tcPr>
            <w:tcW w:w="2993" w:type="dxa"/>
          </w:tcPr>
          <w:p w14:paraId="04E5A022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-36389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95206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-54243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77C7FD30" w14:textId="77777777" w:rsidTr="00253806">
        <w:tc>
          <w:tcPr>
            <w:tcW w:w="7465" w:type="dxa"/>
            <w:gridSpan w:val="2"/>
          </w:tcPr>
          <w:p w14:paraId="52C5C5FB" w14:textId="77777777" w:rsidR="00B84ECB" w:rsidRDefault="006077A1">
            <w:r>
              <w:t>Explosion-proof electrical equipment provided for Sodium chlorite</w:t>
            </w:r>
          </w:p>
        </w:tc>
        <w:tc>
          <w:tcPr>
            <w:tcW w:w="2993" w:type="dxa"/>
          </w:tcPr>
          <w:p w14:paraId="08491C1B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137788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180163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-196172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4A529C5C" w14:textId="77777777" w:rsidTr="00253806">
        <w:tc>
          <w:tcPr>
            <w:tcW w:w="7465" w:type="dxa"/>
            <w:gridSpan w:val="2"/>
          </w:tcPr>
          <w:p w14:paraId="4E492248" w14:textId="77777777" w:rsidR="00B84ECB" w:rsidRDefault="006077A1">
            <w:r>
              <w:t>Carts, elevators, or other means to mitigate excessive lifting</w:t>
            </w:r>
          </w:p>
        </w:tc>
        <w:tc>
          <w:tcPr>
            <w:tcW w:w="2993" w:type="dxa"/>
          </w:tcPr>
          <w:p w14:paraId="66B50A22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-186150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150431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-112715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25718EA9" w14:textId="77777777" w:rsidTr="00253806">
        <w:tc>
          <w:tcPr>
            <w:tcW w:w="7465" w:type="dxa"/>
            <w:gridSpan w:val="2"/>
            <w:shd w:val="clear" w:color="auto" w:fill="D9D9D9"/>
          </w:tcPr>
          <w:p w14:paraId="5E453F60" w14:textId="77777777" w:rsidR="00B84ECB" w:rsidRDefault="006077A1">
            <w:r>
              <w:t>FEED EQUIPMENT</w:t>
            </w:r>
          </w:p>
        </w:tc>
        <w:tc>
          <w:tcPr>
            <w:tcW w:w="2993" w:type="dxa"/>
            <w:shd w:val="clear" w:color="auto" w:fill="D9D9D9"/>
          </w:tcPr>
          <w:p w14:paraId="219D2A6E" w14:textId="77777777" w:rsidR="00B84ECB" w:rsidRDefault="00B84ECB">
            <w:pPr>
              <w:jc w:val="both"/>
            </w:pPr>
          </w:p>
        </w:tc>
      </w:tr>
      <w:tr w:rsidR="00B84ECB" w14:paraId="52DC0138" w14:textId="77777777" w:rsidTr="00253806">
        <w:tc>
          <w:tcPr>
            <w:tcW w:w="7465" w:type="dxa"/>
            <w:gridSpan w:val="2"/>
          </w:tcPr>
          <w:p w14:paraId="107AB4ED" w14:textId="77777777" w:rsidR="00B84ECB" w:rsidRDefault="006077A1">
            <w:r>
              <w:t>Essential processes [required for Disinfection &amp; removal of all Primary Contaminants]:</w:t>
            </w:r>
          </w:p>
          <w:p w14:paraId="4E7B9F2B" w14:textId="77777777" w:rsidR="00B84ECB" w:rsidRDefault="006077A1">
            <w:pPr>
              <w:ind w:left="-40"/>
            </w:pPr>
            <w:r>
              <w:t>Standby feeder or combination of feeders required</w:t>
            </w:r>
          </w:p>
          <w:p w14:paraId="779621DD" w14:textId="77777777" w:rsidR="00B84ECB" w:rsidRDefault="006077A1">
            <w:r>
              <w:t>100% Standby capacity unit, or capacity with largest unit out of service</w:t>
            </w:r>
          </w:p>
        </w:tc>
        <w:tc>
          <w:tcPr>
            <w:tcW w:w="2993" w:type="dxa"/>
          </w:tcPr>
          <w:p w14:paraId="559E150B" w14:textId="77777777" w:rsidR="00B84ECB" w:rsidRDefault="00B84ECB">
            <w:pPr>
              <w:jc w:val="both"/>
            </w:pPr>
          </w:p>
          <w:p w14:paraId="2C9A2748" w14:textId="77777777" w:rsidR="00B84ECB" w:rsidRDefault="00B84ECB">
            <w:pPr>
              <w:jc w:val="both"/>
            </w:pPr>
          </w:p>
          <w:p w14:paraId="30E1B84B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-157712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33824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-77386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E67E57E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-73247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88655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76273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31B4AA6E" w14:textId="77777777" w:rsidTr="00253806">
        <w:tc>
          <w:tcPr>
            <w:tcW w:w="7465" w:type="dxa"/>
            <w:gridSpan w:val="2"/>
          </w:tcPr>
          <w:p w14:paraId="5D279124" w14:textId="77777777" w:rsidR="00B84ECB" w:rsidRDefault="006077A1">
            <w:r>
              <w:t>Feed rate, range adequate</w:t>
            </w:r>
          </w:p>
        </w:tc>
        <w:tc>
          <w:tcPr>
            <w:tcW w:w="2993" w:type="dxa"/>
          </w:tcPr>
          <w:p w14:paraId="51F7FD13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-89303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87036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34681E21" w14:textId="77777777" w:rsidTr="00253806">
        <w:tc>
          <w:tcPr>
            <w:tcW w:w="7465" w:type="dxa"/>
            <w:gridSpan w:val="2"/>
          </w:tcPr>
          <w:p w14:paraId="7AFB0058" w14:textId="77777777" w:rsidR="00B84ECB" w:rsidRDefault="006077A1">
            <w:r>
              <w:t>Feed Pump: positive displacement type and construction material compatible with chemical</w:t>
            </w:r>
          </w:p>
        </w:tc>
        <w:tc>
          <w:tcPr>
            <w:tcW w:w="2993" w:type="dxa"/>
          </w:tcPr>
          <w:p w14:paraId="0A492DA1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116420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51250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170150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55E60C47" w14:textId="77777777" w:rsidTr="00253806">
        <w:tc>
          <w:tcPr>
            <w:tcW w:w="7465" w:type="dxa"/>
            <w:gridSpan w:val="2"/>
          </w:tcPr>
          <w:p w14:paraId="1958AB03" w14:textId="77777777" w:rsidR="00B84ECB" w:rsidRDefault="006077A1">
            <w:r>
              <w:t>Gravity Feed: rotameters provided</w:t>
            </w:r>
          </w:p>
        </w:tc>
        <w:tc>
          <w:tcPr>
            <w:tcW w:w="2993" w:type="dxa"/>
          </w:tcPr>
          <w:p w14:paraId="79A54F74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189292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35865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167337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2AA2F9F1" w14:textId="77777777" w:rsidTr="00253806">
        <w:tc>
          <w:tcPr>
            <w:tcW w:w="10458" w:type="dxa"/>
            <w:gridSpan w:val="3"/>
            <w:shd w:val="clear" w:color="auto" w:fill="E0E0E0"/>
          </w:tcPr>
          <w:p w14:paraId="7571D270" w14:textId="77777777" w:rsidR="00B84ECB" w:rsidRDefault="006077A1">
            <w:pPr>
              <w:rPr>
                <w:smallCaps/>
              </w:rPr>
            </w:pPr>
            <w:r>
              <w:rPr>
                <w:smallCaps/>
              </w:rPr>
              <w:t>CONTROLS</w:t>
            </w:r>
          </w:p>
        </w:tc>
      </w:tr>
      <w:tr w:rsidR="00B84ECB" w14:paraId="66533A50" w14:textId="77777777" w:rsidTr="00253806">
        <w:tc>
          <w:tcPr>
            <w:tcW w:w="7465" w:type="dxa"/>
            <w:gridSpan w:val="2"/>
          </w:tcPr>
          <w:p w14:paraId="495B51B7" w14:textId="77777777" w:rsidR="00B84ECB" w:rsidRDefault="006077A1">
            <w:r>
              <w:t>Manual or automatic control</w:t>
            </w:r>
          </w:p>
        </w:tc>
        <w:tc>
          <w:tcPr>
            <w:tcW w:w="2993" w:type="dxa"/>
          </w:tcPr>
          <w:p w14:paraId="4F5AB80A" w14:textId="77777777" w:rsidR="00B84ECB" w:rsidRDefault="006077A1">
            <w:pPr>
              <w:jc w:val="both"/>
            </w:pPr>
            <w:r>
              <w:t xml:space="preserve">Manual </w:t>
            </w:r>
            <w:sdt>
              <w:sdtPr>
                <w:id w:val="-130761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Auto </w:t>
            </w:r>
            <w:sdt>
              <w:sdtPr>
                <w:id w:val="-119137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Both </w:t>
            </w:r>
            <w:sdt>
              <w:sdtPr>
                <w:id w:val="-133776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4C5BB2E4" w14:textId="77777777" w:rsidTr="00253806">
        <w:tc>
          <w:tcPr>
            <w:tcW w:w="7465" w:type="dxa"/>
            <w:gridSpan w:val="2"/>
          </w:tcPr>
          <w:p w14:paraId="21F0F15F" w14:textId="77777777" w:rsidR="00B84ECB" w:rsidRDefault="006077A1">
            <w:r>
              <w:lastRenderedPageBreak/>
              <w:t>Manual startup available</w:t>
            </w:r>
          </w:p>
        </w:tc>
        <w:tc>
          <w:tcPr>
            <w:tcW w:w="2993" w:type="dxa"/>
          </w:tcPr>
          <w:p w14:paraId="336888FA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29634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164546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13190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1D92BF4A" w14:textId="77777777" w:rsidTr="00253806">
        <w:tc>
          <w:tcPr>
            <w:tcW w:w="7465" w:type="dxa"/>
            <w:gridSpan w:val="2"/>
          </w:tcPr>
          <w:p w14:paraId="74EAA706" w14:textId="77777777" w:rsidR="00B84ECB" w:rsidRDefault="006077A1">
            <w:r>
              <w:t>If flowrate not constant, proportional chemical feed</w:t>
            </w:r>
          </w:p>
        </w:tc>
        <w:tc>
          <w:tcPr>
            <w:tcW w:w="2993" w:type="dxa"/>
          </w:tcPr>
          <w:p w14:paraId="691674FB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42584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86998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199182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3D6094DB" w14:textId="77777777" w:rsidTr="00253806">
        <w:tc>
          <w:tcPr>
            <w:tcW w:w="7465" w:type="dxa"/>
            <w:gridSpan w:val="2"/>
          </w:tcPr>
          <w:p w14:paraId="21C14843" w14:textId="77777777" w:rsidR="00B84ECB" w:rsidRDefault="006077A1">
            <w:r>
              <w:t>Automatic controls provided with alarms &amp; recorders</w:t>
            </w:r>
          </w:p>
        </w:tc>
        <w:tc>
          <w:tcPr>
            <w:tcW w:w="2993" w:type="dxa"/>
          </w:tcPr>
          <w:p w14:paraId="0EFDE5AB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-209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84328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-5684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2D586047" w14:textId="77777777" w:rsidTr="00253806">
        <w:tc>
          <w:tcPr>
            <w:tcW w:w="10458" w:type="dxa"/>
            <w:gridSpan w:val="3"/>
            <w:shd w:val="clear" w:color="auto" w:fill="E0E0E0"/>
          </w:tcPr>
          <w:p w14:paraId="3D3B7731" w14:textId="77777777" w:rsidR="00B84ECB" w:rsidRDefault="006077A1">
            <w:r>
              <w:t>SOLUTION TANKS</w:t>
            </w:r>
          </w:p>
        </w:tc>
      </w:tr>
      <w:tr w:rsidR="00B84ECB" w14:paraId="68C3C958" w14:textId="77777777" w:rsidTr="00253806">
        <w:tc>
          <w:tcPr>
            <w:tcW w:w="7465" w:type="dxa"/>
            <w:gridSpan w:val="2"/>
          </w:tcPr>
          <w:p w14:paraId="32725697" w14:textId="77777777" w:rsidR="00B84ECB" w:rsidRDefault="006077A1">
            <w:r>
              <w:t>Construction material compatible with chemical (acid resistant if applicable), suitable for food contact or meets NSF/ANSI 61.</w:t>
            </w:r>
          </w:p>
        </w:tc>
        <w:tc>
          <w:tcPr>
            <w:tcW w:w="2993" w:type="dxa"/>
          </w:tcPr>
          <w:p w14:paraId="6770ADAE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50302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91755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3E8F0AC7" w14:textId="77777777" w:rsidTr="00253806">
        <w:tc>
          <w:tcPr>
            <w:tcW w:w="7465" w:type="dxa"/>
            <w:gridSpan w:val="2"/>
          </w:tcPr>
          <w:p w14:paraId="3A102CB4" w14:textId="77777777" w:rsidR="00B84ECB" w:rsidRDefault="006077A1">
            <w:r>
              <w:t>Uniform solution strength, continuous agitation of slurries</w:t>
            </w:r>
          </w:p>
        </w:tc>
        <w:tc>
          <w:tcPr>
            <w:tcW w:w="2993" w:type="dxa"/>
          </w:tcPr>
          <w:p w14:paraId="198FD946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-173924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109528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200747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602DF64F" w14:textId="77777777" w:rsidTr="00253806">
        <w:tc>
          <w:tcPr>
            <w:tcW w:w="7465" w:type="dxa"/>
            <w:gridSpan w:val="2"/>
          </w:tcPr>
          <w:p w14:paraId="109D3E8D" w14:textId="77777777" w:rsidR="00B84ECB" w:rsidRDefault="006077A1">
            <w:r>
              <w:t>Sufficient number and capacity for tank servicing</w:t>
            </w:r>
          </w:p>
        </w:tc>
        <w:tc>
          <w:tcPr>
            <w:tcW w:w="2993" w:type="dxa"/>
          </w:tcPr>
          <w:p w14:paraId="7B755AEB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-214418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19920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3671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1CAA4FD6" w14:textId="77777777" w:rsidTr="00253806">
        <w:tc>
          <w:tcPr>
            <w:tcW w:w="7465" w:type="dxa"/>
            <w:gridSpan w:val="2"/>
          </w:tcPr>
          <w:p w14:paraId="5E4F282A" w14:textId="77777777" w:rsidR="00B84ECB" w:rsidRDefault="006077A1">
            <w:r>
              <w:t xml:space="preserve">Space for </w:t>
            </w:r>
            <w:r>
              <w:rPr>
                <w:u w:val="single"/>
              </w:rPr>
              <w:t>&gt;</w:t>
            </w:r>
            <w:r>
              <w:t xml:space="preserve"> 30 day supply (less if local supplier, conditions allow)</w:t>
            </w:r>
          </w:p>
        </w:tc>
        <w:tc>
          <w:tcPr>
            <w:tcW w:w="2993" w:type="dxa"/>
          </w:tcPr>
          <w:p w14:paraId="1DC4A994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90957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62713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104579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546B88A6" w14:textId="77777777" w:rsidTr="00253806">
        <w:tc>
          <w:tcPr>
            <w:tcW w:w="7465" w:type="dxa"/>
            <w:gridSpan w:val="2"/>
          </w:tcPr>
          <w:p w14:paraId="4CC579A4" w14:textId="77777777" w:rsidR="00B84ECB" w:rsidRDefault="006077A1">
            <w:r>
              <w:t xml:space="preserve">Tanks &gt; 30 gal capacity or fixed in place (does not apply to 55 gal drums): </w:t>
            </w:r>
          </w:p>
          <w:p w14:paraId="4ED86B8F" w14:textId="77777777" w:rsidR="00B84ECB" w:rsidRDefault="006077A1">
            <w:pPr>
              <w:numPr>
                <w:ilvl w:val="0"/>
                <w:numId w:val="4"/>
              </w:numPr>
              <w:ind w:left="320"/>
            </w:pPr>
            <w:r>
              <w:t>Provided with drain (tanks &gt; 55 gal) unless other means of dewatering provided; not connected to sewer</w:t>
            </w:r>
          </w:p>
          <w:p w14:paraId="5FA324C3" w14:textId="77777777" w:rsidR="00B84ECB" w:rsidRDefault="006077A1">
            <w:pPr>
              <w:numPr>
                <w:ilvl w:val="0"/>
                <w:numId w:val="4"/>
              </w:numPr>
              <w:ind w:left="320"/>
            </w:pPr>
            <w:r>
              <w:t xml:space="preserve">Air gap required at pipe drain, </w:t>
            </w:r>
            <w:r>
              <w:rPr>
                <w:u w:val="single"/>
              </w:rPr>
              <w:t>&gt;</w:t>
            </w:r>
            <w:r>
              <w:t xml:space="preserve"> 2 pipe diam, not &lt; 2-inch</w:t>
            </w:r>
          </w:p>
        </w:tc>
        <w:tc>
          <w:tcPr>
            <w:tcW w:w="2993" w:type="dxa"/>
          </w:tcPr>
          <w:p w14:paraId="10C6488D" w14:textId="77777777" w:rsidR="00B84ECB" w:rsidRDefault="00B84ECB">
            <w:pPr>
              <w:jc w:val="both"/>
            </w:pPr>
          </w:p>
          <w:p w14:paraId="21D9F86E" w14:textId="77777777" w:rsidR="00C35C55" w:rsidRDefault="00C35C55">
            <w:pPr>
              <w:jc w:val="both"/>
            </w:pPr>
            <w:r>
              <w:t xml:space="preserve">Yes </w:t>
            </w:r>
            <w:sdt>
              <w:sdtPr>
                <w:id w:val="-50289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29128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38630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421C5812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74059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30785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-173184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5FA3750D" w14:textId="77777777" w:rsidTr="00253806">
        <w:tc>
          <w:tcPr>
            <w:tcW w:w="7465" w:type="dxa"/>
            <w:gridSpan w:val="2"/>
          </w:tcPr>
          <w:p w14:paraId="3C66278A" w14:textId="77777777" w:rsidR="00B84ECB" w:rsidRDefault="006077A1">
            <w:r>
              <w:t xml:space="preserve">Means to indicate solution level in tank provided </w:t>
            </w:r>
          </w:p>
        </w:tc>
        <w:tc>
          <w:tcPr>
            <w:tcW w:w="2993" w:type="dxa"/>
          </w:tcPr>
          <w:p w14:paraId="3607ADCD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83425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20152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-134601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3FE58E86" w14:textId="77777777" w:rsidTr="00253806">
        <w:tc>
          <w:tcPr>
            <w:tcW w:w="7465" w:type="dxa"/>
            <w:gridSpan w:val="2"/>
          </w:tcPr>
          <w:p w14:paraId="1CCE5CED" w14:textId="77777777" w:rsidR="00B84ECB" w:rsidRDefault="006077A1">
            <w:r>
              <w:t>Cover provided</w:t>
            </w:r>
          </w:p>
        </w:tc>
        <w:tc>
          <w:tcPr>
            <w:tcW w:w="2993" w:type="dxa"/>
          </w:tcPr>
          <w:p w14:paraId="33CFA479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-186620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33028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99784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0866C1A7" w14:textId="77777777" w:rsidTr="00253806">
        <w:tc>
          <w:tcPr>
            <w:tcW w:w="7465" w:type="dxa"/>
            <w:gridSpan w:val="2"/>
          </w:tcPr>
          <w:p w14:paraId="649978FA" w14:textId="77777777" w:rsidR="00B84ECB" w:rsidRDefault="006077A1">
            <w:r>
              <w:t>Subsurface locations:</w:t>
            </w:r>
          </w:p>
          <w:p w14:paraId="6EC307E7" w14:textId="77777777" w:rsidR="00B84ECB" w:rsidRDefault="006077A1">
            <w:pPr>
              <w:numPr>
                <w:ilvl w:val="0"/>
                <w:numId w:val="1"/>
              </w:numPr>
              <w:ind w:left="320"/>
            </w:pPr>
            <w:r>
              <w:t>Free from possible contamination</w:t>
            </w:r>
          </w:p>
          <w:p w14:paraId="4B131723" w14:textId="77777777" w:rsidR="00B84ECB" w:rsidRDefault="006077A1">
            <w:pPr>
              <w:numPr>
                <w:ilvl w:val="0"/>
                <w:numId w:val="1"/>
              </w:numPr>
              <w:ind w:left="320"/>
            </w:pPr>
            <w:r>
              <w:t>Assure positive drainage</w:t>
            </w:r>
          </w:p>
        </w:tc>
        <w:tc>
          <w:tcPr>
            <w:tcW w:w="2993" w:type="dxa"/>
          </w:tcPr>
          <w:p w14:paraId="366B7B0C" w14:textId="77777777" w:rsidR="00B84ECB" w:rsidRDefault="00B84ECB">
            <w:pPr>
              <w:jc w:val="both"/>
            </w:pPr>
          </w:p>
          <w:p w14:paraId="545C5353" w14:textId="77777777" w:rsidR="00C35C55" w:rsidRDefault="00C35C55">
            <w:pPr>
              <w:jc w:val="both"/>
            </w:pPr>
            <w:r>
              <w:t xml:space="preserve">Yes </w:t>
            </w:r>
            <w:sdt>
              <w:sdtPr>
                <w:id w:val="199467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86281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28454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74F57A6E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-48493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209990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17216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0F15C090" w14:textId="77777777" w:rsidTr="00253806">
        <w:tc>
          <w:tcPr>
            <w:tcW w:w="7465" w:type="dxa"/>
            <w:gridSpan w:val="2"/>
          </w:tcPr>
          <w:p w14:paraId="691FE886" w14:textId="77777777" w:rsidR="00B84ECB" w:rsidRDefault="006077A1">
            <w:r>
              <w:t>Day tanks: 1-day capacity</w:t>
            </w:r>
          </w:p>
        </w:tc>
        <w:tc>
          <w:tcPr>
            <w:tcW w:w="2993" w:type="dxa"/>
          </w:tcPr>
          <w:p w14:paraId="08285A1D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-47190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73205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-197320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1F1C200C" w14:textId="77777777" w:rsidTr="00253806">
        <w:tc>
          <w:tcPr>
            <w:tcW w:w="7465" w:type="dxa"/>
            <w:gridSpan w:val="2"/>
          </w:tcPr>
          <w:p w14:paraId="5089065D" w14:textId="77777777" w:rsidR="00B84ECB" w:rsidRDefault="006077A1">
            <w:r>
              <w:t>Overflow pipes (</w:t>
            </w:r>
            <w:r>
              <w:rPr>
                <w:u w:val="single"/>
              </w:rPr>
              <w:t>when provided</w:t>
            </w:r>
            <w:r>
              <w:t>):</w:t>
            </w:r>
          </w:p>
          <w:p w14:paraId="33C60483" w14:textId="77777777" w:rsidR="00B84ECB" w:rsidRDefault="006077A1">
            <w:pPr>
              <w:numPr>
                <w:ilvl w:val="0"/>
                <w:numId w:val="2"/>
              </w:numPr>
              <w:ind w:left="320"/>
            </w:pPr>
            <w:r>
              <w:t>Turned downward &amp; screened (when located outside)</w:t>
            </w:r>
          </w:p>
          <w:p w14:paraId="4EA7F08D" w14:textId="77777777" w:rsidR="00B84ECB" w:rsidRDefault="006077A1">
            <w:pPr>
              <w:numPr>
                <w:ilvl w:val="0"/>
                <w:numId w:val="2"/>
              </w:numPr>
              <w:ind w:left="320"/>
            </w:pPr>
            <w:r>
              <w:t>Free discharge</w:t>
            </w:r>
          </w:p>
          <w:p w14:paraId="1BC43EB2" w14:textId="77777777" w:rsidR="00B84ECB" w:rsidRDefault="006077A1">
            <w:pPr>
              <w:numPr>
                <w:ilvl w:val="0"/>
                <w:numId w:val="2"/>
              </w:numPr>
              <w:ind w:left="320"/>
            </w:pPr>
            <w:r>
              <w:t>Location noticeable</w:t>
            </w:r>
          </w:p>
          <w:p w14:paraId="52A5F49A" w14:textId="77777777" w:rsidR="00B84ECB" w:rsidRDefault="006077A1">
            <w:pPr>
              <w:numPr>
                <w:ilvl w:val="0"/>
                <w:numId w:val="2"/>
              </w:numPr>
              <w:ind w:left="320"/>
            </w:pPr>
            <w:r>
              <w:t>Directed away, no contamination, non-hazardous</w:t>
            </w:r>
          </w:p>
          <w:p w14:paraId="43A58BCA" w14:textId="77777777" w:rsidR="00B84ECB" w:rsidRDefault="006077A1">
            <w:pPr>
              <w:numPr>
                <w:ilvl w:val="0"/>
                <w:numId w:val="2"/>
              </w:numPr>
              <w:ind w:left="340"/>
            </w:pPr>
            <w:r>
              <w:t>Receiving basin or drain capable of receiving accidental spills or overflows</w:t>
            </w:r>
          </w:p>
        </w:tc>
        <w:tc>
          <w:tcPr>
            <w:tcW w:w="2993" w:type="dxa"/>
          </w:tcPr>
          <w:p w14:paraId="40F0A80A" w14:textId="77777777" w:rsidR="00B84ECB" w:rsidRDefault="00B84ECB">
            <w:pPr>
              <w:jc w:val="both"/>
            </w:pPr>
          </w:p>
          <w:p w14:paraId="6B6B516F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98744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51199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97487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F200C4F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179046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81864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-67611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B84E546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152313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96256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91568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45C9F93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-78126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91868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117661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0628885" w14:textId="77777777" w:rsidR="00B84ECB" w:rsidRDefault="00C35C55">
            <w:pPr>
              <w:jc w:val="both"/>
            </w:pPr>
            <w:r>
              <w:t xml:space="preserve">Yes </w:t>
            </w:r>
            <w:sdt>
              <w:sdtPr>
                <w:id w:val="-128926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18927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-214086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2B38F5CA" w14:textId="77777777" w:rsidTr="00253806">
        <w:tc>
          <w:tcPr>
            <w:tcW w:w="10458" w:type="dxa"/>
            <w:gridSpan w:val="3"/>
            <w:shd w:val="clear" w:color="auto" w:fill="E0E0E0"/>
          </w:tcPr>
          <w:p w14:paraId="15063C03" w14:textId="77777777" w:rsidR="00B84ECB" w:rsidRDefault="006077A1">
            <w:r>
              <w:rPr>
                <w:smallCaps/>
              </w:rPr>
              <w:t>SOLUTION, SLURRY FEED LINES</w:t>
            </w:r>
          </w:p>
        </w:tc>
      </w:tr>
      <w:tr w:rsidR="00B84ECB" w14:paraId="731FB926" w14:textId="77777777" w:rsidTr="00253806">
        <w:tc>
          <w:tcPr>
            <w:tcW w:w="7465" w:type="dxa"/>
            <w:gridSpan w:val="2"/>
          </w:tcPr>
          <w:p w14:paraId="433A10C9" w14:textId="77777777" w:rsidR="00B84ECB" w:rsidRDefault="006077A1">
            <w:r>
              <w:t>Cleanable, scale formation &amp; deposition prevented</w:t>
            </w:r>
          </w:p>
        </w:tc>
        <w:tc>
          <w:tcPr>
            <w:tcW w:w="2993" w:type="dxa"/>
          </w:tcPr>
          <w:p w14:paraId="25A2D706" w14:textId="77777777" w:rsidR="00B84ECB" w:rsidRDefault="00C35C55">
            <w:r>
              <w:t xml:space="preserve">Yes </w:t>
            </w:r>
            <w:sdt>
              <w:sdtPr>
                <w:id w:val="-4344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3957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674F8EC9" w14:textId="77777777" w:rsidTr="00253806">
        <w:tc>
          <w:tcPr>
            <w:tcW w:w="7465" w:type="dxa"/>
            <w:gridSpan w:val="2"/>
          </w:tcPr>
          <w:p w14:paraId="230EDAF2" w14:textId="77777777" w:rsidR="00B84ECB" w:rsidRDefault="006077A1">
            <w:r>
              <w:t>Freeze protection</w:t>
            </w:r>
          </w:p>
        </w:tc>
        <w:tc>
          <w:tcPr>
            <w:tcW w:w="2993" w:type="dxa"/>
          </w:tcPr>
          <w:p w14:paraId="0BF23E60" w14:textId="77777777" w:rsidR="00B84ECB" w:rsidRDefault="00C35C55">
            <w:r>
              <w:t xml:space="preserve">Yes </w:t>
            </w:r>
            <w:sdt>
              <w:sdtPr>
                <w:id w:val="-31295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45799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4E1AE4A8" w14:textId="77777777" w:rsidTr="00253806">
        <w:tc>
          <w:tcPr>
            <w:tcW w:w="7465" w:type="dxa"/>
            <w:gridSpan w:val="2"/>
          </w:tcPr>
          <w:p w14:paraId="7225B1C6" w14:textId="77777777" w:rsidR="00B84ECB" w:rsidRDefault="006077A1">
            <w:r>
              <w:t>Durable; Corrosion-resistant material</w:t>
            </w:r>
          </w:p>
        </w:tc>
        <w:tc>
          <w:tcPr>
            <w:tcW w:w="2993" w:type="dxa"/>
            <w:tcBorders>
              <w:bottom w:val="single" w:sz="4" w:space="0" w:color="000000"/>
            </w:tcBorders>
          </w:tcPr>
          <w:p w14:paraId="2B21E354" w14:textId="77777777" w:rsidR="00B84ECB" w:rsidRDefault="00C35C55">
            <w:r>
              <w:t xml:space="preserve">Yes </w:t>
            </w:r>
            <w:sdt>
              <w:sdtPr>
                <w:id w:val="29087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212954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5EB89127" w14:textId="77777777" w:rsidTr="00253806">
        <w:tc>
          <w:tcPr>
            <w:tcW w:w="7465" w:type="dxa"/>
            <w:gridSpan w:val="2"/>
            <w:tcBorders>
              <w:bottom w:val="single" w:sz="4" w:space="0" w:color="000000"/>
            </w:tcBorders>
          </w:tcPr>
          <w:p w14:paraId="78C2E462" w14:textId="77777777" w:rsidR="00B84ECB" w:rsidRDefault="006077A1">
            <w:r>
              <w:t>Corrosion potential minimized at application point</w:t>
            </w:r>
          </w:p>
        </w:tc>
        <w:tc>
          <w:tcPr>
            <w:tcW w:w="2993" w:type="dxa"/>
            <w:tcBorders>
              <w:bottom w:val="single" w:sz="4" w:space="0" w:color="000000"/>
            </w:tcBorders>
          </w:tcPr>
          <w:p w14:paraId="67C07E42" w14:textId="77777777" w:rsidR="00B84ECB" w:rsidRDefault="00C35C55">
            <w:r>
              <w:t xml:space="preserve">Yes </w:t>
            </w:r>
            <w:sdt>
              <w:sdtPr>
                <w:id w:val="10185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153122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72F45325" w14:textId="77777777" w:rsidTr="00253806">
        <w:tc>
          <w:tcPr>
            <w:tcW w:w="7465" w:type="dxa"/>
            <w:gridSpan w:val="2"/>
            <w:tcBorders>
              <w:bottom w:val="single" w:sz="4" w:space="0" w:color="000000"/>
            </w:tcBorders>
          </w:tcPr>
          <w:p w14:paraId="69A56393" w14:textId="77777777" w:rsidR="006077A1" w:rsidRDefault="006077A1">
            <w:r>
              <w:t xml:space="preserve">Vacuum relief, air gap, or other device provided to prevent siphoning of chemical </w:t>
            </w:r>
          </w:p>
          <w:p w14:paraId="08E9F983" w14:textId="77777777" w:rsidR="00B84ECB" w:rsidRDefault="006077A1">
            <w:r>
              <w:t>Anti-siphon valve specified for diaphragm pump?</w:t>
            </w:r>
          </w:p>
        </w:tc>
        <w:tc>
          <w:tcPr>
            <w:tcW w:w="2993" w:type="dxa"/>
            <w:tcBorders>
              <w:bottom w:val="single" w:sz="4" w:space="0" w:color="000000"/>
            </w:tcBorders>
          </w:tcPr>
          <w:p w14:paraId="1315DAC7" w14:textId="77777777" w:rsidR="006077A1" w:rsidRDefault="00C35C55">
            <w:pPr>
              <w:rPr>
                <w:rFonts w:ascii="MS Gothic" w:eastAsia="MS Gothic" w:hAnsi="MS Gothic" w:cs="MS Gothic"/>
              </w:rPr>
            </w:pPr>
            <w:r>
              <w:t xml:space="preserve">Yes </w:t>
            </w:r>
            <w:sdt>
              <w:sdtPr>
                <w:id w:val="71632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213716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MS Gothic"/>
              </w:rPr>
              <w:t xml:space="preserve"> </w:t>
            </w:r>
          </w:p>
          <w:p w14:paraId="4876C302" w14:textId="77777777" w:rsidR="00C35C55" w:rsidRDefault="00C35C55">
            <w:pPr>
              <w:rPr>
                <w:rFonts w:ascii="MS Gothic" w:eastAsia="MS Gothic" w:hAnsi="MS Gothic" w:cs="MS Gothic"/>
              </w:rPr>
            </w:pPr>
          </w:p>
          <w:p w14:paraId="0F23FED8" w14:textId="77777777" w:rsidR="006077A1" w:rsidRDefault="00C35C55">
            <w:r>
              <w:t xml:space="preserve">Yes </w:t>
            </w:r>
            <w:sdt>
              <w:sdtPr>
                <w:id w:val="199760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9137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-33030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7B0FB616" w14:textId="77777777" w:rsidTr="00253806">
        <w:tc>
          <w:tcPr>
            <w:tcW w:w="7465" w:type="dxa"/>
            <w:gridSpan w:val="2"/>
            <w:tcBorders>
              <w:bottom w:val="single" w:sz="4" w:space="0" w:color="000000"/>
            </w:tcBorders>
          </w:tcPr>
          <w:p w14:paraId="2226B8DD" w14:textId="77777777" w:rsidR="00B84ECB" w:rsidRDefault="006077A1">
            <w:r>
              <w:t>Upward sloping and de-gas valve for sodium hypochlorite feed (suggested)</w:t>
            </w:r>
          </w:p>
        </w:tc>
        <w:tc>
          <w:tcPr>
            <w:tcW w:w="2993" w:type="dxa"/>
            <w:tcBorders>
              <w:bottom w:val="single" w:sz="4" w:space="0" w:color="000000"/>
            </w:tcBorders>
          </w:tcPr>
          <w:p w14:paraId="428ECB07" w14:textId="77777777" w:rsidR="00B84ECB" w:rsidRDefault="00C35C55">
            <w:r>
              <w:t xml:space="preserve">Yes </w:t>
            </w:r>
            <w:sdt>
              <w:sdtPr>
                <w:id w:val="-111467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173659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-94669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3DF2C39A" w14:textId="77777777" w:rsidTr="00253806">
        <w:tc>
          <w:tcPr>
            <w:tcW w:w="7465" w:type="dxa"/>
            <w:gridSpan w:val="2"/>
            <w:tcBorders>
              <w:bottom w:val="single" w:sz="4" w:space="0" w:color="000000"/>
            </w:tcBorders>
          </w:tcPr>
          <w:p w14:paraId="24C97570" w14:textId="77777777" w:rsidR="00B84ECB" w:rsidRDefault="006077A1">
            <w:r>
              <w:t>Liquid alum not mixed with water before application point</w:t>
            </w:r>
          </w:p>
        </w:tc>
        <w:tc>
          <w:tcPr>
            <w:tcW w:w="2993" w:type="dxa"/>
            <w:tcBorders>
              <w:bottom w:val="single" w:sz="4" w:space="0" w:color="000000"/>
            </w:tcBorders>
          </w:tcPr>
          <w:p w14:paraId="5FAAFE83" w14:textId="77777777" w:rsidR="00B84ECB" w:rsidRDefault="00C35C55">
            <w:r>
              <w:t xml:space="preserve">Yes </w:t>
            </w:r>
            <w:sdt>
              <w:sdtPr>
                <w:id w:val="50856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166084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-88725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2748A112" w14:textId="77777777" w:rsidTr="00253806">
        <w:tc>
          <w:tcPr>
            <w:tcW w:w="10458" w:type="dxa"/>
            <w:gridSpan w:val="3"/>
            <w:shd w:val="clear" w:color="auto" w:fill="E0E0E0"/>
          </w:tcPr>
          <w:p w14:paraId="2546C6E2" w14:textId="77777777" w:rsidR="00B84ECB" w:rsidRDefault="006077A1">
            <w:r>
              <w:rPr>
                <w:smallCaps/>
              </w:rPr>
              <w:t>SERVICE WATER SUPPLY FOR DISSOLUTION, DILUTION, TRANSPORT</w:t>
            </w:r>
          </w:p>
        </w:tc>
      </w:tr>
      <w:tr w:rsidR="00B84ECB" w14:paraId="177F6421" w14:textId="77777777" w:rsidTr="00253806">
        <w:tc>
          <w:tcPr>
            <w:tcW w:w="7465" w:type="dxa"/>
            <w:gridSpan w:val="2"/>
          </w:tcPr>
          <w:p w14:paraId="285808A1" w14:textId="77777777" w:rsidR="00B84ECB" w:rsidRDefault="006077A1">
            <w:r>
              <w:t>Safe &amp; approved source</w:t>
            </w:r>
          </w:p>
        </w:tc>
        <w:tc>
          <w:tcPr>
            <w:tcW w:w="2993" w:type="dxa"/>
          </w:tcPr>
          <w:p w14:paraId="544FE134" w14:textId="77777777" w:rsidR="00B84ECB" w:rsidRDefault="00C35C55">
            <w:r>
              <w:t xml:space="preserve">Yes </w:t>
            </w:r>
            <w:sdt>
              <w:sdtPr>
                <w:id w:val="102574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79552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37189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0AAF42BF" w14:textId="77777777" w:rsidTr="00253806">
        <w:tc>
          <w:tcPr>
            <w:tcW w:w="7465" w:type="dxa"/>
            <w:gridSpan w:val="2"/>
          </w:tcPr>
          <w:p w14:paraId="0D311078" w14:textId="77777777" w:rsidR="00B84ECB" w:rsidRDefault="006077A1">
            <w:r>
              <w:t>Backflow prevention (RPZ or vacuum relief as needed)</w:t>
            </w:r>
          </w:p>
        </w:tc>
        <w:tc>
          <w:tcPr>
            <w:tcW w:w="2993" w:type="dxa"/>
          </w:tcPr>
          <w:p w14:paraId="2E519433" w14:textId="77777777" w:rsidR="00B84ECB" w:rsidRDefault="00C35C55">
            <w:r>
              <w:t xml:space="preserve">Yes </w:t>
            </w:r>
            <w:sdt>
              <w:sdtPr>
                <w:id w:val="48413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155751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147525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236A8874" w14:textId="77777777" w:rsidTr="00253806">
        <w:tc>
          <w:tcPr>
            <w:tcW w:w="7465" w:type="dxa"/>
            <w:gridSpan w:val="2"/>
          </w:tcPr>
          <w:p w14:paraId="00A0412E" w14:textId="77777777" w:rsidR="00B84ECB" w:rsidRDefault="006077A1">
            <w:r>
              <w:t xml:space="preserve">Enters tank above rim, </w:t>
            </w:r>
            <w:r>
              <w:rPr>
                <w:u w:val="single"/>
              </w:rPr>
              <w:t>&gt;</w:t>
            </w:r>
            <w:r>
              <w:t xml:space="preserve"> 2 pipe diam, not &lt; 2-inch</w:t>
            </w:r>
          </w:p>
        </w:tc>
        <w:tc>
          <w:tcPr>
            <w:tcW w:w="2993" w:type="dxa"/>
          </w:tcPr>
          <w:p w14:paraId="1EF12022" w14:textId="77777777" w:rsidR="00B84ECB" w:rsidRDefault="00C35C55">
            <w:r>
              <w:t xml:space="preserve">Yes </w:t>
            </w:r>
            <w:sdt>
              <w:sdtPr>
                <w:id w:val="210646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8570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-162121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06532275" w14:textId="77777777" w:rsidTr="00253806">
        <w:tc>
          <w:tcPr>
            <w:tcW w:w="7465" w:type="dxa"/>
            <w:gridSpan w:val="2"/>
          </w:tcPr>
          <w:p w14:paraId="49018FC9" w14:textId="77777777" w:rsidR="00B84ECB" w:rsidRDefault="006077A1">
            <w:r>
              <w:t>Adequate supply and pressure</w:t>
            </w:r>
          </w:p>
        </w:tc>
        <w:tc>
          <w:tcPr>
            <w:tcW w:w="2993" w:type="dxa"/>
          </w:tcPr>
          <w:p w14:paraId="5BF5F8B5" w14:textId="77777777" w:rsidR="00B84ECB" w:rsidRDefault="00C35C55">
            <w:r>
              <w:t xml:space="preserve">Yes </w:t>
            </w:r>
            <w:sdt>
              <w:sdtPr>
                <w:id w:val="-8930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136533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-41948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61E5D131" w14:textId="77777777" w:rsidTr="00253806">
        <w:tc>
          <w:tcPr>
            <w:tcW w:w="7465" w:type="dxa"/>
            <w:gridSpan w:val="2"/>
            <w:tcBorders>
              <w:bottom w:val="single" w:sz="4" w:space="0" w:color="000000"/>
            </w:tcBorders>
          </w:tcPr>
          <w:p w14:paraId="3E5D88CB" w14:textId="77777777" w:rsidR="00B84ECB" w:rsidRDefault="006077A1">
            <w:r>
              <w:t>Means to measure quantity for dilutions</w:t>
            </w:r>
          </w:p>
        </w:tc>
        <w:tc>
          <w:tcPr>
            <w:tcW w:w="2993" w:type="dxa"/>
            <w:tcBorders>
              <w:bottom w:val="single" w:sz="4" w:space="0" w:color="000000"/>
            </w:tcBorders>
          </w:tcPr>
          <w:p w14:paraId="2555A69E" w14:textId="77777777" w:rsidR="00B84ECB" w:rsidRDefault="00C35C55">
            <w:r>
              <w:t xml:space="preserve">Yes </w:t>
            </w:r>
            <w:sdt>
              <w:sdtPr>
                <w:id w:val="-102909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-6648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167446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397022D8" w14:textId="77777777" w:rsidTr="00253806">
        <w:tc>
          <w:tcPr>
            <w:tcW w:w="7465" w:type="dxa"/>
            <w:gridSpan w:val="2"/>
            <w:tcBorders>
              <w:bottom w:val="single" w:sz="4" w:space="0" w:color="000000"/>
            </w:tcBorders>
          </w:tcPr>
          <w:p w14:paraId="48971DD1" w14:textId="77777777" w:rsidR="00B84ECB" w:rsidRDefault="006077A1">
            <w:r>
              <w:t>Treated for hardness (where necessary)</w:t>
            </w:r>
          </w:p>
        </w:tc>
        <w:tc>
          <w:tcPr>
            <w:tcW w:w="2993" w:type="dxa"/>
            <w:tcBorders>
              <w:bottom w:val="single" w:sz="4" w:space="0" w:color="000000"/>
            </w:tcBorders>
          </w:tcPr>
          <w:p w14:paraId="685FACAC" w14:textId="77777777" w:rsidR="00B84ECB" w:rsidRDefault="00C35C55">
            <w:r>
              <w:t xml:space="preserve">Yes </w:t>
            </w:r>
            <w:sdt>
              <w:sdtPr>
                <w:id w:val="-55115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98235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149268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6E9F0D87" w14:textId="77777777" w:rsidTr="00253806">
        <w:tc>
          <w:tcPr>
            <w:tcW w:w="10458" w:type="dxa"/>
            <w:gridSpan w:val="3"/>
            <w:shd w:val="clear" w:color="auto" w:fill="E0E0E0"/>
          </w:tcPr>
          <w:p w14:paraId="1DF58293" w14:textId="77777777" w:rsidR="00B84ECB" w:rsidRDefault="006077A1">
            <w:r>
              <w:t>SPECIAL SERVICE</w:t>
            </w:r>
          </w:p>
        </w:tc>
      </w:tr>
      <w:tr w:rsidR="00B84ECB" w14:paraId="7C3BF3AD" w14:textId="77777777" w:rsidTr="00253806">
        <w:tc>
          <w:tcPr>
            <w:tcW w:w="400" w:type="dxa"/>
          </w:tcPr>
          <w:p w14:paraId="66D6E2DC" w14:textId="77777777" w:rsidR="00B84ECB" w:rsidRDefault="006077A1">
            <w:r>
              <w:t>1</w:t>
            </w:r>
          </w:p>
        </w:tc>
        <w:tc>
          <w:tcPr>
            <w:tcW w:w="7065" w:type="dxa"/>
          </w:tcPr>
          <w:p w14:paraId="5CCA04A3" w14:textId="77777777" w:rsidR="00B84ECB" w:rsidRDefault="006077A1">
            <w:r>
              <w:t>Fluoride feeders provided with loss-of-weight recorder</w:t>
            </w:r>
          </w:p>
        </w:tc>
        <w:tc>
          <w:tcPr>
            <w:tcW w:w="2993" w:type="dxa"/>
          </w:tcPr>
          <w:p w14:paraId="4D20BE93" w14:textId="77777777" w:rsidR="00B84ECB" w:rsidRDefault="00C35C55">
            <w:r>
              <w:t xml:space="preserve">Yes </w:t>
            </w:r>
            <w:sdt>
              <w:sdtPr>
                <w:id w:val="44296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128454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-65314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4ECB" w14:paraId="4A51B191" w14:textId="77777777" w:rsidTr="00253806">
        <w:tc>
          <w:tcPr>
            <w:tcW w:w="400" w:type="dxa"/>
          </w:tcPr>
          <w:p w14:paraId="230031BB" w14:textId="77777777" w:rsidR="00B84ECB" w:rsidRDefault="006077A1">
            <w:r>
              <w:t>2</w:t>
            </w:r>
          </w:p>
        </w:tc>
        <w:tc>
          <w:tcPr>
            <w:tcW w:w="7065" w:type="dxa"/>
          </w:tcPr>
          <w:p w14:paraId="59808C67" w14:textId="77777777" w:rsidR="00B84ECB" w:rsidRDefault="006077A1">
            <w:r>
              <w:t xml:space="preserve">Phosphate solution tanks covered </w:t>
            </w:r>
          </w:p>
        </w:tc>
        <w:tc>
          <w:tcPr>
            <w:tcW w:w="2993" w:type="dxa"/>
          </w:tcPr>
          <w:p w14:paraId="33973179" w14:textId="77777777" w:rsidR="00B84ECB" w:rsidRDefault="00C35C55">
            <w:r>
              <w:t xml:space="preserve">Yes </w:t>
            </w:r>
            <w:sdt>
              <w:sdtPr>
                <w:id w:val="175469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id w:val="65997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N/A </w:t>
            </w:r>
            <w:sdt>
              <w:sdtPr>
                <w:id w:val="-200249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B15F3DF" w14:textId="77777777" w:rsidR="00B84ECB" w:rsidRDefault="00B84ECB"/>
    <w:p w14:paraId="543996F0" w14:textId="77777777" w:rsidR="00B84ECB" w:rsidRDefault="00B84ECB">
      <w:bookmarkStart w:id="0" w:name="_heading=h.2et92p0" w:colFirst="0" w:colLast="0"/>
      <w:bookmarkEnd w:id="0"/>
    </w:p>
    <w:p w14:paraId="406068BA" w14:textId="77777777" w:rsidR="00B84ECB" w:rsidRDefault="006077A1">
      <w:pPr>
        <w:ind w:right="-720"/>
        <w:rPr>
          <w:b/>
          <w:u w:val="single"/>
        </w:rPr>
      </w:pPr>
      <w:r>
        <w:rPr>
          <w:b/>
          <w:u w:val="single"/>
        </w:rPr>
        <w:lastRenderedPageBreak/>
        <w:t>Calculations (if design notes not provided):</w:t>
      </w:r>
    </w:p>
    <w:p w14:paraId="4D9E84DB" w14:textId="77777777" w:rsidR="00B84ECB" w:rsidRDefault="006077A1">
      <w:r w:rsidRPr="00253806">
        <w:rPr>
          <w:color w:val="747474"/>
        </w:rPr>
        <w:t>Click or tap here to enter text.</w:t>
      </w:r>
      <w:r>
        <w:tab/>
      </w:r>
    </w:p>
    <w:sectPr w:rsidR="00B84ECB">
      <w:footerReference w:type="default" r:id="rId8"/>
      <w:footerReference w:type="first" r:id="rId9"/>
      <w:pgSz w:w="12240" w:h="15840"/>
      <w:pgMar w:top="1008" w:right="1008" w:bottom="1008" w:left="100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EE62" w14:textId="77777777" w:rsidR="0030528B" w:rsidRDefault="0030528B">
      <w:r>
        <w:separator/>
      </w:r>
    </w:p>
  </w:endnote>
  <w:endnote w:type="continuationSeparator" w:id="0">
    <w:p w14:paraId="51821D33" w14:textId="77777777" w:rsidR="0030528B" w:rsidRDefault="0030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0830" w14:textId="77777777" w:rsidR="00B84ECB" w:rsidRDefault="006077A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112"/>
        <w:tab w:val="right" w:pos="1022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  <w:sz w:val="20"/>
        <w:szCs w:val="20"/>
      </w:rPr>
      <w:t xml:space="preserve">Page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C35C55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of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C35C55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  <w:r>
      <w:rPr>
        <w:b/>
        <w:color w:val="000000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7F41" w14:textId="77777777" w:rsidR="00B84ECB" w:rsidRDefault="006077A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112"/>
        <w:tab w:val="right" w:pos="1022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  <w:sz w:val="20"/>
        <w:szCs w:val="20"/>
      </w:rPr>
      <w:t xml:space="preserve">Page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C35C55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of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C35C55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  <w:r>
      <w:rPr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2DB97" w14:textId="77777777" w:rsidR="0030528B" w:rsidRDefault="0030528B">
      <w:r>
        <w:separator/>
      </w:r>
    </w:p>
  </w:footnote>
  <w:footnote w:type="continuationSeparator" w:id="0">
    <w:p w14:paraId="5F1FB90B" w14:textId="77777777" w:rsidR="0030528B" w:rsidRDefault="0030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9AC"/>
    <w:multiLevelType w:val="multilevel"/>
    <w:tmpl w:val="AF060816"/>
    <w:lvl w:ilvl="0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867A5F"/>
    <w:multiLevelType w:val="multilevel"/>
    <w:tmpl w:val="B76AD128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3A6D3B"/>
    <w:multiLevelType w:val="multilevel"/>
    <w:tmpl w:val="7B90B5FC"/>
    <w:lvl w:ilvl="0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8E42CC"/>
    <w:multiLevelType w:val="multilevel"/>
    <w:tmpl w:val="A86CE6D6"/>
    <w:lvl w:ilvl="0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64624143">
    <w:abstractNumId w:val="0"/>
  </w:num>
  <w:num w:numId="2" w16cid:durableId="684744023">
    <w:abstractNumId w:val="3"/>
  </w:num>
  <w:num w:numId="3" w16cid:durableId="463088415">
    <w:abstractNumId w:val="1"/>
  </w:num>
  <w:num w:numId="4" w16cid:durableId="1099525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CB"/>
    <w:rsid w:val="00192F89"/>
    <w:rsid w:val="00253806"/>
    <w:rsid w:val="0030528B"/>
    <w:rsid w:val="00305B03"/>
    <w:rsid w:val="00420BBC"/>
    <w:rsid w:val="006077A1"/>
    <w:rsid w:val="00B84ECB"/>
    <w:rsid w:val="00C35C55"/>
    <w:rsid w:val="00C429DF"/>
    <w:rsid w:val="00E4019E"/>
    <w:rsid w:val="00F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803E6"/>
  <w15:docId w15:val="{FF73B357-C3F8-43E8-A43D-F03940CA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702F8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100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3100E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F87C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6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F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FA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FAB"/>
    <w:rPr>
      <w:rFonts w:ascii="Arial" w:hAnsi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CA33F8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Fb9nsivOF1ZwQ8aphoa4XrAXsg==">AMUW2mVwwxcjenEcvnTAfwMRX2eFNSqXE3CY4PMdgTNJ3VczFPnYd/bmsIPDv6j2nayWU+shZ0qNGXLheZf8Nt4ctRNFbfU9wEidGreetZB5HIfvaUA/GieB73CgQSfkohuMy8bFHK3y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E92AE5893E44C8337E82A29B4E4A2" ma:contentTypeVersion="20" ma:contentTypeDescription="Create a new document." ma:contentTypeScope="" ma:versionID="ba3ce7a7a4e0ea0323580547f00b8226">
  <xsd:schema xmlns:xsd="http://www.w3.org/2001/XMLSchema" xmlns:xs="http://www.w3.org/2001/XMLSchema" xmlns:p="http://schemas.microsoft.com/office/2006/metadata/properties" xmlns:ns2="65108f5f-d863-4deb-8bfa-7325c4e65386" xmlns:ns3="6d5ba606-d727-4593-8897-7dc4a37dc99b" targetNamespace="http://schemas.microsoft.com/office/2006/metadata/properties" ma:root="true" ma:fieldsID="32b25e103bb3fbaf5ab5ac5dcc0ac4cf" ns2:_="" ns3:_="">
    <xsd:import namespace="65108f5f-d863-4deb-8bfa-7325c4e65386"/>
    <xsd:import namespace="6d5ba606-d727-4593-8897-7dc4a37dc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AssignTo" minOccurs="0"/>
                <xsd:element ref="ns2:Status" minOccurs="0"/>
                <xsd:element ref="ns2:DateCommentToDPU" minOccurs="0"/>
                <xsd:element ref="ns2:DateReceivedfromDPU" minOccurs="0"/>
                <xsd:element ref="ns2:DateTim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08f5f-d863-4deb-8bfa-7325c4e65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ssignTo" ma:index="22" nillable="true" ma:displayName="Assign To" ma:format="Dropdown" ma:internalName="AssignTo">
      <xsd:simpleType>
        <xsd:restriction base="dms:Note">
          <xsd:maxLength value="255"/>
        </xsd:restriction>
      </xsd:simpleType>
    </xsd:element>
    <xsd:element name="Status" ma:index="23" nillable="true" ma:displayName="Status" ma:format="Dropdown" ma:internalName="Status">
      <xsd:simpleType>
        <xsd:restriction base="dms:Choice">
          <xsd:enumeration value="Reviewing"/>
          <xsd:enumeration value="Review Completed"/>
          <xsd:enumeration value="Comments Sent Out"/>
          <xsd:enumeration value="Revisions Received"/>
          <xsd:enumeration value="Approve"/>
        </xsd:restriction>
      </xsd:simpleType>
    </xsd:element>
    <xsd:element name="DateCommentToDPU" ma:index="24" nillable="true" ma:displayName="Date Comment To DPU" ma:format="Dropdown" ma:internalName="DateCommentToDPU">
      <xsd:simpleType>
        <xsd:restriction base="dms:Text">
          <xsd:maxLength value="255"/>
        </xsd:restriction>
      </xsd:simpleType>
    </xsd:element>
    <xsd:element name="DateReceivedfromDPU" ma:index="25" nillable="true" ma:displayName="Date Received from DPU" ma:format="Dropdown" ma:internalName="DateReceivedfromDPU">
      <xsd:simpleType>
        <xsd:restriction base="dms:Text">
          <xsd:maxLength value="255"/>
        </xsd:restriction>
      </xsd:simpleType>
    </xsd:element>
    <xsd:element name="DateTime" ma:index="26" nillable="true" ma:displayName="Date &amp; Time" ma:default="[today]" ma:format="DateTime" ma:indexed="true" ma:internalName="DateTime">
      <xsd:simpleType>
        <xsd:restriction base="dms:DateTime"/>
      </xsd:simpleType>
    </xsd:element>
    <xsd:element name="Info" ma:index="27" nillable="true" ma:displayName="Info" ma:format="Dropdown" ma:internalName="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ba606-d727-4593-8897-7dc4a37dc9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c7b50a-40cc-4352-b48d-94793edd22f2}" ma:internalName="TaxCatchAll" ma:showField="CatchAllData" ma:web="6d5ba606-d727-4593-8897-7dc4a37dc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65108f5f-d863-4deb-8bfa-7325c4e65386">2026-03-30T16:15:37+00:00</DateTime>
    <TaxCatchAll xmlns="6d5ba606-d727-4593-8897-7dc4a37dc99b" xsi:nil="true"/>
    <Info xmlns="65108f5f-d863-4deb-8bfa-7325c4e65386" xsi:nil="true"/>
    <DateCommentToDPU xmlns="65108f5f-d863-4deb-8bfa-7325c4e65386" xsi:nil="true"/>
    <Status xmlns="65108f5f-d863-4deb-8bfa-7325c4e65386" xsi:nil="true"/>
    <lcf76f155ced4ddcb4097134ff3c332f xmlns="65108f5f-d863-4deb-8bfa-7325c4e65386">
      <Terms xmlns="http://schemas.microsoft.com/office/infopath/2007/PartnerControls"/>
    </lcf76f155ced4ddcb4097134ff3c332f>
    <AssignTo xmlns="65108f5f-d863-4deb-8bfa-7325c4e65386" xsi:nil="true"/>
    <DateReceivedfromDPU xmlns="65108f5f-d863-4deb-8bfa-7325c4e65386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B0E4F1-CAE8-4ED1-A106-F5494203552A}"/>
</file>

<file path=customXml/itemProps3.xml><?xml version="1.0" encoding="utf-8"?>
<ds:datastoreItem xmlns:ds="http://schemas.openxmlformats.org/officeDocument/2006/customXml" ds:itemID="{AB72B2F0-A89C-447F-8B82-3C0885B573F1}"/>
</file>

<file path=customXml/itemProps4.xml><?xml version="1.0" encoding="utf-8"?>
<ds:datastoreItem xmlns:ds="http://schemas.openxmlformats.org/officeDocument/2006/customXml" ds:itemID="{39C13DE6-EE9A-4597-A6BE-EC1475A15C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1006</Words>
  <Characters>4531</Characters>
  <Application>Microsoft Office Word</Application>
  <DocSecurity>0</DocSecurity>
  <Lines>197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Douglas</dc:creator>
  <cp:lastModifiedBy>Moses, Aaron (VDH)</cp:lastModifiedBy>
  <cp:revision>3</cp:revision>
  <dcterms:created xsi:type="dcterms:W3CDTF">2025-02-10T14:00:00Z</dcterms:created>
  <dcterms:modified xsi:type="dcterms:W3CDTF">2026-03-18T18:16:00Z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0x010100DB2E92AE5893E44C8337E82A29B4E4A2</vt:lpwstr>
  </property>
</Properties>
</file>