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8615" w14:textId="77777777" w:rsidR="00806821" w:rsidRDefault="00321254" w:rsidP="0080682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hAnsi="Times New Roman" w:cs="Times New Roman"/>
          <w:b/>
          <w:bCs/>
          <w:sz w:val="24"/>
          <w:szCs w:val="24"/>
        </w:rPr>
        <w:t>Drinking Water State Revolving Funds</w:t>
      </w:r>
    </w:p>
    <w:p w14:paraId="026AF1DA" w14:textId="40B5CCE7" w:rsidR="00806821" w:rsidRDefault="005301AD" w:rsidP="00806821">
      <w:pPr>
        <w:pStyle w:val="NoSpacing"/>
        <w:spacing w:after="240" w:line="276" w:lineRule="auto"/>
        <w:jc w:val="both"/>
        <w:rPr>
          <w:rFonts w:ascii="Times New Roman" w:hAnsi="Times New Roman" w:cs="Times New Roman"/>
          <w:color w:val="222222"/>
        </w:rPr>
      </w:pPr>
      <w:r w:rsidRPr="002A1C15">
        <w:rPr>
          <w:rFonts w:ascii="Times New Roman" w:hAnsi="Times New Roman" w:cs="Times New Roman"/>
          <w:color w:val="222222"/>
        </w:rPr>
        <w:t>The Virginia Department of Health (VDH) is pleased to announce several opportunities for funding drinking water infrastructure.</w:t>
      </w:r>
      <w:r w:rsidR="00806821">
        <w:rPr>
          <w:rFonts w:ascii="Times New Roman" w:hAnsi="Times New Roman" w:cs="Times New Roman"/>
          <w:color w:val="222222"/>
        </w:rPr>
        <w:t xml:space="preserve"> </w:t>
      </w:r>
      <w:r w:rsidRPr="002A1C15">
        <w:rPr>
          <w:rFonts w:ascii="Times New Roman" w:hAnsi="Times New Roman" w:cs="Times New Roman"/>
          <w:color w:val="222222"/>
          <w:u w:val="single"/>
        </w:rPr>
        <w:t>ALL applications may be submitted year-round;</w:t>
      </w:r>
      <w:r w:rsidRPr="002A1C15">
        <w:rPr>
          <w:rFonts w:ascii="Times New Roman" w:hAnsi="Times New Roman" w:cs="Times New Roman"/>
          <w:color w:val="222222"/>
        </w:rPr>
        <w:t xml:space="preserve"> however, VDH will conduct one round of evaluations submitted by the deadlines described below.</w:t>
      </w:r>
      <w:r w:rsidR="00806821">
        <w:rPr>
          <w:rFonts w:ascii="Times New Roman" w:hAnsi="Times New Roman" w:cs="Times New Roman"/>
          <w:color w:val="222222"/>
        </w:rPr>
        <w:t xml:space="preserve"> </w:t>
      </w:r>
      <w:r w:rsidRPr="002A1C15">
        <w:rPr>
          <w:rFonts w:ascii="Times New Roman" w:hAnsi="Times New Roman" w:cs="Times New Roman"/>
          <w:color w:val="222222"/>
        </w:rPr>
        <w:t>Applications postmarked/received after the due date will be considered for funding in the following round.</w:t>
      </w:r>
      <w:r w:rsidR="00806821">
        <w:rPr>
          <w:rFonts w:ascii="Times New Roman" w:hAnsi="Times New Roman" w:cs="Times New Roman"/>
          <w:color w:val="222222"/>
        </w:rPr>
        <w:t xml:space="preserve"> </w:t>
      </w:r>
      <w:r w:rsidRPr="002A1C15">
        <w:rPr>
          <w:rFonts w:ascii="Times New Roman" w:hAnsi="Times New Roman" w:cs="Times New Roman"/>
          <w:color w:val="222222"/>
        </w:rPr>
        <w:t>Funding is possible through the Drinking Water State Revolving Fund (DWSRF) Program, the Bipartisan Infrastructure Law (BIL)</w:t>
      </w:r>
      <w:r w:rsidR="00CE6059">
        <w:rPr>
          <w:rFonts w:ascii="Times New Roman" w:hAnsi="Times New Roman" w:cs="Times New Roman"/>
          <w:color w:val="222222"/>
        </w:rPr>
        <w:t xml:space="preserve"> – Lead </w:t>
      </w:r>
      <w:r w:rsidR="002C5CD9" w:rsidRPr="00F81E61">
        <w:rPr>
          <w:rFonts w:ascii="Times New Roman" w:hAnsi="Times New Roman" w:cs="Times New Roman"/>
          <w:color w:val="222222"/>
        </w:rPr>
        <w:t>Service Line</w:t>
      </w:r>
      <w:r w:rsidR="00F81E61">
        <w:rPr>
          <w:rFonts w:ascii="Times New Roman" w:hAnsi="Times New Roman" w:cs="Times New Roman"/>
          <w:color w:val="222222"/>
        </w:rPr>
        <w:t xml:space="preserve"> </w:t>
      </w:r>
      <w:r w:rsidR="00CE6059">
        <w:rPr>
          <w:rFonts w:ascii="Times New Roman" w:hAnsi="Times New Roman" w:cs="Times New Roman"/>
          <w:color w:val="222222"/>
        </w:rPr>
        <w:t>funding only</w:t>
      </w:r>
      <w:r w:rsidR="002A1C15">
        <w:rPr>
          <w:rFonts w:ascii="Times New Roman" w:hAnsi="Times New Roman" w:cs="Times New Roman"/>
          <w:color w:val="222222"/>
        </w:rPr>
        <w:t xml:space="preserve">, </w:t>
      </w:r>
      <w:r w:rsidRPr="002A1C15">
        <w:rPr>
          <w:rFonts w:ascii="Times New Roman" w:hAnsi="Times New Roman" w:cs="Times New Roman"/>
          <w:color w:val="222222"/>
        </w:rPr>
        <w:t>Water Supply Assistance Grant Fund (WSAG) Program (</w:t>
      </w:r>
      <w:r w:rsidRPr="002A1C15">
        <w:rPr>
          <w:rFonts w:ascii="Times New Roman" w:hAnsi="Times New Roman" w:cs="Times New Roman"/>
          <w:color w:val="222222"/>
          <w:u w:val="single"/>
        </w:rPr>
        <w:t>if funds are available</w:t>
      </w:r>
      <w:r w:rsidRPr="002A1C15">
        <w:rPr>
          <w:rFonts w:ascii="Times New Roman" w:hAnsi="Times New Roman" w:cs="Times New Roman"/>
          <w:color w:val="222222"/>
        </w:rPr>
        <w:t>)</w:t>
      </w:r>
      <w:r w:rsidR="00C96408">
        <w:rPr>
          <w:rFonts w:ascii="Times New Roman" w:hAnsi="Times New Roman" w:cs="Times New Roman"/>
          <w:color w:val="222222"/>
        </w:rPr>
        <w:t>, and Virginia General Assembly Funding (</w:t>
      </w:r>
      <w:r w:rsidR="00C96408" w:rsidRPr="00C70990">
        <w:rPr>
          <w:rFonts w:ascii="Times New Roman" w:hAnsi="Times New Roman" w:cs="Times New Roman"/>
          <w:color w:val="222222"/>
          <w:u w:val="single"/>
        </w:rPr>
        <w:t>if funds are available</w:t>
      </w:r>
      <w:r w:rsidR="00C96408">
        <w:rPr>
          <w:rFonts w:ascii="Times New Roman" w:hAnsi="Times New Roman" w:cs="Times New Roman"/>
          <w:color w:val="222222"/>
        </w:rPr>
        <w:t>).</w:t>
      </w:r>
    </w:p>
    <w:p w14:paraId="6090CA9D" w14:textId="19829901" w:rsidR="00806821" w:rsidRDefault="005301AD" w:rsidP="00806821">
      <w:pPr>
        <w:pStyle w:val="NoSpacing"/>
        <w:spacing w:after="240" w:line="276" w:lineRule="auto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  <w:color w:val="222222"/>
        </w:rPr>
        <w:t>The</w:t>
      </w:r>
      <w:r w:rsidR="00EF35E2" w:rsidRPr="002A1C15">
        <w:rPr>
          <w:rFonts w:ascii="Times New Roman" w:hAnsi="Times New Roman" w:cs="Times New Roman"/>
          <w:color w:val="222222"/>
        </w:rPr>
        <w:t xml:space="preserve"> fiscal year 202</w:t>
      </w:r>
      <w:r w:rsidR="000E1740" w:rsidRPr="002A1C15">
        <w:rPr>
          <w:rFonts w:ascii="Times New Roman" w:hAnsi="Times New Roman" w:cs="Times New Roman"/>
          <w:color w:val="222222"/>
        </w:rPr>
        <w:t>7</w:t>
      </w:r>
      <w:r w:rsidR="00EF35E2" w:rsidRPr="002A1C15">
        <w:rPr>
          <w:rFonts w:ascii="Times New Roman" w:hAnsi="Times New Roman" w:cs="Times New Roman"/>
          <w:color w:val="222222"/>
        </w:rPr>
        <w:t xml:space="preserve"> (</w:t>
      </w:r>
      <w:r w:rsidRPr="002A1C15">
        <w:rPr>
          <w:rStyle w:val="Strong"/>
          <w:rFonts w:ascii="Times New Roman" w:hAnsi="Times New Roman" w:cs="Times New Roman"/>
          <w:color w:val="222222"/>
        </w:rPr>
        <w:t>FY 202</w:t>
      </w:r>
      <w:r w:rsidR="000E1740" w:rsidRPr="002A1C15">
        <w:rPr>
          <w:rStyle w:val="Strong"/>
          <w:rFonts w:ascii="Times New Roman" w:hAnsi="Times New Roman" w:cs="Times New Roman"/>
          <w:color w:val="222222"/>
        </w:rPr>
        <w:t>7</w:t>
      </w:r>
      <w:r w:rsidR="00EF35E2" w:rsidRPr="002A1C15">
        <w:rPr>
          <w:rStyle w:val="Strong"/>
          <w:rFonts w:ascii="Times New Roman" w:hAnsi="Times New Roman" w:cs="Times New Roman"/>
          <w:color w:val="222222"/>
        </w:rPr>
        <w:t>)</w:t>
      </w:r>
      <w:r w:rsidRPr="002A1C15">
        <w:rPr>
          <w:rStyle w:val="Strong"/>
          <w:rFonts w:ascii="Times New Roman" w:hAnsi="Times New Roman" w:cs="Times New Roman"/>
          <w:color w:val="222222"/>
        </w:rPr>
        <w:t xml:space="preserve"> </w:t>
      </w:r>
      <w:r w:rsidRPr="002A1C15">
        <w:rPr>
          <w:rFonts w:ascii="Times New Roman" w:hAnsi="Times New Roman" w:cs="Times New Roman"/>
          <w:color w:val="222222"/>
        </w:rPr>
        <w:t>DWSRF Intended Use Plan (IUP) will use stakeholder input for decision-making.</w:t>
      </w:r>
      <w:r w:rsidR="00806821">
        <w:rPr>
          <w:rFonts w:ascii="Times New Roman" w:hAnsi="Times New Roman" w:cs="Times New Roman"/>
          <w:color w:val="222222"/>
        </w:rPr>
        <w:t xml:space="preserve"> </w:t>
      </w:r>
      <w:r w:rsidR="002A1C15" w:rsidRPr="002A1C15">
        <w:rPr>
          <w:rFonts w:ascii="Times New Roman" w:hAnsi="Times New Roman" w:cs="Times New Roman"/>
        </w:rPr>
        <w:t xml:space="preserve">VDH still has Bipartisan Infrastructure Law (BIL) funding for BIL Lead Service Line Replacement (LSLR) Projects </w:t>
      </w:r>
      <w:r w:rsidR="002A1C15" w:rsidRPr="002A1C15">
        <w:rPr>
          <w:rFonts w:ascii="Times New Roman" w:hAnsi="Times New Roman" w:cs="Times New Roman"/>
          <w:u w:val="single"/>
        </w:rPr>
        <w:t>from previous funding years</w:t>
      </w:r>
      <w:r w:rsidR="002A1C15" w:rsidRPr="002A1C15">
        <w:rPr>
          <w:rFonts w:ascii="Times New Roman" w:hAnsi="Times New Roman" w:cs="Times New Roman"/>
        </w:rPr>
        <w:t>.</w:t>
      </w:r>
      <w:r w:rsidR="00806821">
        <w:rPr>
          <w:rFonts w:ascii="Times New Roman" w:hAnsi="Times New Roman" w:cs="Times New Roman"/>
        </w:rPr>
        <w:t xml:space="preserve"> </w:t>
      </w:r>
      <w:r w:rsidR="002A1C15" w:rsidRPr="002A1C15">
        <w:rPr>
          <w:rFonts w:ascii="Times New Roman" w:hAnsi="Times New Roman" w:cs="Times New Roman"/>
        </w:rPr>
        <w:t xml:space="preserve">For these LSLR projects, please use the application titled “Application for the Lead Elimination </w:t>
      </w:r>
      <w:r w:rsidR="002A1C15">
        <w:rPr>
          <w:rFonts w:ascii="Times New Roman" w:hAnsi="Times New Roman" w:cs="Times New Roman"/>
        </w:rPr>
        <w:t>A</w:t>
      </w:r>
      <w:r w:rsidR="002A1C15" w:rsidRPr="002A1C15">
        <w:rPr>
          <w:rFonts w:ascii="Times New Roman" w:hAnsi="Times New Roman" w:cs="Times New Roman"/>
        </w:rPr>
        <w:t>ssistance Program (LEAP),” and NOT the application titled “Application for Construction Funds.”</w:t>
      </w:r>
    </w:p>
    <w:p w14:paraId="11592768" w14:textId="160504BD" w:rsidR="005301AD" w:rsidRPr="00C46765" w:rsidRDefault="005301AD" w:rsidP="00806821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C46765">
        <w:rPr>
          <w:rFonts w:ascii="Times New Roman" w:hAnsi="Times New Roman" w:cs="Times New Roman"/>
          <w:b/>
          <w:bCs/>
        </w:rPr>
        <w:t xml:space="preserve">Public Comments and Set-Aside Suggestions Invited (Submission deadline </w:t>
      </w:r>
      <w:r w:rsidR="00217AE5" w:rsidRPr="00C46765">
        <w:rPr>
          <w:rFonts w:ascii="Times New Roman" w:hAnsi="Times New Roman" w:cs="Times New Roman"/>
          <w:b/>
          <w:bCs/>
        </w:rPr>
        <w:t>August 7, 2026</w:t>
      </w:r>
      <w:r w:rsidRPr="00C46765">
        <w:rPr>
          <w:rFonts w:ascii="Times New Roman" w:hAnsi="Times New Roman" w:cs="Times New Roman"/>
          <w:b/>
          <w:bCs/>
        </w:rPr>
        <w:t>)</w:t>
      </w:r>
    </w:p>
    <w:p w14:paraId="4B6D11ED" w14:textId="736FBE8A" w:rsidR="00806821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C46765">
        <w:rPr>
          <w:rFonts w:ascii="Times New Roman" w:hAnsi="Times New Roman" w:cs="Times New Roman"/>
        </w:rPr>
        <w:t>To identify ways to improve our Program, VDH seeks meaningful input from the public, the waterworks industry, or any other interested party.</w:t>
      </w:r>
      <w:r w:rsidR="00806821">
        <w:rPr>
          <w:rFonts w:ascii="Times New Roman" w:hAnsi="Times New Roman" w:cs="Times New Roman"/>
        </w:rPr>
        <w:t xml:space="preserve"> </w:t>
      </w:r>
      <w:r w:rsidRPr="00C46765">
        <w:rPr>
          <w:rFonts w:ascii="Times New Roman" w:hAnsi="Times New Roman" w:cs="Times New Roman"/>
        </w:rPr>
        <w:t>Anyone may make comments or recommendations to support or revise the Program.</w:t>
      </w:r>
      <w:r w:rsidR="00806821">
        <w:rPr>
          <w:rFonts w:ascii="Times New Roman" w:hAnsi="Times New Roman" w:cs="Times New Roman"/>
        </w:rPr>
        <w:t xml:space="preserve"> </w:t>
      </w:r>
      <w:r w:rsidRPr="00C46765">
        <w:rPr>
          <w:rFonts w:ascii="Times New Roman" w:hAnsi="Times New Roman" w:cs="Times New Roman"/>
        </w:rPr>
        <w:t xml:space="preserve">Anyone </w:t>
      </w:r>
      <w:r w:rsidR="006A119A" w:rsidRPr="00C46765">
        <w:rPr>
          <w:rFonts w:ascii="Times New Roman" w:hAnsi="Times New Roman" w:cs="Times New Roman"/>
        </w:rPr>
        <w:t>can</w:t>
      </w:r>
      <w:r w:rsidRPr="00C46765">
        <w:rPr>
          <w:rFonts w:ascii="Times New Roman" w:hAnsi="Times New Roman" w:cs="Times New Roman"/>
        </w:rPr>
        <w:t xml:space="preserve"> suggest new or continuing set-aside (non-construction) activities.</w:t>
      </w:r>
      <w:r w:rsidR="00806821">
        <w:rPr>
          <w:rFonts w:ascii="Times New Roman" w:hAnsi="Times New Roman" w:cs="Times New Roman"/>
        </w:rPr>
        <w:t xml:space="preserve"> </w:t>
      </w:r>
      <w:r w:rsidRPr="00C46765">
        <w:rPr>
          <w:rFonts w:ascii="Times New Roman" w:hAnsi="Times New Roman" w:cs="Times New Roman"/>
        </w:rPr>
        <w:t>Set-aside funds help VDH assist waterworks owners prepare for future drinking water challenges and assure the sustainability of safe drinking water.</w:t>
      </w:r>
    </w:p>
    <w:p w14:paraId="101BF3C5" w14:textId="3C6F7CA7" w:rsidR="005301AD" w:rsidRPr="002A1C15" w:rsidRDefault="005301AD" w:rsidP="00806821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D2513B">
        <w:rPr>
          <w:rFonts w:ascii="Times New Roman" w:hAnsi="Times New Roman" w:cs="Times New Roman"/>
          <w:b/>
          <w:bCs/>
        </w:rPr>
        <w:t xml:space="preserve">Construction, Consolidation, and Refinance Fund Requests (DWSRF Application deadline </w:t>
      </w:r>
      <w:r w:rsidR="005438E4" w:rsidRPr="00D2513B">
        <w:rPr>
          <w:rFonts w:ascii="Times New Roman" w:hAnsi="Times New Roman" w:cs="Times New Roman"/>
          <w:b/>
          <w:bCs/>
        </w:rPr>
        <w:t>August 7, 2026</w:t>
      </w:r>
      <w:r w:rsidRPr="00D2513B">
        <w:rPr>
          <w:rFonts w:ascii="Times New Roman" w:hAnsi="Times New Roman" w:cs="Times New Roman"/>
          <w:b/>
          <w:bCs/>
        </w:rPr>
        <w:t>)</w:t>
      </w:r>
    </w:p>
    <w:p w14:paraId="154FFB6A" w14:textId="5B9942CC" w:rsidR="00806821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</w:rPr>
        <w:t>Owners of community waterworks and nonprofit non-community waterworks are eligible to apply for construction funds.</w:t>
      </w:r>
      <w:r w:rsidR="00806821">
        <w:rPr>
          <w:rFonts w:ascii="Times New Roman" w:hAnsi="Times New Roman" w:cs="Times New Roman"/>
        </w:rPr>
        <w:t xml:space="preserve"> </w:t>
      </w:r>
      <w:r w:rsidRPr="002A1C15">
        <w:rPr>
          <w:rFonts w:ascii="Times New Roman" w:hAnsi="Times New Roman" w:cs="Times New Roman"/>
        </w:rPr>
        <w:t xml:space="preserve">VDH makes selections based on criteria described in the DWSRF Program Design Manual, </w:t>
      </w:r>
      <w:proofErr w:type="gramStart"/>
      <w:r w:rsidRPr="002A1C15">
        <w:rPr>
          <w:rFonts w:ascii="Times New Roman" w:hAnsi="Times New Roman" w:cs="Times New Roman"/>
        </w:rPr>
        <w:t>such as:</w:t>
      </w:r>
      <w:proofErr w:type="gramEnd"/>
      <w:r w:rsidR="00806821">
        <w:rPr>
          <w:rFonts w:ascii="Times New Roman" w:hAnsi="Times New Roman" w:cs="Times New Roman"/>
        </w:rPr>
        <w:t xml:space="preserve"> </w:t>
      </w:r>
      <w:r w:rsidRPr="002A1C15">
        <w:rPr>
          <w:rFonts w:ascii="Times New Roman" w:hAnsi="Times New Roman" w:cs="Times New Roman"/>
        </w:rPr>
        <w:t>existing public health problems, noncompliance, affordability, regionalization, and the availability of matching funds</w:t>
      </w:r>
      <w:r w:rsidRPr="006D436C">
        <w:rPr>
          <w:rFonts w:ascii="Times New Roman" w:hAnsi="Times New Roman" w:cs="Times New Roman"/>
        </w:rPr>
        <w:t>.</w:t>
      </w:r>
      <w:r w:rsidR="00806821">
        <w:rPr>
          <w:rFonts w:ascii="Times New Roman" w:hAnsi="Times New Roman" w:cs="Times New Roman"/>
        </w:rPr>
        <w:t xml:space="preserve"> </w:t>
      </w:r>
      <w:bookmarkStart w:id="0" w:name="_Hlk222813866"/>
      <w:r w:rsidRPr="00F81E61">
        <w:rPr>
          <w:rFonts w:ascii="Times New Roman" w:hAnsi="Times New Roman" w:cs="Times New Roman"/>
        </w:rPr>
        <w:t>VDH anticipates a funding level of approximately $</w:t>
      </w:r>
      <w:r w:rsidR="001669FC" w:rsidRPr="00F81E61">
        <w:rPr>
          <w:rFonts w:ascii="Times New Roman" w:hAnsi="Times New Roman" w:cs="Times New Roman"/>
        </w:rPr>
        <w:t>1</w:t>
      </w:r>
      <w:r w:rsidRPr="00F81E61">
        <w:rPr>
          <w:rFonts w:ascii="Times New Roman" w:hAnsi="Times New Roman" w:cs="Times New Roman"/>
        </w:rPr>
        <w:t>5 million in DWSRF funding</w:t>
      </w:r>
      <w:r w:rsidR="006D436C" w:rsidRPr="00F81E61">
        <w:rPr>
          <w:rFonts w:ascii="Times New Roman" w:hAnsi="Times New Roman" w:cs="Times New Roman"/>
        </w:rPr>
        <w:t>.</w:t>
      </w:r>
      <w:r w:rsidR="00806821">
        <w:rPr>
          <w:rFonts w:ascii="Times New Roman" w:hAnsi="Times New Roman" w:cs="Times New Roman"/>
        </w:rPr>
        <w:t xml:space="preserve"> </w:t>
      </w:r>
      <w:r w:rsidR="006D436C" w:rsidRPr="00F81E61">
        <w:rPr>
          <w:rFonts w:ascii="Times New Roman" w:hAnsi="Times New Roman" w:cs="Times New Roman"/>
        </w:rPr>
        <w:t>The actual amount available will be dependent on the allocation that VDH receives from the EPA.</w:t>
      </w:r>
      <w:bookmarkEnd w:id="0"/>
    </w:p>
    <w:p w14:paraId="205F4399" w14:textId="72DE4CCB" w:rsidR="005301AD" w:rsidRPr="00D2513B" w:rsidRDefault="005301AD" w:rsidP="00806821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D2513B">
        <w:rPr>
          <w:rFonts w:ascii="Times New Roman" w:hAnsi="Times New Roman" w:cs="Times New Roman"/>
          <w:b/>
          <w:bCs/>
        </w:rPr>
        <w:t xml:space="preserve">1452(k) Source Water Protection Initiatives (Application deadline </w:t>
      </w:r>
      <w:r w:rsidR="00F0085F" w:rsidRPr="00D2513B">
        <w:rPr>
          <w:rFonts w:ascii="Times New Roman" w:hAnsi="Times New Roman" w:cs="Times New Roman"/>
          <w:b/>
          <w:bCs/>
        </w:rPr>
        <w:t>August 7, 2026</w:t>
      </w:r>
      <w:r w:rsidRPr="00D2513B">
        <w:rPr>
          <w:rFonts w:ascii="Times New Roman" w:hAnsi="Times New Roman" w:cs="Times New Roman"/>
          <w:b/>
          <w:bCs/>
        </w:rPr>
        <w:t>)</w:t>
      </w:r>
    </w:p>
    <w:p w14:paraId="440C5855" w14:textId="77777777" w:rsidR="00806821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</w:rPr>
        <w:t>Loan funds are available to: (1) community and non-profit non-community waterworks to acquire land/conservation easements, and (2) community waterworks, only to establish local voluntary incentive-based protection measures.</w:t>
      </w:r>
    </w:p>
    <w:p w14:paraId="0FF5A713" w14:textId="5CD757F9" w:rsidR="006374D2" w:rsidRDefault="005301AD" w:rsidP="00806821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D2513B">
        <w:rPr>
          <w:rFonts w:ascii="Times New Roman" w:hAnsi="Times New Roman" w:cs="Times New Roman"/>
          <w:b/>
          <w:bCs/>
        </w:rPr>
        <w:t>Lead Service Line (LSL) Replacement Program (</w:t>
      </w:r>
      <w:r w:rsidR="00F0085F" w:rsidRPr="00D2513B">
        <w:rPr>
          <w:rFonts w:ascii="Times New Roman" w:hAnsi="Times New Roman" w:cs="Times New Roman"/>
          <w:b/>
          <w:bCs/>
        </w:rPr>
        <w:t>L</w:t>
      </w:r>
      <w:r w:rsidR="00137C92" w:rsidRPr="00D2513B">
        <w:rPr>
          <w:rFonts w:ascii="Times New Roman" w:hAnsi="Times New Roman" w:cs="Times New Roman"/>
          <w:b/>
          <w:bCs/>
        </w:rPr>
        <w:t xml:space="preserve">EAP </w:t>
      </w:r>
      <w:r w:rsidRPr="00D2513B">
        <w:rPr>
          <w:rFonts w:ascii="Times New Roman" w:hAnsi="Times New Roman" w:cs="Times New Roman"/>
          <w:b/>
          <w:bCs/>
        </w:rPr>
        <w:t xml:space="preserve">Application construction deadline is </w:t>
      </w:r>
      <w:r w:rsidR="00F0085F" w:rsidRPr="00D2513B">
        <w:rPr>
          <w:rFonts w:ascii="Times New Roman" w:hAnsi="Times New Roman" w:cs="Times New Roman"/>
          <w:b/>
          <w:bCs/>
        </w:rPr>
        <w:t>August 7, 2026</w:t>
      </w:r>
      <w:r w:rsidRPr="00D2513B">
        <w:rPr>
          <w:rFonts w:ascii="Times New Roman" w:hAnsi="Times New Roman" w:cs="Times New Roman"/>
          <w:b/>
          <w:bCs/>
        </w:rPr>
        <w:t>)</w:t>
      </w:r>
    </w:p>
    <w:p w14:paraId="2D2B6F89" w14:textId="6658197E" w:rsidR="00F81E61" w:rsidRPr="002A1C15" w:rsidRDefault="0078638C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 must have documentation o</w:t>
      </w:r>
      <w:r w:rsidR="002C67F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lead service lines that need to be replaced to apply for funding.</w:t>
      </w:r>
      <w:r w:rsidR="00806821">
        <w:rPr>
          <w:rFonts w:ascii="Times New Roman" w:hAnsi="Times New Roman" w:cs="Times New Roman"/>
        </w:rPr>
        <w:t xml:space="preserve"> </w:t>
      </w:r>
      <w:r w:rsidR="005301AD" w:rsidRPr="002A1C15">
        <w:rPr>
          <w:rFonts w:ascii="Times New Roman" w:hAnsi="Times New Roman" w:cs="Times New Roman"/>
        </w:rPr>
        <w:t>The LSL includes pipe entry into the structure (up to shut off valve</w:t>
      </w:r>
      <w:r w:rsidR="00E06969" w:rsidRPr="002A1C15">
        <w:rPr>
          <w:rFonts w:ascii="Times New Roman" w:hAnsi="Times New Roman" w:cs="Times New Roman"/>
        </w:rPr>
        <w:t>)</w:t>
      </w:r>
      <w:r w:rsidR="00E06969">
        <w:rPr>
          <w:rFonts w:ascii="Times New Roman" w:hAnsi="Times New Roman" w:cs="Times New Roman"/>
        </w:rPr>
        <w:t xml:space="preserve"> but</w:t>
      </w:r>
      <w:r w:rsidR="005301AD" w:rsidRPr="002A1C15">
        <w:rPr>
          <w:rFonts w:ascii="Times New Roman" w:hAnsi="Times New Roman" w:cs="Times New Roman"/>
        </w:rPr>
        <w:t xml:space="preserve"> excludes the premise plumbing.</w:t>
      </w:r>
      <w:r w:rsidR="00806821">
        <w:rPr>
          <w:rFonts w:ascii="Times New Roman" w:hAnsi="Times New Roman" w:cs="Times New Roman"/>
        </w:rPr>
        <w:t xml:space="preserve"> </w:t>
      </w:r>
      <w:r w:rsidR="00707D9A" w:rsidRPr="002A1C15">
        <w:rPr>
          <w:rFonts w:ascii="Times New Roman" w:hAnsi="Times New Roman" w:cs="Times New Roman"/>
        </w:rPr>
        <w:t xml:space="preserve">Continued </w:t>
      </w:r>
      <w:r w:rsidR="00582CA7" w:rsidRPr="002A1C15">
        <w:rPr>
          <w:rFonts w:ascii="Times New Roman" w:hAnsi="Times New Roman" w:cs="Times New Roman"/>
        </w:rPr>
        <w:t xml:space="preserve">LSL </w:t>
      </w:r>
      <w:r w:rsidR="00707D9A" w:rsidRPr="002A1C15">
        <w:rPr>
          <w:rFonts w:ascii="Times New Roman" w:hAnsi="Times New Roman" w:cs="Times New Roman"/>
        </w:rPr>
        <w:t>inventory development is still eligible but must be combined with</w:t>
      </w:r>
      <w:r w:rsidR="00582CA7" w:rsidRPr="002A1C15">
        <w:rPr>
          <w:rFonts w:ascii="Times New Roman" w:hAnsi="Times New Roman" w:cs="Times New Roman"/>
        </w:rPr>
        <w:t xml:space="preserve"> LSL</w:t>
      </w:r>
      <w:r w:rsidR="00707D9A" w:rsidRPr="002A1C15">
        <w:rPr>
          <w:rFonts w:ascii="Times New Roman" w:hAnsi="Times New Roman" w:cs="Times New Roman"/>
        </w:rPr>
        <w:t xml:space="preserve"> replacement work</w:t>
      </w:r>
      <w:r w:rsidR="00582CA7" w:rsidRPr="00F81E61">
        <w:rPr>
          <w:rFonts w:ascii="Times New Roman" w:hAnsi="Times New Roman" w:cs="Times New Roman"/>
        </w:rPr>
        <w:t>.</w:t>
      </w:r>
      <w:r w:rsidR="00806821">
        <w:rPr>
          <w:rFonts w:ascii="Times New Roman" w:hAnsi="Times New Roman" w:cs="Times New Roman"/>
        </w:rPr>
        <w:t xml:space="preserve"> </w:t>
      </w:r>
      <w:r w:rsidR="00F0085F" w:rsidRPr="00F81E61">
        <w:rPr>
          <w:rFonts w:ascii="Times New Roman" w:hAnsi="Times New Roman" w:cs="Times New Roman"/>
        </w:rPr>
        <w:t>VDH anticipates a funding level of approximately $</w:t>
      </w:r>
      <w:r w:rsidR="006D436C" w:rsidRPr="00F81E61">
        <w:rPr>
          <w:rFonts w:ascii="Times New Roman" w:hAnsi="Times New Roman" w:cs="Times New Roman"/>
        </w:rPr>
        <w:t>5</w:t>
      </w:r>
      <w:r w:rsidR="002754E0">
        <w:rPr>
          <w:rFonts w:ascii="Times New Roman" w:hAnsi="Times New Roman" w:cs="Times New Roman"/>
        </w:rPr>
        <w:t>8</w:t>
      </w:r>
      <w:r w:rsidR="006D436C" w:rsidRPr="00F81E61">
        <w:rPr>
          <w:rFonts w:ascii="Times New Roman" w:hAnsi="Times New Roman" w:cs="Times New Roman"/>
        </w:rPr>
        <w:t xml:space="preserve"> </w:t>
      </w:r>
      <w:r w:rsidR="00F0085F" w:rsidRPr="00F81E61">
        <w:rPr>
          <w:rFonts w:ascii="Times New Roman" w:hAnsi="Times New Roman" w:cs="Times New Roman"/>
        </w:rPr>
        <w:t>million for BIL Lead funding (from previous funding years</w:t>
      </w:r>
      <w:r w:rsidRPr="00F81E61">
        <w:rPr>
          <w:rFonts w:ascii="Times New Roman" w:hAnsi="Times New Roman" w:cs="Times New Roman"/>
        </w:rPr>
        <w:t xml:space="preserve"> and reallocation from other states</w:t>
      </w:r>
      <w:r w:rsidR="00F0085F" w:rsidRPr="00F81E61">
        <w:rPr>
          <w:rFonts w:ascii="Times New Roman" w:hAnsi="Times New Roman" w:cs="Times New Roman"/>
        </w:rPr>
        <w:t>).</w:t>
      </w:r>
      <w:r w:rsidR="00806821">
        <w:rPr>
          <w:rFonts w:ascii="Times New Roman" w:hAnsi="Times New Roman" w:cs="Times New Roman"/>
        </w:rPr>
        <w:t xml:space="preserve"> </w:t>
      </w:r>
      <w:r w:rsidRPr="00F81E61">
        <w:rPr>
          <w:rFonts w:ascii="Times New Roman" w:hAnsi="Times New Roman" w:cs="Times New Roman"/>
        </w:rPr>
        <w:t>The actual amount available will be dependent on the allocation that VDH receives from the EPA.</w:t>
      </w:r>
    </w:p>
    <w:p w14:paraId="40FE2D03" w14:textId="5CD6E225" w:rsidR="00806821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</w:rPr>
        <w:t>The VDH’s DWSRF Program Design Manual describes the features of the above opportunities for funding.</w:t>
      </w:r>
      <w:r w:rsidR="00806821">
        <w:rPr>
          <w:rFonts w:ascii="Times New Roman" w:hAnsi="Times New Roman" w:cs="Times New Roman"/>
        </w:rPr>
        <w:t xml:space="preserve"> </w:t>
      </w:r>
      <w:r w:rsidRPr="002A1C15">
        <w:rPr>
          <w:rFonts w:ascii="Times New Roman" w:hAnsi="Times New Roman" w:cs="Times New Roman"/>
        </w:rPr>
        <w:t>After receiving public input, VDH will develop an IUP for public review and comment.</w:t>
      </w:r>
      <w:r w:rsidR="00806821">
        <w:rPr>
          <w:rFonts w:ascii="Times New Roman" w:hAnsi="Times New Roman" w:cs="Times New Roman"/>
        </w:rPr>
        <w:t xml:space="preserve"> </w:t>
      </w:r>
      <w:r w:rsidRPr="002A1C15">
        <w:rPr>
          <w:rFonts w:ascii="Times New Roman" w:hAnsi="Times New Roman" w:cs="Times New Roman"/>
        </w:rPr>
        <w:t>The IUP will describe specific details for use of the funds.</w:t>
      </w:r>
      <w:r w:rsidR="00806821">
        <w:rPr>
          <w:rFonts w:ascii="Times New Roman" w:hAnsi="Times New Roman" w:cs="Times New Roman"/>
        </w:rPr>
        <w:t xml:space="preserve"> </w:t>
      </w:r>
      <w:r w:rsidRPr="002A1C15">
        <w:rPr>
          <w:rFonts w:ascii="Times New Roman" w:hAnsi="Times New Roman" w:cs="Times New Roman"/>
        </w:rPr>
        <w:t xml:space="preserve">A public </w:t>
      </w:r>
      <w:r w:rsidR="00F80BAE" w:rsidRPr="002A1C15">
        <w:rPr>
          <w:rFonts w:ascii="Times New Roman" w:hAnsi="Times New Roman" w:cs="Times New Roman"/>
        </w:rPr>
        <w:t>comment period</w:t>
      </w:r>
      <w:r w:rsidRPr="002A1C15">
        <w:rPr>
          <w:rFonts w:ascii="Times New Roman" w:hAnsi="Times New Roman" w:cs="Times New Roman"/>
        </w:rPr>
        <w:t xml:space="preserve"> is </w:t>
      </w:r>
      <w:r w:rsidR="00137C92" w:rsidRPr="002A1C15">
        <w:rPr>
          <w:rFonts w:ascii="Times New Roman" w:hAnsi="Times New Roman" w:cs="Times New Roman"/>
        </w:rPr>
        <w:t>planned,</w:t>
      </w:r>
      <w:r w:rsidRPr="002A1C15">
        <w:rPr>
          <w:rFonts w:ascii="Times New Roman" w:hAnsi="Times New Roman" w:cs="Times New Roman"/>
        </w:rPr>
        <w:t xml:space="preserve"> and written comments will be accepted before submittal of a final version to the USEPA for approval.</w:t>
      </w:r>
    </w:p>
    <w:p w14:paraId="2914B8C6" w14:textId="3AAE8A72" w:rsidR="00806821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</w:rPr>
        <w:t xml:space="preserve">Applications, </w:t>
      </w:r>
      <w:r w:rsidRPr="00F563EB">
        <w:rPr>
          <w:rFonts w:ascii="Times New Roman" w:hAnsi="Times New Roman" w:cs="Times New Roman"/>
        </w:rPr>
        <w:t>set-aside suggestion forms,</w:t>
      </w:r>
      <w:r w:rsidRPr="002A1C15">
        <w:rPr>
          <w:rFonts w:ascii="Times New Roman" w:hAnsi="Times New Roman" w:cs="Times New Roman"/>
        </w:rPr>
        <w:t xml:space="preserve"> Program Design Manuals, and information materials are available at </w:t>
      </w:r>
      <w:hyperlink r:id="rId5" w:history="1">
        <w:r w:rsidRPr="002A1C15">
          <w:rPr>
            <w:rStyle w:val="Hyperlink"/>
            <w:rFonts w:ascii="Times New Roman" w:hAnsi="Times New Roman" w:cs="Times New Roman"/>
          </w:rPr>
          <w:t>https://www.vdh.virginia.gov/drinking-water/fcap/drinking-water-funding-program/</w:t>
        </w:r>
      </w:hyperlink>
    </w:p>
    <w:p w14:paraId="42EF5B84" w14:textId="55020B8F" w:rsidR="00321254" w:rsidRPr="002A1C15" w:rsidRDefault="005301AD" w:rsidP="00806821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2A1C15">
        <w:rPr>
          <w:rFonts w:ascii="Times New Roman" w:hAnsi="Times New Roman" w:cs="Times New Roman"/>
        </w:rPr>
        <w:t xml:space="preserve">Please direct questions, comments, and information to </w:t>
      </w:r>
      <w:r w:rsidR="00582CA7" w:rsidRPr="002A1C15">
        <w:rPr>
          <w:rFonts w:ascii="Times New Roman" w:hAnsi="Times New Roman" w:cs="Times New Roman"/>
        </w:rPr>
        <w:t>Anthony Hess</w:t>
      </w:r>
      <w:r w:rsidRPr="002A1C15">
        <w:rPr>
          <w:rFonts w:ascii="Times New Roman" w:hAnsi="Times New Roman" w:cs="Times New Roman"/>
        </w:rPr>
        <w:t xml:space="preserve">, FCAP Director, by calling (804) </w:t>
      </w:r>
      <w:r w:rsidR="00582CA7" w:rsidRPr="002A1C15">
        <w:rPr>
          <w:rFonts w:ascii="Times New Roman" w:hAnsi="Times New Roman" w:cs="Times New Roman"/>
        </w:rPr>
        <w:t>584-0413</w:t>
      </w:r>
      <w:r w:rsidRPr="002A1C15">
        <w:rPr>
          <w:rFonts w:ascii="Times New Roman" w:hAnsi="Times New Roman" w:cs="Times New Roman"/>
        </w:rPr>
        <w:t xml:space="preserve"> or </w:t>
      </w:r>
      <w:r w:rsidR="00582CA7" w:rsidRPr="002A1C15">
        <w:rPr>
          <w:rFonts w:ascii="Times New Roman" w:hAnsi="Times New Roman" w:cs="Times New Roman"/>
        </w:rPr>
        <w:t xml:space="preserve">via email at </w:t>
      </w:r>
      <w:hyperlink r:id="rId6" w:history="1">
        <w:r w:rsidR="00582CA7" w:rsidRPr="002A1C15">
          <w:rPr>
            <w:rStyle w:val="Hyperlink"/>
            <w:rFonts w:ascii="Times New Roman" w:hAnsi="Times New Roman" w:cs="Times New Roman"/>
          </w:rPr>
          <w:t>Anthony.Hess@vdh.virginia.gov</w:t>
        </w:r>
      </w:hyperlink>
      <w:r w:rsidR="00582CA7" w:rsidRPr="002A1C15">
        <w:rPr>
          <w:rFonts w:ascii="Times New Roman" w:hAnsi="Times New Roman" w:cs="Times New Roman"/>
        </w:rPr>
        <w:t>.</w:t>
      </w:r>
    </w:p>
    <w:sectPr w:rsidR="00321254" w:rsidRPr="002A1C15" w:rsidSect="00321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46F75"/>
    <w:multiLevelType w:val="hybridMultilevel"/>
    <w:tmpl w:val="569C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82540"/>
    <w:multiLevelType w:val="hybridMultilevel"/>
    <w:tmpl w:val="0EE2766E"/>
    <w:lvl w:ilvl="0" w:tplc="CB7CD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13191">
    <w:abstractNumId w:val="0"/>
  </w:num>
  <w:num w:numId="2" w16cid:durableId="139539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54"/>
    <w:rsid w:val="000879BB"/>
    <w:rsid w:val="000C1736"/>
    <w:rsid w:val="000C7CAA"/>
    <w:rsid w:val="000D1D50"/>
    <w:rsid w:val="000E1740"/>
    <w:rsid w:val="00110BA1"/>
    <w:rsid w:val="00131597"/>
    <w:rsid w:val="00137C92"/>
    <w:rsid w:val="001669FC"/>
    <w:rsid w:val="001774E8"/>
    <w:rsid w:val="001A2003"/>
    <w:rsid w:val="00217AE5"/>
    <w:rsid w:val="00271099"/>
    <w:rsid w:val="002754E0"/>
    <w:rsid w:val="002A1C15"/>
    <w:rsid w:val="002C3B80"/>
    <w:rsid w:val="002C5CD9"/>
    <w:rsid w:val="002C67FF"/>
    <w:rsid w:val="00321254"/>
    <w:rsid w:val="00333027"/>
    <w:rsid w:val="003F1E4F"/>
    <w:rsid w:val="00514093"/>
    <w:rsid w:val="005301AD"/>
    <w:rsid w:val="0053261A"/>
    <w:rsid w:val="00535AA0"/>
    <w:rsid w:val="005438E4"/>
    <w:rsid w:val="0057246E"/>
    <w:rsid w:val="00582CA7"/>
    <w:rsid w:val="00585FA8"/>
    <w:rsid w:val="005D136A"/>
    <w:rsid w:val="006374D2"/>
    <w:rsid w:val="006A119A"/>
    <w:rsid w:val="006B2E3A"/>
    <w:rsid w:val="006D436C"/>
    <w:rsid w:val="00707D9A"/>
    <w:rsid w:val="00715E81"/>
    <w:rsid w:val="0078638C"/>
    <w:rsid w:val="007A081D"/>
    <w:rsid w:val="007B3725"/>
    <w:rsid w:val="007C3D57"/>
    <w:rsid w:val="007D31FC"/>
    <w:rsid w:val="007F2647"/>
    <w:rsid w:val="00806821"/>
    <w:rsid w:val="00813D93"/>
    <w:rsid w:val="008B22ED"/>
    <w:rsid w:val="00923CB0"/>
    <w:rsid w:val="00936FE1"/>
    <w:rsid w:val="00937FCD"/>
    <w:rsid w:val="00961063"/>
    <w:rsid w:val="009C2E40"/>
    <w:rsid w:val="00AE27AC"/>
    <w:rsid w:val="00AF4DF4"/>
    <w:rsid w:val="00B31118"/>
    <w:rsid w:val="00B32AF3"/>
    <w:rsid w:val="00B94FF8"/>
    <w:rsid w:val="00B96A33"/>
    <w:rsid w:val="00BF4E52"/>
    <w:rsid w:val="00C02890"/>
    <w:rsid w:val="00C037EB"/>
    <w:rsid w:val="00C057C6"/>
    <w:rsid w:val="00C06DF0"/>
    <w:rsid w:val="00C22C11"/>
    <w:rsid w:val="00C45678"/>
    <w:rsid w:val="00C46765"/>
    <w:rsid w:val="00C70990"/>
    <w:rsid w:val="00C863C8"/>
    <w:rsid w:val="00C86909"/>
    <w:rsid w:val="00C96408"/>
    <w:rsid w:val="00CE6059"/>
    <w:rsid w:val="00D2513B"/>
    <w:rsid w:val="00E06969"/>
    <w:rsid w:val="00E15A02"/>
    <w:rsid w:val="00E54547"/>
    <w:rsid w:val="00E551C8"/>
    <w:rsid w:val="00EA3950"/>
    <w:rsid w:val="00EF0C91"/>
    <w:rsid w:val="00EF35E2"/>
    <w:rsid w:val="00F0085F"/>
    <w:rsid w:val="00F449A2"/>
    <w:rsid w:val="00F563EB"/>
    <w:rsid w:val="00F63362"/>
    <w:rsid w:val="00F80BAE"/>
    <w:rsid w:val="00F81E61"/>
    <w:rsid w:val="00F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D54E"/>
  <w15:chartTrackingRefBased/>
  <w15:docId w15:val="{9AADFDF1-7078-492D-855E-F57508C9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254"/>
    <w:rPr>
      <w:b/>
      <w:bCs/>
    </w:rPr>
  </w:style>
  <w:style w:type="paragraph" w:styleId="NoSpacing">
    <w:name w:val="No Spacing"/>
    <w:uiPriority w:val="1"/>
    <w:qFormat/>
    <w:rsid w:val="00321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2A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2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C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ony.Hess@vdh.virginia.gov" TargetMode="External"/><Relationship Id="rId5" Type="http://schemas.openxmlformats.org/officeDocument/2006/relationships/hyperlink" Target="https://www.vdh.virginia.gov/drinking-water/fcap/drinking-water-funding-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3558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Kelly (VDH)</dc:creator>
  <cp:keywords/>
  <dc:description/>
  <cp:lastModifiedBy>Beyer, Matt (VDH)</cp:lastModifiedBy>
  <cp:revision>2</cp:revision>
  <cp:lastPrinted>2026-02-24T13:31:00Z</cp:lastPrinted>
  <dcterms:created xsi:type="dcterms:W3CDTF">2026-03-19T20:29:00Z</dcterms:created>
  <dcterms:modified xsi:type="dcterms:W3CDTF">2026-03-19T20:29:00Z</dcterms:modified>
</cp:coreProperties>
</file>