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AA6A" w14:textId="3EC9E9A7" w:rsidR="007A730A" w:rsidRPr="002D75BD" w:rsidRDefault="007A730A" w:rsidP="007A730A">
      <w:pPr>
        <w:jc w:val="center"/>
        <w:rPr>
          <w:b/>
          <w:sz w:val="24"/>
          <w:szCs w:val="24"/>
        </w:rPr>
      </w:pPr>
      <w:r w:rsidRPr="002D75BD">
        <w:rPr>
          <w:b/>
          <w:sz w:val="24"/>
          <w:szCs w:val="24"/>
        </w:rPr>
        <w:t>Cross-Connection Control Program (CCC</w:t>
      </w:r>
      <w:r w:rsidR="00803995" w:rsidRPr="002D75BD">
        <w:rPr>
          <w:b/>
          <w:sz w:val="24"/>
          <w:szCs w:val="24"/>
        </w:rPr>
        <w:t>P</w:t>
      </w:r>
      <w:r w:rsidRPr="002D75BD">
        <w:rPr>
          <w:b/>
          <w:sz w:val="24"/>
          <w:szCs w:val="24"/>
        </w:rPr>
        <w:t>)</w:t>
      </w:r>
    </w:p>
    <w:p w14:paraId="36653758" w14:textId="1F447007" w:rsidR="0018724E" w:rsidRDefault="00467A74" w:rsidP="00142E96">
      <w:pPr>
        <w:jc w:val="center"/>
        <w:rPr>
          <w:sz w:val="24"/>
          <w:szCs w:val="24"/>
        </w:rPr>
      </w:pPr>
      <w:r>
        <w:rPr>
          <w:sz w:val="24"/>
          <w:szCs w:val="24"/>
        </w:rPr>
        <w:t>Noncommunity</w:t>
      </w:r>
      <w:r w:rsidR="0018724E">
        <w:rPr>
          <w:sz w:val="24"/>
          <w:szCs w:val="24"/>
        </w:rPr>
        <w:t xml:space="preserve"> Waterworks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18724E" w:rsidRPr="003D7264" w14:paraId="5896D960" w14:textId="77777777" w:rsidTr="0018724E">
        <w:tc>
          <w:tcPr>
            <w:tcW w:w="4315" w:type="dxa"/>
          </w:tcPr>
          <w:p w14:paraId="41C286B6" w14:textId="3C951F49" w:rsidR="0018724E" w:rsidRPr="0018724E" w:rsidRDefault="0018724E" w:rsidP="001872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2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(Name of Waterworks) </w:t>
            </w:r>
          </w:p>
        </w:tc>
        <w:tc>
          <w:tcPr>
            <w:tcW w:w="4315" w:type="dxa"/>
          </w:tcPr>
          <w:p w14:paraId="4986EF4B" w14:textId="4457583B" w:rsidR="0018724E" w:rsidRPr="0018724E" w:rsidRDefault="0018724E" w:rsidP="003D72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24E">
              <w:rPr>
                <w:rFonts w:ascii="Times New Roman" w:hAnsi="Times New Roman" w:cs="Times New Roman"/>
                <w:sz w:val="24"/>
                <w:szCs w:val="24"/>
              </w:rPr>
              <w:t>PWSID:</w:t>
            </w:r>
            <w:r w:rsidRPr="001872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(XXXXXXX)</w:t>
            </w:r>
          </w:p>
        </w:tc>
      </w:tr>
    </w:tbl>
    <w:p w14:paraId="77017218" w14:textId="77777777" w:rsidR="00287735" w:rsidRPr="002D75BD" w:rsidRDefault="00287735" w:rsidP="007A730A">
      <w:pPr>
        <w:jc w:val="both"/>
        <w:rPr>
          <w:b/>
          <w:sz w:val="24"/>
          <w:szCs w:val="24"/>
          <w:u w:val="single"/>
        </w:rPr>
      </w:pPr>
    </w:p>
    <w:p w14:paraId="0D830BD7" w14:textId="77777777" w:rsidR="007A730A" w:rsidRPr="002D75BD" w:rsidRDefault="007A730A" w:rsidP="007A730A">
      <w:pPr>
        <w:jc w:val="both"/>
        <w:rPr>
          <w:b/>
          <w:sz w:val="24"/>
          <w:szCs w:val="24"/>
          <w:u w:val="single"/>
        </w:rPr>
      </w:pPr>
      <w:r w:rsidRPr="002D75BD">
        <w:rPr>
          <w:b/>
          <w:sz w:val="24"/>
          <w:szCs w:val="24"/>
          <w:u w:val="single"/>
        </w:rPr>
        <w:t>Waterworks Description</w:t>
      </w:r>
    </w:p>
    <w:p w14:paraId="7769FA2A" w14:textId="77777777" w:rsidR="007A730A" w:rsidRPr="002D75BD" w:rsidRDefault="00F40782" w:rsidP="00F40782">
      <w:pPr>
        <w:jc w:val="both"/>
        <w:rPr>
          <w:sz w:val="24"/>
          <w:szCs w:val="24"/>
        </w:rPr>
      </w:pPr>
      <w:r w:rsidRPr="002D75BD">
        <w:rPr>
          <w:sz w:val="24"/>
          <w:szCs w:val="24"/>
        </w:rPr>
        <w:t>(</w:t>
      </w:r>
      <w:r w:rsidRPr="002D75BD">
        <w:rPr>
          <w:i/>
          <w:sz w:val="24"/>
          <w:szCs w:val="24"/>
        </w:rPr>
        <w:t>Insert a brief description of the waterworks to include service area and source water type</w:t>
      </w:r>
      <w:r w:rsidRPr="002D75BD">
        <w:rPr>
          <w:sz w:val="24"/>
          <w:szCs w:val="24"/>
        </w:rPr>
        <w:t xml:space="preserve">.) </w:t>
      </w:r>
    </w:p>
    <w:p w14:paraId="37AF0CE7" w14:textId="77777777" w:rsidR="009D18A9" w:rsidRPr="002D75BD" w:rsidRDefault="009D18A9">
      <w:pPr>
        <w:pStyle w:val="Title"/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</w:p>
    <w:p w14:paraId="518EC645" w14:textId="77777777" w:rsidR="00B036BA" w:rsidRPr="002D75BD" w:rsidRDefault="00B036BA" w:rsidP="00B036BA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ind w:left="720" w:hanging="720"/>
        <w:jc w:val="both"/>
        <w:rPr>
          <w:spacing w:val="-3"/>
          <w:sz w:val="24"/>
          <w:szCs w:val="24"/>
          <w:u w:val="single"/>
        </w:rPr>
      </w:pPr>
      <w:r w:rsidRPr="002D75BD">
        <w:rPr>
          <w:b/>
          <w:spacing w:val="-3"/>
          <w:sz w:val="24"/>
          <w:szCs w:val="24"/>
          <w:u w:val="single"/>
        </w:rPr>
        <w:t>Purpose/Statement of Intent</w:t>
      </w:r>
    </w:p>
    <w:p w14:paraId="6D59226D" w14:textId="4E92F7E6" w:rsidR="00642155" w:rsidRPr="002D75BD" w:rsidRDefault="009D7D81" w:rsidP="00642155">
      <w:pPr>
        <w:spacing w:line="238" w:lineRule="exact"/>
        <w:jc w:val="both"/>
        <w:rPr>
          <w:sz w:val="24"/>
          <w:szCs w:val="24"/>
        </w:rPr>
      </w:pPr>
      <w:r w:rsidRPr="002D75BD">
        <w:rPr>
          <w:sz w:val="24"/>
          <w:szCs w:val="24"/>
        </w:rPr>
        <w:t xml:space="preserve">The waterworks owner is required to establish and enforce this </w:t>
      </w:r>
      <w:r w:rsidR="00642155" w:rsidRPr="002D75BD">
        <w:rPr>
          <w:sz w:val="24"/>
          <w:szCs w:val="24"/>
        </w:rPr>
        <w:t xml:space="preserve">CCCP to </w:t>
      </w:r>
      <w:r w:rsidR="00C509D3" w:rsidRPr="002D75BD">
        <w:rPr>
          <w:sz w:val="24"/>
          <w:szCs w:val="24"/>
        </w:rPr>
        <w:t>prevent the intrusion of contamination into the distribution system via cross-connections and backflow</w:t>
      </w:r>
      <w:r w:rsidR="00F222E5">
        <w:rPr>
          <w:sz w:val="24"/>
          <w:szCs w:val="24"/>
        </w:rPr>
        <w:t xml:space="preserve"> </w:t>
      </w:r>
      <w:r w:rsidR="0025115C">
        <w:rPr>
          <w:sz w:val="24"/>
          <w:szCs w:val="24"/>
        </w:rPr>
        <w:t xml:space="preserve">in accordance with </w:t>
      </w:r>
      <w:r w:rsidRPr="002D75BD">
        <w:rPr>
          <w:sz w:val="24"/>
          <w:szCs w:val="24"/>
        </w:rPr>
        <w:t>12VAC5-590-580</w:t>
      </w:r>
      <w:r w:rsidR="00086C48">
        <w:rPr>
          <w:sz w:val="24"/>
          <w:szCs w:val="24"/>
        </w:rPr>
        <w:t>.</w:t>
      </w:r>
    </w:p>
    <w:p w14:paraId="0F8A95E1" w14:textId="77777777" w:rsidR="00B036BA" w:rsidRPr="002D75BD" w:rsidRDefault="00B036BA" w:rsidP="00B036BA">
      <w:pPr>
        <w:jc w:val="both"/>
        <w:rPr>
          <w:b/>
          <w:sz w:val="24"/>
          <w:szCs w:val="24"/>
          <w:u w:val="single"/>
        </w:rPr>
      </w:pPr>
    </w:p>
    <w:p w14:paraId="52A489F7" w14:textId="77777777" w:rsidR="00B036BA" w:rsidRPr="002D75BD" w:rsidRDefault="00B036BA" w:rsidP="00B036BA">
      <w:pPr>
        <w:jc w:val="both"/>
        <w:rPr>
          <w:b/>
          <w:sz w:val="24"/>
          <w:szCs w:val="24"/>
          <w:u w:val="single"/>
        </w:rPr>
      </w:pPr>
      <w:r w:rsidRPr="002D75BD">
        <w:rPr>
          <w:b/>
          <w:sz w:val="24"/>
          <w:szCs w:val="24"/>
          <w:u w:val="single"/>
        </w:rPr>
        <w:t>Administration of CCCP</w:t>
      </w:r>
    </w:p>
    <w:p w14:paraId="0D4DAF89" w14:textId="1839541D" w:rsidR="009134B5" w:rsidRPr="002D75BD" w:rsidRDefault="00B924BD" w:rsidP="00E30AF7">
      <w:pPr>
        <w:spacing w:line="239" w:lineRule="exact"/>
        <w:rPr>
          <w:sz w:val="24"/>
          <w:szCs w:val="24"/>
        </w:rPr>
      </w:pPr>
      <w:r w:rsidRPr="002D75BD">
        <w:rPr>
          <w:sz w:val="24"/>
          <w:szCs w:val="24"/>
        </w:rPr>
        <w:t>(</w:t>
      </w:r>
      <w:r w:rsidRPr="002D75BD">
        <w:rPr>
          <w:i/>
          <w:sz w:val="24"/>
          <w:szCs w:val="24"/>
          <w:u w:val="single"/>
        </w:rPr>
        <w:t>Insert name/title of person</w:t>
      </w:r>
      <w:r w:rsidRPr="002D75BD">
        <w:rPr>
          <w:sz w:val="24"/>
          <w:szCs w:val="24"/>
        </w:rPr>
        <w:t>) shall be</w:t>
      </w:r>
      <w:r w:rsidR="00C34FD1" w:rsidRPr="002D75BD">
        <w:rPr>
          <w:sz w:val="24"/>
          <w:szCs w:val="24"/>
        </w:rPr>
        <w:t xml:space="preserve"> responsible </w:t>
      </w:r>
      <w:r w:rsidRPr="002D75BD">
        <w:rPr>
          <w:sz w:val="24"/>
          <w:szCs w:val="24"/>
        </w:rPr>
        <w:t>to</w:t>
      </w:r>
      <w:r w:rsidR="00C34FD1" w:rsidRPr="002D75BD">
        <w:rPr>
          <w:sz w:val="24"/>
          <w:szCs w:val="24"/>
        </w:rPr>
        <w:t xml:space="preserve"> </w:t>
      </w:r>
      <w:r w:rsidRPr="002D75BD">
        <w:rPr>
          <w:sz w:val="24"/>
          <w:szCs w:val="24"/>
        </w:rPr>
        <w:t xml:space="preserve">have oversight and </w:t>
      </w:r>
      <w:r w:rsidR="00C34FD1" w:rsidRPr="002D75BD">
        <w:rPr>
          <w:sz w:val="24"/>
          <w:szCs w:val="24"/>
        </w:rPr>
        <w:t>administ</w:t>
      </w:r>
      <w:r w:rsidRPr="002D75BD">
        <w:rPr>
          <w:sz w:val="24"/>
          <w:szCs w:val="24"/>
        </w:rPr>
        <w:t xml:space="preserve">er the CCCP. </w:t>
      </w:r>
      <w:r w:rsidR="00DB1311">
        <w:rPr>
          <w:sz w:val="24"/>
          <w:szCs w:val="24"/>
        </w:rPr>
        <w:t>This person</w:t>
      </w:r>
      <w:r w:rsidR="00C34FD1" w:rsidRPr="002D75BD">
        <w:rPr>
          <w:sz w:val="24"/>
          <w:szCs w:val="24"/>
        </w:rPr>
        <w:t xml:space="preserve"> shall</w:t>
      </w:r>
      <w:r w:rsidR="00DB1311">
        <w:rPr>
          <w:sz w:val="24"/>
          <w:szCs w:val="24"/>
        </w:rPr>
        <w:t xml:space="preserve"> have</w:t>
      </w:r>
      <w:r w:rsidR="00C34FD1" w:rsidRPr="002D75BD">
        <w:rPr>
          <w:sz w:val="24"/>
          <w:szCs w:val="24"/>
        </w:rPr>
        <w:t xml:space="preserve"> </w:t>
      </w:r>
      <w:r w:rsidR="002A13CB" w:rsidRPr="002D75BD">
        <w:rPr>
          <w:sz w:val="24"/>
          <w:szCs w:val="24"/>
        </w:rPr>
        <w:t xml:space="preserve">training and experience in cross-connection control programs. </w:t>
      </w:r>
      <w:r w:rsidRPr="002D75BD">
        <w:rPr>
          <w:sz w:val="24"/>
          <w:szCs w:val="24"/>
        </w:rPr>
        <w:t xml:space="preserve"> </w:t>
      </w:r>
    </w:p>
    <w:p w14:paraId="7853D656" w14:textId="77777777" w:rsidR="009134B5" w:rsidRPr="002D75BD" w:rsidRDefault="009134B5" w:rsidP="00C34FD1">
      <w:pPr>
        <w:spacing w:line="239" w:lineRule="exact"/>
        <w:jc w:val="both"/>
        <w:rPr>
          <w:sz w:val="24"/>
          <w:szCs w:val="24"/>
        </w:rPr>
      </w:pPr>
    </w:p>
    <w:p w14:paraId="43528A97" w14:textId="60F0C9ED" w:rsidR="00DE08DD" w:rsidRPr="002D75BD" w:rsidRDefault="00DE08DD" w:rsidP="00DE08DD">
      <w:pPr>
        <w:spacing w:line="239" w:lineRule="exact"/>
        <w:jc w:val="both"/>
        <w:rPr>
          <w:spacing w:val="-3"/>
          <w:sz w:val="24"/>
          <w:szCs w:val="24"/>
        </w:rPr>
      </w:pPr>
      <w:r w:rsidRPr="002D75BD">
        <w:rPr>
          <w:b/>
          <w:spacing w:val="-3"/>
          <w:sz w:val="24"/>
          <w:szCs w:val="24"/>
          <w:u w:val="single"/>
        </w:rPr>
        <w:t>Note</w:t>
      </w:r>
      <w:r w:rsidRPr="002D75BD">
        <w:rPr>
          <w:spacing w:val="-3"/>
          <w:sz w:val="24"/>
          <w:szCs w:val="24"/>
        </w:rPr>
        <w:t>: The waterworks owner is ultimately responsible f</w:t>
      </w:r>
      <w:r w:rsidR="007D7927">
        <w:rPr>
          <w:spacing w:val="-3"/>
          <w:sz w:val="24"/>
          <w:szCs w:val="24"/>
        </w:rPr>
        <w:t>or compliance with the CCCP</w:t>
      </w:r>
      <w:r w:rsidRPr="002D75BD">
        <w:rPr>
          <w:spacing w:val="-3"/>
          <w:sz w:val="24"/>
          <w:szCs w:val="24"/>
        </w:rPr>
        <w:t>.</w:t>
      </w:r>
    </w:p>
    <w:p w14:paraId="509BABAE" w14:textId="77777777" w:rsidR="00DE08DD" w:rsidRPr="002D75BD" w:rsidRDefault="00DE08DD" w:rsidP="00C34FD1">
      <w:pPr>
        <w:spacing w:line="239" w:lineRule="exact"/>
        <w:jc w:val="both"/>
        <w:rPr>
          <w:sz w:val="24"/>
          <w:szCs w:val="24"/>
        </w:rPr>
      </w:pPr>
    </w:p>
    <w:p w14:paraId="7F161078" w14:textId="77777777" w:rsidR="009134B5" w:rsidRPr="002D75BD" w:rsidRDefault="009134B5" w:rsidP="00C34FD1">
      <w:pPr>
        <w:spacing w:line="239" w:lineRule="exact"/>
        <w:jc w:val="both"/>
        <w:rPr>
          <w:b/>
          <w:sz w:val="24"/>
          <w:szCs w:val="24"/>
          <w:u w:val="single"/>
        </w:rPr>
      </w:pPr>
      <w:r w:rsidRPr="002D75BD">
        <w:rPr>
          <w:b/>
          <w:sz w:val="24"/>
          <w:szCs w:val="24"/>
          <w:u w:val="single"/>
        </w:rPr>
        <w:t>Waterworks Owner’s Responsibilities</w:t>
      </w:r>
    </w:p>
    <w:p w14:paraId="0C82B8C5" w14:textId="77777777" w:rsidR="009134B5" w:rsidRPr="002D75BD" w:rsidRDefault="002D75BD" w:rsidP="00C34FD1">
      <w:pPr>
        <w:spacing w:line="239" w:lineRule="exact"/>
        <w:jc w:val="both"/>
        <w:rPr>
          <w:sz w:val="24"/>
          <w:szCs w:val="24"/>
        </w:rPr>
      </w:pPr>
      <w:r w:rsidRPr="002D75BD">
        <w:rPr>
          <w:sz w:val="24"/>
          <w:szCs w:val="24"/>
        </w:rPr>
        <w:t>The waterworks owner’s responsibilities</w:t>
      </w:r>
      <w:r w:rsidR="00C509D3" w:rsidRPr="002D75BD">
        <w:rPr>
          <w:sz w:val="24"/>
          <w:szCs w:val="24"/>
        </w:rPr>
        <w:t xml:space="preserve"> include</w:t>
      </w:r>
      <w:r w:rsidR="00AD123A" w:rsidRPr="002D75BD">
        <w:rPr>
          <w:sz w:val="24"/>
          <w:szCs w:val="24"/>
        </w:rPr>
        <w:t xml:space="preserve">, but </w:t>
      </w:r>
      <w:r w:rsidR="00C509D3" w:rsidRPr="002D75BD">
        <w:rPr>
          <w:sz w:val="24"/>
          <w:szCs w:val="24"/>
        </w:rPr>
        <w:t xml:space="preserve">are </w:t>
      </w:r>
      <w:r w:rsidR="00AD123A" w:rsidRPr="002D75BD">
        <w:rPr>
          <w:sz w:val="24"/>
          <w:szCs w:val="24"/>
        </w:rPr>
        <w:t>not limited to</w:t>
      </w:r>
      <w:r w:rsidRPr="002D75BD">
        <w:rPr>
          <w:sz w:val="24"/>
          <w:szCs w:val="24"/>
        </w:rPr>
        <w:t>,</w:t>
      </w:r>
      <w:r w:rsidR="00845C59" w:rsidRPr="002D75BD">
        <w:rPr>
          <w:sz w:val="24"/>
          <w:szCs w:val="24"/>
        </w:rPr>
        <w:t xml:space="preserve"> </w:t>
      </w:r>
      <w:r w:rsidR="009134B5" w:rsidRPr="002D75BD">
        <w:rPr>
          <w:sz w:val="24"/>
          <w:szCs w:val="24"/>
        </w:rPr>
        <w:t>the following:</w:t>
      </w:r>
    </w:p>
    <w:p w14:paraId="0DF703B5" w14:textId="77777777" w:rsidR="00EA0D19" w:rsidRPr="002D75BD" w:rsidRDefault="00EA0D19" w:rsidP="00C34FD1">
      <w:pPr>
        <w:spacing w:line="239" w:lineRule="exact"/>
        <w:jc w:val="both"/>
        <w:rPr>
          <w:sz w:val="24"/>
          <w:szCs w:val="24"/>
        </w:rPr>
      </w:pPr>
    </w:p>
    <w:p w14:paraId="5855FBB0" w14:textId="51BC3E0A" w:rsidR="002A13CB" w:rsidRPr="002D75BD" w:rsidRDefault="002A13CB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>Complete</w:t>
      </w:r>
      <w:r w:rsidR="00AD123A" w:rsidRPr="002D75BD">
        <w:rPr>
          <w:rFonts w:ascii="Times New Roman" w:hAnsi="Times New Roman" w:cs="Times New Roman"/>
          <w:sz w:val="24"/>
          <w:szCs w:val="24"/>
        </w:rPr>
        <w:t xml:space="preserve"> a</w:t>
      </w:r>
      <w:r w:rsidR="00E333B5" w:rsidRPr="002D75BD">
        <w:rPr>
          <w:rFonts w:ascii="Times New Roman" w:hAnsi="Times New Roman" w:cs="Times New Roman"/>
          <w:sz w:val="24"/>
          <w:szCs w:val="24"/>
        </w:rPr>
        <w:t>n initial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8E1C31" w:rsidRPr="002D75BD">
        <w:rPr>
          <w:rFonts w:ascii="Times New Roman" w:hAnsi="Times New Roman" w:cs="Times New Roman"/>
          <w:sz w:val="24"/>
          <w:szCs w:val="24"/>
        </w:rPr>
        <w:t xml:space="preserve">inventory of water outlets and </w:t>
      </w:r>
      <w:r w:rsidR="00845C59" w:rsidRPr="002D75BD">
        <w:rPr>
          <w:rFonts w:ascii="Times New Roman" w:hAnsi="Times New Roman" w:cs="Times New Roman"/>
          <w:sz w:val="24"/>
          <w:szCs w:val="24"/>
        </w:rPr>
        <w:t>assessment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of every </w:t>
      </w:r>
      <w:r w:rsidR="00A50F56">
        <w:rPr>
          <w:rFonts w:ascii="Times New Roman" w:hAnsi="Times New Roman" w:cs="Times New Roman"/>
          <w:sz w:val="24"/>
          <w:szCs w:val="24"/>
        </w:rPr>
        <w:t xml:space="preserve">actual or potential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cross-connection within the waterworks </w:t>
      </w:r>
      <w:r w:rsidR="00E333B5" w:rsidRPr="002D75BD">
        <w:rPr>
          <w:rFonts w:ascii="Times New Roman" w:hAnsi="Times New Roman" w:cs="Times New Roman"/>
          <w:sz w:val="24"/>
          <w:szCs w:val="24"/>
        </w:rPr>
        <w:t xml:space="preserve">with each </w:t>
      </w:r>
      <w:r w:rsidR="001A7D91">
        <w:rPr>
          <w:rFonts w:ascii="Times New Roman" w:hAnsi="Times New Roman" w:cs="Times New Roman"/>
          <w:sz w:val="24"/>
          <w:szCs w:val="24"/>
        </w:rPr>
        <w:t>evaluated</w:t>
      </w:r>
      <w:r w:rsidR="001A7D91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for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both the degree of hazard </w:t>
      </w:r>
      <w:r w:rsidR="00555E77" w:rsidRPr="002D75BD">
        <w:rPr>
          <w:rFonts w:ascii="Times New Roman" w:hAnsi="Times New Roman" w:cs="Times New Roman"/>
          <w:sz w:val="24"/>
          <w:szCs w:val="24"/>
        </w:rPr>
        <w:t>(in accordance with 12VAC5-590-630 B)</w:t>
      </w:r>
      <w:r w:rsidR="00AD123A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and the appropriateness of </w:t>
      </w:r>
      <w:r w:rsidR="00657D08" w:rsidRPr="002D75BD">
        <w:rPr>
          <w:rFonts w:ascii="Times New Roman" w:hAnsi="Times New Roman" w:cs="Times New Roman"/>
          <w:sz w:val="24"/>
          <w:szCs w:val="24"/>
        </w:rPr>
        <w:t xml:space="preserve">the applied </w:t>
      </w:r>
      <w:r w:rsidR="00845C59" w:rsidRPr="002D75BD">
        <w:rPr>
          <w:rFonts w:ascii="Times New Roman" w:hAnsi="Times New Roman" w:cs="Times New Roman"/>
          <w:sz w:val="24"/>
          <w:szCs w:val="24"/>
        </w:rPr>
        <w:t>safeguard</w:t>
      </w:r>
      <w:r w:rsidR="00657D08" w:rsidRPr="002D75BD">
        <w:rPr>
          <w:rFonts w:ascii="Times New Roman" w:hAnsi="Times New Roman" w:cs="Times New Roman"/>
          <w:sz w:val="24"/>
          <w:szCs w:val="24"/>
        </w:rPr>
        <w:t xml:space="preserve">, </w:t>
      </w:r>
      <w:r w:rsidR="00852C93">
        <w:rPr>
          <w:rFonts w:ascii="Times New Roman" w:hAnsi="Times New Roman" w:cs="Times New Roman"/>
          <w:sz w:val="24"/>
          <w:szCs w:val="24"/>
        </w:rPr>
        <w:t>as required by</w:t>
      </w:r>
      <w:r w:rsidR="002D75BD">
        <w:rPr>
          <w:rFonts w:ascii="Times New Roman" w:hAnsi="Times New Roman" w:cs="Times New Roman"/>
          <w:sz w:val="24"/>
          <w:szCs w:val="24"/>
        </w:rPr>
        <w:t xml:space="preserve"> 12VAC5-590-600 </w:t>
      </w:r>
      <w:r w:rsidR="00EA0D19" w:rsidRPr="002D75BD">
        <w:rPr>
          <w:rFonts w:ascii="Times New Roman" w:hAnsi="Times New Roman" w:cs="Times New Roman"/>
          <w:sz w:val="24"/>
          <w:szCs w:val="24"/>
        </w:rPr>
        <w:t>C.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852C93">
        <w:rPr>
          <w:rFonts w:ascii="Times New Roman" w:hAnsi="Times New Roman" w:cs="Times New Roman"/>
          <w:sz w:val="24"/>
          <w:szCs w:val="24"/>
        </w:rPr>
        <w:t>The Uniform Statewide Building Code (USBC) and the manufacturer’s specifications shall be used to determine the appropriateness of the backflow prevention assembly or backflow prevention device application for containment.</w:t>
      </w:r>
    </w:p>
    <w:p w14:paraId="75A56CF8" w14:textId="4F22A9F6" w:rsidR="006F4458" w:rsidRPr="002D75BD" w:rsidRDefault="002A13CB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 xml:space="preserve">Update the </w:t>
      </w:r>
      <w:r w:rsidR="008E1C31" w:rsidRPr="002D75BD">
        <w:rPr>
          <w:rFonts w:ascii="Times New Roman" w:hAnsi="Times New Roman" w:cs="Times New Roman"/>
          <w:sz w:val="24"/>
          <w:szCs w:val="24"/>
        </w:rPr>
        <w:t xml:space="preserve">inventory </w:t>
      </w:r>
      <w:r w:rsidR="009F33C7">
        <w:rPr>
          <w:rFonts w:ascii="Times New Roman" w:hAnsi="Times New Roman" w:cs="Times New Roman"/>
          <w:sz w:val="24"/>
          <w:szCs w:val="24"/>
        </w:rPr>
        <w:t xml:space="preserve">of </w:t>
      </w:r>
      <w:r w:rsidR="008E1C31" w:rsidRPr="002D75BD">
        <w:rPr>
          <w:rFonts w:ascii="Times New Roman" w:hAnsi="Times New Roman" w:cs="Times New Roman"/>
          <w:sz w:val="24"/>
          <w:szCs w:val="24"/>
        </w:rPr>
        <w:t>water outlets and assessment</w:t>
      </w:r>
      <w:r w:rsidRPr="002D75BD">
        <w:rPr>
          <w:rFonts w:ascii="Times New Roman" w:hAnsi="Times New Roman" w:cs="Times New Roman"/>
          <w:sz w:val="24"/>
          <w:szCs w:val="24"/>
        </w:rPr>
        <w:t xml:space="preserve"> of cross-connection</w:t>
      </w:r>
      <w:r w:rsidR="008E1C31" w:rsidRPr="002D75BD">
        <w:rPr>
          <w:rFonts w:ascii="Times New Roman" w:hAnsi="Times New Roman" w:cs="Times New Roman"/>
          <w:sz w:val="24"/>
          <w:szCs w:val="24"/>
        </w:rPr>
        <w:t>s</w:t>
      </w:r>
      <w:r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B27FF9" w:rsidRPr="002D75BD">
        <w:rPr>
          <w:rFonts w:ascii="Times New Roman" w:hAnsi="Times New Roman" w:cs="Times New Roman"/>
          <w:sz w:val="24"/>
          <w:szCs w:val="24"/>
        </w:rPr>
        <w:t>when situations change</w:t>
      </w:r>
      <w:r w:rsidR="00BD6776" w:rsidRPr="002D75BD">
        <w:rPr>
          <w:rFonts w:ascii="Times New Roman" w:hAnsi="Times New Roman" w:cs="Times New Roman"/>
          <w:sz w:val="24"/>
          <w:szCs w:val="24"/>
        </w:rPr>
        <w:t>.</w:t>
      </w:r>
    </w:p>
    <w:p w14:paraId="665264B8" w14:textId="64D87A2F" w:rsidR="00D62840" w:rsidRPr="002D75BD" w:rsidRDefault="00D62840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 xml:space="preserve">Complete and document operational tests, or other evaluation procedures as appropriate after installation, relocation, or repairs, </w:t>
      </w:r>
      <w:r w:rsidR="00B27FF9">
        <w:rPr>
          <w:rFonts w:ascii="Times New Roman" w:hAnsi="Times New Roman" w:cs="Times New Roman"/>
          <w:sz w:val="24"/>
          <w:szCs w:val="24"/>
        </w:rPr>
        <w:t xml:space="preserve">and at least annually </w:t>
      </w:r>
      <w:r w:rsidRPr="002D75BD">
        <w:rPr>
          <w:rFonts w:ascii="Times New Roman" w:hAnsi="Times New Roman" w:cs="Times New Roman"/>
          <w:sz w:val="24"/>
          <w:szCs w:val="24"/>
        </w:rPr>
        <w:t>for testable backflow prevention assemblies, devices, and methods.</w:t>
      </w:r>
    </w:p>
    <w:p w14:paraId="01EEE627" w14:textId="72A683AD" w:rsidR="008E1C31" w:rsidRPr="002D75BD" w:rsidRDefault="00845C59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>Upon discovery of a</w:t>
      </w:r>
      <w:r w:rsidR="003A20F0">
        <w:rPr>
          <w:rFonts w:ascii="Times New Roman" w:hAnsi="Times New Roman" w:cs="Times New Roman"/>
          <w:sz w:val="24"/>
          <w:szCs w:val="24"/>
        </w:rPr>
        <w:t>n</w:t>
      </w:r>
      <w:r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9B1031">
        <w:rPr>
          <w:rFonts w:ascii="Times New Roman" w:hAnsi="Times New Roman" w:cs="Times New Roman"/>
          <w:sz w:val="24"/>
          <w:szCs w:val="24"/>
        </w:rPr>
        <w:t xml:space="preserve">actual or potential </w:t>
      </w:r>
      <w:r w:rsidRPr="002D75BD">
        <w:rPr>
          <w:rFonts w:ascii="Times New Roman" w:hAnsi="Times New Roman" w:cs="Times New Roman"/>
          <w:sz w:val="24"/>
          <w:szCs w:val="24"/>
        </w:rPr>
        <w:t>cross-connection</w:t>
      </w:r>
      <w:r w:rsidR="00902545" w:rsidRPr="002D75BD">
        <w:rPr>
          <w:rFonts w:ascii="Times New Roman" w:hAnsi="Times New Roman" w:cs="Times New Roman"/>
          <w:sz w:val="24"/>
          <w:szCs w:val="24"/>
        </w:rPr>
        <w:t xml:space="preserve"> situation</w:t>
      </w:r>
      <w:r w:rsidRPr="002D75BD">
        <w:rPr>
          <w:rFonts w:ascii="Times New Roman" w:hAnsi="Times New Roman" w:cs="Times New Roman"/>
          <w:sz w:val="24"/>
          <w:szCs w:val="24"/>
        </w:rPr>
        <w:t xml:space="preserve">, </w:t>
      </w:r>
      <w:r w:rsidR="009D7D81" w:rsidRPr="002D75BD">
        <w:rPr>
          <w:rFonts w:ascii="Times New Roman" w:hAnsi="Times New Roman" w:cs="Times New Roman"/>
          <w:sz w:val="24"/>
          <w:szCs w:val="24"/>
        </w:rPr>
        <w:t xml:space="preserve">the owner shall take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prompt corrective action to </w:t>
      </w:r>
      <w:r w:rsidRPr="002D75BD">
        <w:rPr>
          <w:rFonts w:ascii="Times New Roman" w:hAnsi="Times New Roman" w:cs="Times New Roman"/>
          <w:sz w:val="24"/>
          <w:szCs w:val="24"/>
        </w:rPr>
        <w:t xml:space="preserve">contain </w:t>
      </w:r>
      <w:r w:rsidR="00EA0D19" w:rsidRPr="002D75BD">
        <w:rPr>
          <w:rFonts w:ascii="Times New Roman" w:hAnsi="Times New Roman" w:cs="Times New Roman"/>
          <w:sz w:val="24"/>
          <w:szCs w:val="24"/>
        </w:rPr>
        <w:t>and</w:t>
      </w:r>
      <w:r w:rsidRPr="002D75BD">
        <w:rPr>
          <w:rFonts w:ascii="Times New Roman" w:hAnsi="Times New Roman" w:cs="Times New Roman"/>
          <w:sz w:val="24"/>
          <w:szCs w:val="24"/>
        </w:rPr>
        <w:t>/or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eliminate </w:t>
      </w:r>
      <w:r w:rsidR="009F33C7">
        <w:rPr>
          <w:rFonts w:ascii="Times New Roman" w:hAnsi="Times New Roman" w:cs="Times New Roman"/>
          <w:sz w:val="24"/>
          <w:szCs w:val="24"/>
        </w:rPr>
        <w:t xml:space="preserve">the </w:t>
      </w:r>
      <w:r w:rsidRPr="002D75BD">
        <w:rPr>
          <w:rFonts w:ascii="Times New Roman" w:hAnsi="Times New Roman" w:cs="Times New Roman"/>
          <w:sz w:val="24"/>
          <w:szCs w:val="24"/>
        </w:rPr>
        <w:t xml:space="preserve">risk of the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contamination. </w:t>
      </w:r>
      <w:r w:rsidR="009D7D81" w:rsidRPr="002D75BD">
        <w:rPr>
          <w:rFonts w:ascii="Times New Roman" w:hAnsi="Times New Roman" w:cs="Times New Roman"/>
          <w:sz w:val="24"/>
          <w:szCs w:val="24"/>
        </w:rPr>
        <w:t>The corrective action shall include disconnecting service to the water outlet with</w:t>
      </w:r>
      <w:r w:rsidR="00A1772D" w:rsidRPr="002D75BD">
        <w:rPr>
          <w:rFonts w:ascii="Times New Roman" w:hAnsi="Times New Roman" w:cs="Times New Roman"/>
          <w:sz w:val="24"/>
          <w:szCs w:val="24"/>
        </w:rPr>
        <w:t xml:space="preserve"> the cross</w:t>
      </w:r>
      <w:r w:rsidR="009F33C7">
        <w:rPr>
          <w:rFonts w:ascii="Times New Roman" w:hAnsi="Times New Roman" w:cs="Times New Roman"/>
          <w:sz w:val="24"/>
          <w:szCs w:val="24"/>
        </w:rPr>
        <w:t>-</w:t>
      </w:r>
      <w:r w:rsidR="00A1772D" w:rsidRPr="002D75BD">
        <w:rPr>
          <w:rFonts w:ascii="Times New Roman" w:hAnsi="Times New Roman" w:cs="Times New Roman"/>
          <w:sz w:val="24"/>
          <w:szCs w:val="24"/>
        </w:rPr>
        <w:t>connection until backflow prevention assemblies, devices or methods are implemented.</w:t>
      </w:r>
    </w:p>
    <w:p w14:paraId="45000A95" w14:textId="28A68D68" w:rsidR="00EA0D19" w:rsidRPr="002D75BD" w:rsidRDefault="008E1C31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 xml:space="preserve">In the event of backflow of contaminants into the waterworks, the owner shall promptly take or cause corrective action to confine and eliminate the contamination. 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A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report 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of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the event </w:t>
      </w:r>
      <w:r w:rsidR="00852C93">
        <w:rPr>
          <w:rFonts w:ascii="Times New Roman" w:hAnsi="Times New Roman" w:cs="Times New Roman"/>
          <w:sz w:val="24"/>
          <w:szCs w:val="24"/>
        </w:rPr>
        <w:t>shall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 be submitted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to the </w:t>
      </w:r>
      <w:r w:rsidR="001A7D91">
        <w:rPr>
          <w:rFonts w:ascii="Times New Roman" w:hAnsi="Times New Roman" w:cs="Times New Roman"/>
          <w:sz w:val="24"/>
          <w:szCs w:val="24"/>
        </w:rPr>
        <w:t>Virginia Department of Health</w:t>
      </w:r>
      <w:r w:rsidR="0018724E">
        <w:rPr>
          <w:rFonts w:ascii="Times New Roman" w:hAnsi="Times New Roman" w:cs="Times New Roman"/>
          <w:sz w:val="24"/>
          <w:szCs w:val="24"/>
        </w:rPr>
        <w:t xml:space="preserve"> Office of Drinking Water (VDH ODW)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field </w:t>
      </w:r>
      <w:r w:rsidR="0018724E">
        <w:rPr>
          <w:rFonts w:ascii="Times New Roman" w:hAnsi="Times New Roman" w:cs="Times New Roman"/>
          <w:sz w:val="24"/>
          <w:szCs w:val="24"/>
        </w:rPr>
        <w:t>office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within one business day in the most expeditious manner</w:t>
      </w:r>
      <w:r w:rsidR="00AD123A" w:rsidRPr="002D75BD">
        <w:rPr>
          <w:rFonts w:ascii="Times New Roman" w:hAnsi="Times New Roman" w:cs="Times New Roman"/>
          <w:sz w:val="24"/>
          <w:szCs w:val="24"/>
        </w:rPr>
        <w:t xml:space="preserve"> (usually by telephone </w:t>
      </w:r>
      <w:r w:rsidR="00EA0BFA" w:rsidRPr="002D75BD">
        <w:rPr>
          <w:rFonts w:ascii="Times New Roman" w:hAnsi="Times New Roman" w:cs="Times New Roman"/>
          <w:sz w:val="24"/>
          <w:szCs w:val="24"/>
        </w:rPr>
        <w:t>with email follow-up)</w:t>
      </w:r>
      <w:r w:rsidR="0025115C">
        <w:rPr>
          <w:rFonts w:ascii="Times New Roman" w:hAnsi="Times New Roman" w:cs="Times New Roman"/>
          <w:sz w:val="24"/>
          <w:szCs w:val="24"/>
        </w:rPr>
        <w:t xml:space="preserve">. </w:t>
      </w:r>
      <w:r w:rsidR="00D62840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902545" w:rsidRPr="002D75BD">
        <w:rPr>
          <w:rFonts w:ascii="Times New Roman" w:hAnsi="Times New Roman" w:cs="Times New Roman"/>
          <w:sz w:val="24"/>
          <w:szCs w:val="24"/>
        </w:rPr>
        <w:t>A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written report </w:t>
      </w:r>
      <w:r w:rsidR="00852C93">
        <w:rPr>
          <w:rFonts w:ascii="Times New Roman" w:hAnsi="Times New Roman" w:cs="Times New Roman"/>
          <w:sz w:val="24"/>
          <w:szCs w:val="24"/>
        </w:rPr>
        <w:t>shall</w:t>
      </w:r>
      <w:r w:rsidR="00EA0BFA" w:rsidRPr="002D75BD">
        <w:rPr>
          <w:rFonts w:ascii="Times New Roman" w:hAnsi="Times New Roman" w:cs="Times New Roman"/>
          <w:sz w:val="24"/>
          <w:szCs w:val="24"/>
        </w:rPr>
        <w:t xml:space="preserve"> be submitted </w:t>
      </w:r>
      <w:r w:rsidR="0018724E">
        <w:rPr>
          <w:rFonts w:ascii="Times New Roman" w:hAnsi="Times New Roman" w:cs="Times New Roman"/>
          <w:sz w:val="24"/>
          <w:szCs w:val="24"/>
        </w:rPr>
        <w:t xml:space="preserve">to the ODW field office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by the 10th day of the month following the month </w:t>
      </w:r>
      <w:r w:rsidR="00EA0D19" w:rsidRPr="002D75BD">
        <w:rPr>
          <w:rFonts w:ascii="Times New Roman" w:hAnsi="Times New Roman" w:cs="Times New Roman"/>
          <w:sz w:val="24"/>
          <w:szCs w:val="24"/>
        </w:rPr>
        <w:lastRenderedPageBreak/>
        <w:t>during which backflow occurred addressing the incident, its causes and effects, and safeguards required</w:t>
      </w:r>
      <w:r w:rsidR="00BD4399">
        <w:rPr>
          <w:rFonts w:ascii="Times New Roman" w:hAnsi="Times New Roman" w:cs="Times New Roman"/>
          <w:sz w:val="24"/>
          <w:szCs w:val="24"/>
        </w:rPr>
        <w:t>,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or other action taken</w:t>
      </w:r>
      <w:r w:rsidR="00902545" w:rsidRPr="002D75BD">
        <w:rPr>
          <w:rFonts w:ascii="Times New Roman" w:hAnsi="Times New Roman" w:cs="Times New Roman"/>
          <w:sz w:val="24"/>
          <w:szCs w:val="24"/>
        </w:rPr>
        <w:t xml:space="preserve">, in accordance with </w:t>
      </w:r>
      <w:r w:rsidR="00EA0D19" w:rsidRPr="002D75BD">
        <w:rPr>
          <w:rFonts w:ascii="Times New Roman" w:hAnsi="Times New Roman" w:cs="Times New Roman"/>
          <w:sz w:val="24"/>
          <w:szCs w:val="24"/>
        </w:rPr>
        <w:t>12VAC5-590-600 G.</w:t>
      </w:r>
    </w:p>
    <w:p w14:paraId="2DA2DA9D" w14:textId="77777777" w:rsidR="00F14934" w:rsidRPr="002D75BD" w:rsidRDefault="00EA0BFA" w:rsidP="00B27FF9">
      <w:pPr>
        <w:pStyle w:val="sectind"/>
        <w:numPr>
          <w:ilvl w:val="0"/>
          <w:numId w:val="40"/>
        </w:numPr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>All t</w:t>
      </w:r>
      <w:r w:rsidR="00B036BA" w:rsidRPr="002D75BD">
        <w:rPr>
          <w:rFonts w:ascii="Times New Roman" w:hAnsi="Times New Roman" w:cs="Times New Roman"/>
          <w:sz w:val="24"/>
          <w:szCs w:val="24"/>
        </w:rPr>
        <w:t xml:space="preserve">esting and repairing </w:t>
      </w:r>
      <w:r w:rsidRPr="002D75BD">
        <w:rPr>
          <w:rFonts w:ascii="Times New Roman" w:hAnsi="Times New Roman" w:cs="Times New Roman"/>
          <w:sz w:val="24"/>
          <w:szCs w:val="24"/>
        </w:rPr>
        <w:t xml:space="preserve">of </w:t>
      </w:r>
      <w:r w:rsidR="00B036BA" w:rsidRPr="002D75BD">
        <w:rPr>
          <w:rFonts w:ascii="Times New Roman" w:hAnsi="Times New Roman" w:cs="Times New Roman"/>
          <w:sz w:val="24"/>
          <w:szCs w:val="24"/>
        </w:rPr>
        <w:t xml:space="preserve">backflow prevention assemblies and backflow prevention devices </w:t>
      </w:r>
      <w:r w:rsidR="00F14934" w:rsidRPr="002D75BD">
        <w:rPr>
          <w:rFonts w:ascii="Times New Roman" w:hAnsi="Times New Roman" w:cs="Times New Roman"/>
          <w:sz w:val="24"/>
          <w:szCs w:val="24"/>
        </w:rPr>
        <w:t xml:space="preserve">will be performed by persons </w:t>
      </w:r>
      <w:r w:rsidR="00B036BA" w:rsidRPr="002D75BD">
        <w:rPr>
          <w:rFonts w:ascii="Times New Roman" w:hAnsi="Times New Roman" w:cs="Times New Roman"/>
          <w:sz w:val="24"/>
          <w:szCs w:val="24"/>
        </w:rPr>
        <w:t xml:space="preserve">certified </w:t>
      </w:r>
      <w:r w:rsidR="009134B5" w:rsidRPr="002D75BD">
        <w:rPr>
          <w:rFonts w:ascii="Times New Roman" w:hAnsi="Times New Roman" w:cs="Times New Roman"/>
          <w:sz w:val="24"/>
          <w:szCs w:val="24"/>
        </w:rPr>
        <w:t>or licensed individuals to do such work</w:t>
      </w:r>
      <w:r w:rsidR="00F14934" w:rsidRPr="002D75BD">
        <w:rPr>
          <w:rFonts w:ascii="Times New Roman" w:hAnsi="Times New Roman" w:cs="Times New Roman"/>
          <w:sz w:val="24"/>
          <w:szCs w:val="24"/>
        </w:rPr>
        <w:t>, in accordance with 12VAC5-590-630 D</w:t>
      </w:r>
      <w:r w:rsidR="00902545" w:rsidRPr="002D75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97367" w14:textId="27BA84F1" w:rsidR="00D23EEB" w:rsidRPr="002D75BD" w:rsidRDefault="00902545" w:rsidP="00B27FF9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>ecords of all testing, repairs, maintenance</w:t>
      </w:r>
      <w:r w:rsidR="00D23EEB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facility inspections, </w:t>
      </w:r>
      <w:r w:rsidR="00852C93">
        <w:rPr>
          <w:rFonts w:ascii="Times New Roman" w:hAnsi="Times New Roman" w:cs="Times New Roman"/>
          <w:spacing w:val="-3"/>
          <w:sz w:val="24"/>
          <w:szCs w:val="24"/>
        </w:rPr>
        <w:t xml:space="preserve">inventories, </w:t>
      </w:r>
      <w:r w:rsidR="00D23EEB" w:rsidRPr="002D75BD">
        <w:rPr>
          <w:rFonts w:ascii="Times New Roman" w:hAnsi="Times New Roman" w:cs="Times New Roman"/>
          <w:spacing w:val="-3"/>
          <w:sz w:val="24"/>
          <w:szCs w:val="24"/>
        </w:rPr>
        <w:t>and backflow incidents</w:t>
      </w:r>
      <w:r w:rsidR="00D62840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shall be kept 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for at least 10 years and </w:t>
      </w:r>
      <w:r w:rsidR="009B1031">
        <w:rPr>
          <w:rFonts w:ascii="Times New Roman" w:hAnsi="Times New Roman" w:cs="Times New Roman"/>
          <w:spacing w:val="-3"/>
          <w:sz w:val="24"/>
          <w:szCs w:val="24"/>
        </w:rPr>
        <w:t>made</w:t>
      </w:r>
      <w:r w:rsidR="009B1031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available for </w:t>
      </w:r>
      <w:r w:rsidR="00D62840" w:rsidRPr="002D75BD">
        <w:rPr>
          <w:rFonts w:ascii="Times New Roman" w:hAnsi="Times New Roman" w:cs="Times New Roman"/>
          <w:spacing w:val="-3"/>
          <w:sz w:val="24"/>
          <w:szCs w:val="24"/>
        </w:rPr>
        <w:t>review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by the </w:t>
      </w:r>
      <w:r w:rsidR="0018724E">
        <w:rPr>
          <w:rFonts w:ascii="Times New Roman" w:hAnsi="Times New Roman" w:cs="Times New Roman"/>
          <w:spacing w:val="-3"/>
          <w:sz w:val="24"/>
          <w:szCs w:val="24"/>
        </w:rPr>
        <w:t>VDH ODW</w:t>
      </w:r>
      <w:r w:rsidR="001A0270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field staff. </w:t>
      </w:r>
    </w:p>
    <w:p w14:paraId="0EBD235E" w14:textId="6D64C831" w:rsidR="009F7235" w:rsidRPr="001A7D91" w:rsidRDefault="009D7D81" w:rsidP="00B27FF9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7D7927">
        <w:rPr>
          <w:rFonts w:ascii="Times New Roman" w:hAnsi="Times New Roman" w:cs="Times New Roman"/>
          <w:spacing w:val="-3"/>
          <w:sz w:val="24"/>
          <w:szCs w:val="24"/>
        </w:rPr>
        <w:t>he owner shall review the CCCP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not less than every five years and update it as necessary to satisfy the requirements of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12VAC5-590</w:t>
      </w:r>
      <w:r w:rsidR="0025115C">
        <w:rPr>
          <w:rFonts w:ascii="Times New Roman" w:hAnsi="Times New Roman" w:cs="Times New Roman"/>
          <w:spacing w:val="-3"/>
          <w:sz w:val="24"/>
          <w:szCs w:val="24"/>
        </w:rPr>
        <w:t>-600 A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BD4399">
        <w:rPr>
          <w:rFonts w:ascii="Times New Roman" w:hAnsi="Times New Roman" w:cs="Times New Roman"/>
          <w:spacing w:val="-3"/>
          <w:sz w:val="24"/>
          <w:szCs w:val="24"/>
        </w:rPr>
        <w:t xml:space="preserve">Review and update the inventory of water outlets and assessment of cross connections. 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>The owner shall submit updates to the department to obtain approval.</w:t>
      </w:r>
      <w:r w:rsidR="001A7D91" w:rsidRPr="001A7D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A7D91" w:rsidRPr="001A7D91">
        <w:rPr>
          <w:rFonts w:ascii="Times New Roman" w:hAnsi="Times New Roman" w:cs="Times New Roman"/>
          <w:bCs/>
          <w:spacing w:val="-3"/>
          <w:sz w:val="24"/>
          <w:szCs w:val="24"/>
        </w:rPr>
        <w:t>The owner shall maintain a record of completed reviews and updates with the CCCP.</w:t>
      </w:r>
    </w:p>
    <w:p w14:paraId="090284AD" w14:textId="3E6184DD" w:rsidR="00657D08" w:rsidRPr="002D75BD" w:rsidRDefault="00657D08" w:rsidP="00B27FF9">
      <w:pPr>
        <w:pStyle w:val="ListParagraph"/>
        <w:numPr>
          <w:ilvl w:val="0"/>
          <w:numId w:val="4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Any 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>complex cross-connection situation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identified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by the waterworks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including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major 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>plumbing modifications,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should 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be resolved through coordination with the Local Building Official </w:t>
      </w:r>
      <w:r w:rsidR="00D62840" w:rsidRPr="002D75BD">
        <w:rPr>
          <w:rFonts w:ascii="Times New Roman" w:hAnsi="Times New Roman" w:cs="Times New Roman"/>
          <w:spacing w:val="-3"/>
          <w:sz w:val="24"/>
          <w:szCs w:val="24"/>
        </w:rPr>
        <w:t>in accordance with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="00CE3A85">
        <w:rPr>
          <w:rFonts w:ascii="Times New Roman" w:hAnsi="Times New Roman" w:cs="Times New Roman"/>
          <w:spacing w:val="-3"/>
          <w:sz w:val="24"/>
          <w:szCs w:val="24"/>
        </w:rPr>
        <w:t>USBC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0A884D0" w14:textId="77777777" w:rsidR="00C1010A" w:rsidRPr="002D75BD" w:rsidRDefault="00657D08" w:rsidP="00B27FF9">
      <w:pPr>
        <w:pStyle w:val="ListParagraph"/>
        <w:numPr>
          <w:ilvl w:val="0"/>
          <w:numId w:val="40"/>
        </w:numPr>
        <w:ind w:lef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>A</w:t>
      </w:r>
      <w:r w:rsidR="00C1010A" w:rsidRPr="002D75BD">
        <w:rPr>
          <w:rFonts w:ascii="Times New Roman" w:hAnsi="Times New Roman" w:cs="Times New Roman"/>
          <w:sz w:val="24"/>
          <w:szCs w:val="24"/>
        </w:rPr>
        <w:t xml:space="preserve">ny backflow prevention 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assembly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backflow elimination method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or backflow prevention device shall be of the approved type</w:t>
      </w:r>
      <w:r w:rsidR="00EA0BFA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follow manufacturer’s installation instructions, 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and shall comply with the USBC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>, in accordance with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12VAC5-590-630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BFC0099" w14:textId="77777777" w:rsidR="00B036BA" w:rsidRPr="002D75BD" w:rsidRDefault="00555E77" w:rsidP="00B27FF9">
      <w:pPr>
        <w:pStyle w:val="ListParagraph"/>
        <w:numPr>
          <w:ilvl w:val="0"/>
          <w:numId w:val="40"/>
        </w:numPr>
        <w:ind w:lef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n </w:t>
      </w:r>
      <w:r w:rsidR="00B036BA" w:rsidRPr="002D75BD">
        <w:rPr>
          <w:rFonts w:ascii="Times New Roman" w:hAnsi="Times New Roman" w:cs="Times New Roman"/>
          <w:spacing w:val="-3"/>
          <w:sz w:val="24"/>
          <w:szCs w:val="24"/>
        </w:rPr>
        <w:t>acceptable working pressur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e of at least 20 </w:t>
      </w:r>
      <w:proofErr w:type="spellStart"/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>psig</w:t>
      </w:r>
      <w:proofErr w:type="spellEnd"/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shall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be maintained </w:t>
      </w:r>
      <w:r w:rsidR="00B036BA" w:rsidRPr="002D75BD">
        <w:rPr>
          <w:rFonts w:ascii="Times New Roman" w:hAnsi="Times New Roman" w:cs="Times New Roman"/>
          <w:spacing w:val="-3"/>
          <w:sz w:val="24"/>
          <w:szCs w:val="24"/>
        </w:rPr>
        <w:t>in the distribution system to reduce the potential for backflow to occur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>, in accordance with 1</w:t>
      </w:r>
      <w:r w:rsidR="00B036BA" w:rsidRPr="002D75BD">
        <w:rPr>
          <w:rFonts w:ascii="Times New Roman" w:hAnsi="Times New Roman" w:cs="Times New Roman"/>
          <w:spacing w:val="-3"/>
          <w:sz w:val="24"/>
          <w:szCs w:val="24"/>
        </w:rPr>
        <w:t>2VAC5-590-510 C and 12VAC5-590-580 D.</w:t>
      </w:r>
    </w:p>
    <w:p w14:paraId="2DAFA9AD" w14:textId="77777777" w:rsidR="00B036BA" w:rsidRPr="002D75BD" w:rsidRDefault="00B036BA" w:rsidP="00B036BA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jc w:val="both"/>
        <w:rPr>
          <w:b/>
          <w:spacing w:val="-3"/>
          <w:sz w:val="24"/>
          <w:szCs w:val="24"/>
          <w:u w:val="single"/>
        </w:rPr>
      </w:pPr>
      <w:r w:rsidRPr="002D75BD">
        <w:rPr>
          <w:b/>
          <w:spacing w:val="-3"/>
          <w:sz w:val="24"/>
          <w:szCs w:val="24"/>
          <w:u w:val="single"/>
        </w:rPr>
        <w:t>Attachments</w:t>
      </w:r>
    </w:p>
    <w:p w14:paraId="05DBBC04" w14:textId="36855C82" w:rsidR="00BD4399" w:rsidRDefault="00BD4399" w:rsidP="00BD6776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jc w:val="both"/>
        <w:rPr>
          <w:spacing w:val="-3"/>
          <w:sz w:val="24"/>
          <w:szCs w:val="24"/>
        </w:rPr>
      </w:pPr>
      <w:r w:rsidRPr="00BD4399">
        <w:rPr>
          <w:spacing w:val="-3"/>
          <w:sz w:val="24"/>
          <w:szCs w:val="24"/>
        </w:rPr>
        <w:t>Water Outlet and Cross Connection Control Inventory</w:t>
      </w:r>
    </w:p>
    <w:p w14:paraId="470D1F40" w14:textId="0821703E" w:rsidR="00B036BA" w:rsidRPr="002D75BD" w:rsidRDefault="00CE3A85" w:rsidP="00BD6776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</w:t>
      </w:r>
      <w:r w:rsidR="00BD6776" w:rsidRPr="002D75BD">
        <w:rPr>
          <w:spacing w:val="-3"/>
          <w:sz w:val="24"/>
          <w:szCs w:val="24"/>
        </w:rPr>
        <w:t xml:space="preserve">ecord all the CCCP activities </w:t>
      </w:r>
      <w:r w:rsidR="00DB58E1" w:rsidRPr="002D75BD">
        <w:rPr>
          <w:spacing w:val="-3"/>
          <w:sz w:val="24"/>
          <w:szCs w:val="24"/>
        </w:rPr>
        <w:t xml:space="preserve">for review by </w:t>
      </w:r>
      <w:r w:rsidR="007D7927">
        <w:rPr>
          <w:spacing w:val="-3"/>
          <w:sz w:val="24"/>
          <w:szCs w:val="24"/>
        </w:rPr>
        <w:t>VDH ODW as attachments to the CCCP.</w:t>
      </w:r>
    </w:p>
    <w:p w14:paraId="5F142036" w14:textId="77777777" w:rsidR="002C0844" w:rsidRPr="002D75BD" w:rsidRDefault="002C0844" w:rsidP="00B036BA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jc w:val="both"/>
        <w:rPr>
          <w:spacing w:val="-3"/>
          <w:sz w:val="24"/>
          <w:szCs w:val="24"/>
        </w:rPr>
      </w:pPr>
    </w:p>
    <w:p w14:paraId="22249461" w14:textId="081CB187" w:rsidR="002C0844" w:rsidRPr="00655323" w:rsidRDefault="007D7927" w:rsidP="007D7927">
      <w:pPr>
        <w:tabs>
          <w:tab w:val="left" w:pos="3600"/>
          <w:tab w:val="left" w:pos="5040"/>
          <w:tab w:val="left" w:pos="8460"/>
        </w:tabs>
        <w:spacing w:line="225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 w:rsidRPr="00655323">
        <w:rPr>
          <w:sz w:val="24"/>
          <w:szCs w:val="24"/>
        </w:rPr>
        <w:tab/>
      </w:r>
      <w:r w:rsidR="00655323" w:rsidRPr="00655323">
        <w:rPr>
          <w:sz w:val="24"/>
          <w:szCs w:val="24"/>
          <w:u w:val="single"/>
        </w:rPr>
        <w:tab/>
      </w:r>
      <w:r w:rsidR="002C0844" w:rsidRPr="00655323">
        <w:rPr>
          <w:sz w:val="24"/>
          <w:szCs w:val="24"/>
          <w:u w:val="single"/>
        </w:rPr>
        <w:t xml:space="preserve"> </w:t>
      </w:r>
    </w:p>
    <w:p w14:paraId="705D2221" w14:textId="77777777" w:rsidR="00EA33D3" w:rsidRPr="002D75BD" w:rsidRDefault="00EA33D3" w:rsidP="00EA33D3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  <w:r w:rsidRPr="002D75BD">
        <w:rPr>
          <w:sz w:val="24"/>
          <w:szCs w:val="24"/>
        </w:rPr>
        <w:t>Printed Name of Waterworks Owner</w:t>
      </w:r>
      <w:r w:rsidR="002C0844" w:rsidRPr="002D75BD">
        <w:rPr>
          <w:sz w:val="24"/>
          <w:szCs w:val="24"/>
        </w:rPr>
        <w:tab/>
      </w:r>
      <w:r w:rsidR="002C0844" w:rsidRPr="002D75BD">
        <w:rPr>
          <w:sz w:val="24"/>
          <w:szCs w:val="24"/>
        </w:rPr>
        <w:tab/>
      </w:r>
      <w:r w:rsidR="002C0844" w:rsidRPr="002D75BD">
        <w:rPr>
          <w:sz w:val="24"/>
          <w:szCs w:val="24"/>
        </w:rPr>
        <w:tab/>
      </w:r>
      <w:r w:rsidRPr="002D75BD">
        <w:rPr>
          <w:sz w:val="24"/>
          <w:szCs w:val="24"/>
        </w:rPr>
        <w:t xml:space="preserve">Signature of Waterworks </w:t>
      </w:r>
      <w:r w:rsidR="002D75BD">
        <w:rPr>
          <w:sz w:val="24"/>
          <w:szCs w:val="24"/>
        </w:rPr>
        <w:t>Owner</w:t>
      </w:r>
    </w:p>
    <w:p w14:paraId="3FF34479" w14:textId="77777777" w:rsidR="00EA33D3" w:rsidRPr="002D75BD" w:rsidRDefault="00EA33D3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</w:p>
    <w:p w14:paraId="7296B2CA" w14:textId="77B7ECE7" w:rsidR="009D18A9" w:rsidRPr="002D75BD" w:rsidRDefault="00655323" w:rsidP="00655323">
      <w:pPr>
        <w:tabs>
          <w:tab w:val="left" w:pos="3600"/>
          <w:tab w:val="left" w:pos="5040"/>
          <w:tab w:val="left" w:pos="8460"/>
        </w:tabs>
        <w:spacing w:line="225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820617E" w14:textId="77777777" w:rsidR="00554279" w:rsidRDefault="002C0844">
      <w:pPr>
        <w:rPr>
          <w:sz w:val="24"/>
          <w:szCs w:val="24"/>
        </w:rPr>
        <w:sectPr w:rsidR="00554279" w:rsidSect="00554279">
          <w:head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800" w:bottom="1440" w:left="1800" w:header="720" w:footer="720" w:gutter="0"/>
          <w:cols w:space="720"/>
          <w:titlePg/>
        </w:sectPr>
      </w:pPr>
      <w:r w:rsidRPr="002D75BD">
        <w:rPr>
          <w:sz w:val="24"/>
          <w:szCs w:val="24"/>
        </w:rPr>
        <w:t>Date</w:t>
      </w:r>
    </w:p>
    <w:p w14:paraId="159FBE81" w14:textId="4C4A5DCA" w:rsidR="00554279" w:rsidRPr="004F048F" w:rsidRDefault="00B27FF9" w:rsidP="00554279">
      <w:pPr>
        <w:jc w:val="center"/>
        <w:rPr>
          <w:b/>
        </w:rPr>
      </w:pPr>
      <w:r>
        <w:rPr>
          <w:b/>
        </w:rPr>
        <w:lastRenderedPageBreak/>
        <w:t xml:space="preserve">WATER OUTLET AND </w:t>
      </w:r>
      <w:r w:rsidR="00554279" w:rsidRPr="004F048F">
        <w:rPr>
          <w:b/>
        </w:rPr>
        <w:t xml:space="preserve">CROSS CONNECTION CONTROL </w:t>
      </w:r>
      <w:r>
        <w:rPr>
          <w:b/>
        </w:rPr>
        <w:t>INVENTORY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596"/>
        <w:gridCol w:w="1212"/>
        <w:gridCol w:w="1980"/>
        <w:gridCol w:w="1260"/>
        <w:gridCol w:w="519"/>
        <w:gridCol w:w="1413"/>
        <w:gridCol w:w="1596"/>
        <w:gridCol w:w="3559"/>
      </w:tblGrid>
      <w:tr w:rsidR="007D7927" w:rsidRPr="007D7927" w14:paraId="7503B79D" w14:textId="77777777" w:rsidTr="0080362C">
        <w:tc>
          <w:tcPr>
            <w:tcW w:w="6567" w:type="dxa"/>
            <w:gridSpan w:val="5"/>
          </w:tcPr>
          <w:p w14:paraId="38867B9A" w14:textId="77777777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 w:rsidRPr="007D7927">
              <w:rPr>
                <w:rFonts w:ascii="Times New Roman" w:hAnsi="Times New Roman" w:cs="Times New Roman"/>
                <w:b/>
              </w:rPr>
              <w:t xml:space="preserve">Waterworks Name: </w:t>
            </w:r>
          </w:p>
        </w:tc>
        <w:tc>
          <w:tcPr>
            <w:tcW w:w="6568" w:type="dxa"/>
            <w:gridSpan w:val="3"/>
          </w:tcPr>
          <w:p w14:paraId="09F77302" w14:textId="49AACB26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PWSID No.: </w:t>
            </w:r>
          </w:p>
        </w:tc>
      </w:tr>
      <w:tr w:rsidR="007D7927" w:rsidRPr="007D7927" w14:paraId="0A734F99" w14:textId="77777777" w:rsidTr="007D7927">
        <w:tc>
          <w:tcPr>
            <w:tcW w:w="13135" w:type="dxa"/>
            <w:gridSpan w:val="8"/>
          </w:tcPr>
          <w:p w14:paraId="2AA80277" w14:textId="384054C3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 w:rsidRPr="007D7927">
              <w:rPr>
                <w:rFonts w:ascii="Times New Roman" w:hAnsi="Times New Roman" w:cs="Times New Roman"/>
                <w:b/>
              </w:rPr>
              <w:t xml:space="preserve">Responsible Person: </w:t>
            </w:r>
          </w:p>
        </w:tc>
      </w:tr>
      <w:tr w:rsidR="007D7927" w:rsidRPr="007D7927" w14:paraId="07EDB32F" w14:textId="77777777" w:rsidTr="007D7927">
        <w:tc>
          <w:tcPr>
            <w:tcW w:w="13135" w:type="dxa"/>
            <w:gridSpan w:val="8"/>
          </w:tcPr>
          <w:p w14:paraId="04C15530" w14:textId="28FCE433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 w:rsidRPr="007D7927">
              <w:rPr>
                <w:rFonts w:ascii="Times New Roman" w:hAnsi="Times New Roman" w:cs="Times New Roman"/>
                <w:b/>
              </w:rPr>
              <w:t xml:space="preserve">Building Use: </w:t>
            </w:r>
          </w:p>
        </w:tc>
      </w:tr>
      <w:tr w:rsidR="00B27FF9" w14:paraId="799AABFC" w14:textId="5571CB99" w:rsidTr="007D7927">
        <w:trPr>
          <w:trHeight w:val="512"/>
        </w:trPr>
        <w:tc>
          <w:tcPr>
            <w:tcW w:w="1596" w:type="dxa"/>
          </w:tcPr>
          <w:p w14:paraId="492E665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Date/Time</w:t>
            </w:r>
          </w:p>
        </w:tc>
        <w:tc>
          <w:tcPr>
            <w:tcW w:w="1212" w:type="dxa"/>
          </w:tcPr>
          <w:p w14:paraId="14184B42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Initials</w:t>
            </w:r>
          </w:p>
        </w:tc>
        <w:tc>
          <w:tcPr>
            <w:tcW w:w="1980" w:type="dxa"/>
          </w:tcPr>
          <w:p w14:paraId="030BD2EF" w14:textId="77777777" w:rsidR="00B27FF9" w:rsidRPr="003C1C68" w:rsidRDefault="00B27FF9" w:rsidP="00725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68">
              <w:rPr>
                <w:rFonts w:ascii="Times New Roman" w:hAnsi="Times New Roman" w:cs="Times New Roman"/>
                <w:b/>
                <w:sz w:val="20"/>
                <w:szCs w:val="20"/>
              </w:rPr>
              <w:t>Water using fixtures, devices, equipment</w:t>
            </w:r>
          </w:p>
        </w:tc>
        <w:tc>
          <w:tcPr>
            <w:tcW w:w="1260" w:type="dxa"/>
          </w:tcPr>
          <w:p w14:paraId="77A7D7E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932" w:type="dxa"/>
            <w:gridSpan w:val="2"/>
          </w:tcPr>
          <w:p w14:paraId="7D122117" w14:textId="77777777" w:rsidR="00B27FF9" w:rsidRPr="003C1C68" w:rsidRDefault="00B27FF9" w:rsidP="00725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Cross Connection/ Backflow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C1C68">
              <w:rPr>
                <w:rFonts w:ascii="Times New Roman" w:hAnsi="Times New Roman" w:cs="Times New Roman"/>
                <w:b/>
                <w:sz w:val="20"/>
                <w:szCs w:val="20"/>
              </w:rPr>
              <w:t>revention Device</w:t>
            </w:r>
          </w:p>
        </w:tc>
        <w:tc>
          <w:tcPr>
            <w:tcW w:w="1596" w:type="dxa"/>
          </w:tcPr>
          <w:p w14:paraId="14B4DD4E" w14:textId="6C8DA5A6" w:rsidR="00B27FF9" w:rsidRDefault="00B27FF9" w:rsidP="00B27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 Date</w:t>
            </w:r>
          </w:p>
        </w:tc>
        <w:tc>
          <w:tcPr>
            <w:tcW w:w="3559" w:type="dxa"/>
          </w:tcPr>
          <w:p w14:paraId="78B13013" w14:textId="77777777" w:rsidR="00B27FF9" w:rsidRDefault="00B27FF9" w:rsidP="00B27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  <w:p w14:paraId="099C9808" w14:textId="7B209902" w:rsidR="00FA3D86" w:rsidRDefault="00FA3D86" w:rsidP="00FA3D8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(Test Results/Repairs)</w:t>
            </w:r>
          </w:p>
        </w:tc>
      </w:tr>
      <w:tr w:rsidR="00B27FF9" w14:paraId="55AE5F38" w14:textId="57813083" w:rsidTr="007D7927">
        <w:trPr>
          <w:trHeight w:val="512"/>
        </w:trPr>
        <w:tc>
          <w:tcPr>
            <w:tcW w:w="1596" w:type="dxa"/>
          </w:tcPr>
          <w:p w14:paraId="3DC4DAA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4053F7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860894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A803D5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34BE21C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D237E3A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122F07FB" w14:textId="77777777" w:rsidR="00B27FF9" w:rsidRPr="00B27FF9" w:rsidRDefault="00B27FF9" w:rsidP="00725431">
            <w:pPr>
              <w:jc w:val="center"/>
            </w:pPr>
          </w:p>
        </w:tc>
      </w:tr>
      <w:tr w:rsidR="00B27FF9" w14:paraId="6BDC8C6B" w14:textId="3151DB5C" w:rsidTr="007D7927">
        <w:trPr>
          <w:trHeight w:val="512"/>
        </w:trPr>
        <w:tc>
          <w:tcPr>
            <w:tcW w:w="1596" w:type="dxa"/>
          </w:tcPr>
          <w:p w14:paraId="1D87D3C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7ED3D9A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205282AA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186B6BE2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6C16727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4318C35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C593496" w14:textId="77777777" w:rsidR="00B27FF9" w:rsidRPr="00B27FF9" w:rsidRDefault="00B27FF9" w:rsidP="00725431">
            <w:pPr>
              <w:jc w:val="center"/>
            </w:pPr>
          </w:p>
        </w:tc>
      </w:tr>
      <w:tr w:rsidR="00B27FF9" w14:paraId="5D9A5790" w14:textId="75432200" w:rsidTr="007D7927">
        <w:trPr>
          <w:trHeight w:val="512"/>
        </w:trPr>
        <w:tc>
          <w:tcPr>
            <w:tcW w:w="1596" w:type="dxa"/>
          </w:tcPr>
          <w:p w14:paraId="0703C36F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366D35C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6B576A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A94B5B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460BDBF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5001515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B7C4D17" w14:textId="77777777" w:rsidR="00B27FF9" w:rsidRPr="00B27FF9" w:rsidRDefault="00B27FF9" w:rsidP="00725431">
            <w:pPr>
              <w:jc w:val="center"/>
            </w:pPr>
          </w:p>
        </w:tc>
      </w:tr>
      <w:tr w:rsidR="00B27FF9" w14:paraId="7F8970A7" w14:textId="5AA64531" w:rsidTr="007D7927">
        <w:trPr>
          <w:trHeight w:val="512"/>
        </w:trPr>
        <w:tc>
          <w:tcPr>
            <w:tcW w:w="1596" w:type="dxa"/>
          </w:tcPr>
          <w:p w14:paraId="051E0AC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6C912BF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851A11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E9DC5E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55BDDA8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6F753BF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37B960D6" w14:textId="77777777" w:rsidR="00B27FF9" w:rsidRPr="00B27FF9" w:rsidRDefault="00B27FF9" w:rsidP="00725431">
            <w:pPr>
              <w:jc w:val="center"/>
            </w:pPr>
          </w:p>
        </w:tc>
      </w:tr>
      <w:tr w:rsidR="00B27FF9" w14:paraId="60983CFB" w14:textId="5DC4CB21" w:rsidTr="007D7927">
        <w:trPr>
          <w:trHeight w:val="512"/>
        </w:trPr>
        <w:tc>
          <w:tcPr>
            <w:tcW w:w="1596" w:type="dxa"/>
          </w:tcPr>
          <w:p w14:paraId="56B3AA4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598707C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04202735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08CCDC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14BF4DF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A1EF48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61B1A593" w14:textId="77777777" w:rsidR="00B27FF9" w:rsidRPr="00B27FF9" w:rsidRDefault="00B27FF9" w:rsidP="00725431">
            <w:pPr>
              <w:jc w:val="center"/>
            </w:pPr>
          </w:p>
        </w:tc>
      </w:tr>
      <w:tr w:rsidR="00B27FF9" w14:paraId="19F6AF79" w14:textId="7729EA84" w:rsidTr="007D7927">
        <w:trPr>
          <w:trHeight w:val="512"/>
        </w:trPr>
        <w:tc>
          <w:tcPr>
            <w:tcW w:w="1596" w:type="dxa"/>
          </w:tcPr>
          <w:p w14:paraId="4B6843C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79FCCD8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7266BD7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A805CD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5975BA3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476506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1E16BC4C" w14:textId="77777777" w:rsidR="00B27FF9" w:rsidRPr="00B27FF9" w:rsidRDefault="00B27FF9" w:rsidP="00725431">
            <w:pPr>
              <w:jc w:val="center"/>
            </w:pPr>
          </w:p>
        </w:tc>
      </w:tr>
      <w:tr w:rsidR="00B27FF9" w14:paraId="1A053A12" w14:textId="69426A47" w:rsidTr="007D7927">
        <w:trPr>
          <w:trHeight w:val="512"/>
        </w:trPr>
        <w:tc>
          <w:tcPr>
            <w:tcW w:w="1596" w:type="dxa"/>
          </w:tcPr>
          <w:p w14:paraId="27B66FB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1CE80F7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0DA59E6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25BB617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2095D51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F1D81B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33F40840" w14:textId="77777777" w:rsidR="00B27FF9" w:rsidRPr="00B27FF9" w:rsidRDefault="00B27FF9" w:rsidP="00725431">
            <w:pPr>
              <w:jc w:val="center"/>
            </w:pPr>
          </w:p>
        </w:tc>
      </w:tr>
      <w:tr w:rsidR="00B27FF9" w14:paraId="47467AC2" w14:textId="33ED4CA7" w:rsidTr="007D7927">
        <w:trPr>
          <w:trHeight w:val="512"/>
        </w:trPr>
        <w:tc>
          <w:tcPr>
            <w:tcW w:w="1596" w:type="dxa"/>
          </w:tcPr>
          <w:p w14:paraId="5591850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AAA2C9F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7D7EB4F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0F236F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6733485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56A3A2C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31A26E7F" w14:textId="77777777" w:rsidR="00B27FF9" w:rsidRPr="00B27FF9" w:rsidRDefault="00B27FF9" w:rsidP="00725431">
            <w:pPr>
              <w:jc w:val="center"/>
            </w:pPr>
          </w:p>
        </w:tc>
      </w:tr>
      <w:tr w:rsidR="00B27FF9" w14:paraId="2F7E5F05" w14:textId="3F75D115" w:rsidTr="007D7927">
        <w:trPr>
          <w:trHeight w:val="512"/>
        </w:trPr>
        <w:tc>
          <w:tcPr>
            <w:tcW w:w="1596" w:type="dxa"/>
          </w:tcPr>
          <w:p w14:paraId="75E036F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35A9C7C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4D61BE3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9CA075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168753A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60A1852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5E2EF64" w14:textId="77777777" w:rsidR="00B27FF9" w:rsidRPr="00B27FF9" w:rsidRDefault="00B27FF9" w:rsidP="00725431">
            <w:pPr>
              <w:jc w:val="center"/>
            </w:pPr>
          </w:p>
        </w:tc>
      </w:tr>
      <w:tr w:rsidR="00B27FF9" w14:paraId="046B47E3" w14:textId="0E06A43A" w:rsidTr="007D7927">
        <w:trPr>
          <w:trHeight w:val="512"/>
        </w:trPr>
        <w:tc>
          <w:tcPr>
            <w:tcW w:w="1596" w:type="dxa"/>
          </w:tcPr>
          <w:p w14:paraId="1E10169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6A3F552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AB393A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7633AA7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371F26F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126B14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FD6F0D4" w14:textId="77777777" w:rsidR="00B27FF9" w:rsidRPr="00B27FF9" w:rsidRDefault="00B27FF9" w:rsidP="00725431">
            <w:pPr>
              <w:jc w:val="center"/>
            </w:pPr>
          </w:p>
        </w:tc>
      </w:tr>
      <w:tr w:rsidR="00B27FF9" w14:paraId="177613E2" w14:textId="63E1D1DA" w:rsidTr="007D7927">
        <w:trPr>
          <w:trHeight w:val="512"/>
        </w:trPr>
        <w:tc>
          <w:tcPr>
            <w:tcW w:w="1596" w:type="dxa"/>
          </w:tcPr>
          <w:p w14:paraId="22B17C3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0DF674D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42EE0EF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1BFE00F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7903753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4B5A48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693C740E" w14:textId="77777777" w:rsidR="00B27FF9" w:rsidRPr="00B27FF9" w:rsidRDefault="00B27FF9" w:rsidP="00725431">
            <w:pPr>
              <w:jc w:val="center"/>
            </w:pPr>
          </w:p>
        </w:tc>
      </w:tr>
      <w:tr w:rsidR="00B27FF9" w14:paraId="6C255C22" w14:textId="4F3D3173" w:rsidTr="007D7927">
        <w:trPr>
          <w:trHeight w:val="512"/>
        </w:trPr>
        <w:tc>
          <w:tcPr>
            <w:tcW w:w="1596" w:type="dxa"/>
          </w:tcPr>
          <w:p w14:paraId="27E57F1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2A49AC3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675F799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54C7782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03587CA2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4B202E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799EE5FC" w14:textId="77777777" w:rsidR="00B27FF9" w:rsidRPr="00B27FF9" w:rsidRDefault="00B27FF9" w:rsidP="00725431">
            <w:pPr>
              <w:jc w:val="center"/>
            </w:pPr>
          </w:p>
        </w:tc>
      </w:tr>
      <w:tr w:rsidR="00B27FF9" w14:paraId="54E16ED4" w14:textId="5FE9F340" w:rsidTr="007D7927">
        <w:trPr>
          <w:trHeight w:val="512"/>
        </w:trPr>
        <w:tc>
          <w:tcPr>
            <w:tcW w:w="1596" w:type="dxa"/>
          </w:tcPr>
          <w:p w14:paraId="704C81D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21E91F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29D3724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2FD2C4D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43D6197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79AB36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D25BE16" w14:textId="77777777" w:rsidR="00B27FF9" w:rsidRPr="00B27FF9" w:rsidRDefault="00B27FF9" w:rsidP="00725431">
            <w:pPr>
              <w:jc w:val="center"/>
            </w:pPr>
          </w:p>
        </w:tc>
      </w:tr>
    </w:tbl>
    <w:p w14:paraId="1A55F19C" w14:textId="15E4731A" w:rsidR="002C0844" w:rsidRPr="002D75BD" w:rsidRDefault="002C0844" w:rsidP="00554279">
      <w:pPr>
        <w:rPr>
          <w:sz w:val="24"/>
          <w:szCs w:val="24"/>
        </w:rPr>
      </w:pPr>
    </w:p>
    <w:sectPr w:rsidR="002C0844" w:rsidRPr="002D75BD" w:rsidSect="00B27FF9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B9E4" w14:textId="77777777" w:rsidR="009434D3" w:rsidRDefault="009434D3" w:rsidP="00901EB1">
      <w:r>
        <w:separator/>
      </w:r>
    </w:p>
  </w:endnote>
  <w:endnote w:type="continuationSeparator" w:id="0">
    <w:p w14:paraId="12BFDF3D" w14:textId="77777777" w:rsidR="009434D3" w:rsidRDefault="009434D3" w:rsidP="0090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965153699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5CDFA9" w14:textId="27290DFD" w:rsidR="00EA33D3" w:rsidRPr="002D75BD" w:rsidRDefault="00EA33D3">
            <w:pPr>
              <w:pStyle w:val="Footer"/>
              <w:jc w:val="center"/>
              <w:rPr>
                <w:sz w:val="24"/>
                <w:szCs w:val="24"/>
              </w:rPr>
            </w:pPr>
            <w:r w:rsidRPr="002D75BD">
              <w:rPr>
                <w:sz w:val="24"/>
                <w:szCs w:val="24"/>
              </w:rPr>
              <w:t xml:space="preserve">Page </w:t>
            </w:r>
            <w:r w:rsidRPr="002D75BD">
              <w:rPr>
                <w:b/>
                <w:bCs/>
                <w:sz w:val="24"/>
                <w:szCs w:val="24"/>
              </w:rPr>
              <w:fldChar w:fldCharType="begin"/>
            </w:r>
            <w:r w:rsidRPr="002D75BD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2D75BD">
              <w:rPr>
                <w:b/>
                <w:bCs/>
                <w:sz w:val="24"/>
                <w:szCs w:val="24"/>
              </w:rPr>
              <w:fldChar w:fldCharType="separate"/>
            </w:r>
            <w:r w:rsidR="00655323">
              <w:rPr>
                <w:b/>
                <w:bCs/>
                <w:noProof/>
                <w:sz w:val="24"/>
                <w:szCs w:val="24"/>
              </w:rPr>
              <w:t>2</w:t>
            </w:r>
            <w:r w:rsidRPr="002D75BD">
              <w:rPr>
                <w:b/>
                <w:bCs/>
                <w:sz w:val="24"/>
                <w:szCs w:val="24"/>
              </w:rPr>
              <w:fldChar w:fldCharType="end"/>
            </w:r>
            <w:r w:rsidRPr="002D75BD">
              <w:rPr>
                <w:sz w:val="24"/>
                <w:szCs w:val="24"/>
              </w:rPr>
              <w:t xml:space="preserve"> of </w:t>
            </w:r>
            <w:r w:rsidR="00B27FF9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06FD5793" w14:textId="77777777" w:rsidR="00901EB1" w:rsidRPr="002D75BD" w:rsidRDefault="00901EB1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258" w14:textId="16807928" w:rsidR="00BD4399" w:rsidRPr="00BD4399" w:rsidRDefault="00BD4399">
    <w:pPr>
      <w:pStyle w:val="Footer"/>
      <w:rPr>
        <w:sz w:val="24"/>
        <w:szCs w:val="24"/>
      </w:rPr>
    </w:pPr>
    <w:r w:rsidRPr="00BD4399">
      <w:rPr>
        <w:sz w:val="24"/>
        <w:szCs w:val="24"/>
      </w:rPr>
      <w:tab/>
      <w:t xml:space="preserve">Page </w:t>
    </w:r>
    <w:r w:rsidRPr="00BD4399">
      <w:rPr>
        <w:sz w:val="24"/>
        <w:szCs w:val="24"/>
      </w:rPr>
      <w:fldChar w:fldCharType="begin"/>
    </w:r>
    <w:r w:rsidRPr="00BD4399">
      <w:rPr>
        <w:sz w:val="24"/>
        <w:szCs w:val="24"/>
      </w:rPr>
      <w:instrText xml:space="preserve"> PAGE   \* MERGEFORMAT </w:instrText>
    </w:r>
    <w:r w:rsidRPr="00BD4399">
      <w:rPr>
        <w:sz w:val="24"/>
        <w:szCs w:val="24"/>
      </w:rPr>
      <w:fldChar w:fldCharType="separate"/>
    </w:r>
    <w:r w:rsidRPr="00BD4399">
      <w:rPr>
        <w:noProof/>
        <w:sz w:val="24"/>
        <w:szCs w:val="24"/>
      </w:rPr>
      <w:t>3</w:t>
    </w:r>
    <w:r w:rsidRPr="00BD4399">
      <w:rPr>
        <w:sz w:val="24"/>
        <w:szCs w:val="24"/>
      </w:rPr>
      <w:fldChar w:fldCharType="end"/>
    </w:r>
    <w:r w:rsidRPr="00BD4399">
      <w:rPr>
        <w:sz w:val="24"/>
        <w:szCs w:val="24"/>
      </w:rPr>
      <w:tab/>
      <w:t>Issued 5/17/24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1F42" w14:textId="7F35A1B6" w:rsidR="00B27FF9" w:rsidRPr="002D75BD" w:rsidRDefault="00B27FF9">
    <w:pPr>
      <w:pStyle w:val="Footer"/>
      <w:jc w:val="center"/>
      <w:rPr>
        <w:sz w:val="24"/>
        <w:szCs w:val="24"/>
      </w:rPr>
    </w:pPr>
  </w:p>
  <w:p w14:paraId="135FFAC0" w14:textId="77777777" w:rsidR="00B27FF9" w:rsidRPr="002D75BD" w:rsidRDefault="00B27FF9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FEBE" w14:textId="77777777" w:rsidR="009434D3" w:rsidRDefault="009434D3" w:rsidP="00901EB1">
      <w:r>
        <w:separator/>
      </w:r>
    </w:p>
  </w:footnote>
  <w:footnote w:type="continuationSeparator" w:id="0">
    <w:p w14:paraId="39962D30" w14:textId="77777777" w:rsidR="009434D3" w:rsidRDefault="009434D3" w:rsidP="0090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3DBD" w14:textId="05FF24A7" w:rsidR="00901EB1" w:rsidRDefault="00BD4399">
    <w:pPr>
      <w:pStyle w:val="Header"/>
    </w:pPr>
    <w:r>
      <w:rPr>
        <w:noProof/>
      </w:rPr>
      <w:pict w14:anchorId="51AA1B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5.5pt;height:43.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feedback on draft 3-1-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53DA" w14:textId="7B85F441" w:rsidR="00554279" w:rsidRPr="00554D2C" w:rsidRDefault="00554279" w:rsidP="00554279">
    <w:pPr>
      <w:pStyle w:val="Header"/>
      <w:rPr>
        <w:vanish/>
        <w:color w:val="5B9BD5" w:themeColor="accent1"/>
        <w:sz w:val="22"/>
      </w:rPr>
    </w:pPr>
    <w:r w:rsidRPr="00554D2C">
      <w:rPr>
        <w:vanish/>
        <w:color w:val="5B9BD5" w:themeColor="accent1"/>
        <w:sz w:val="22"/>
      </w:rPr>
      <w:t xml:space="preserve">Scope of </w:t>
    </w:r>
    <w:r w:rsidR="007D7927">
      <w:rPr>
        <w:vanish/>
        <w:color w:val="5B9BD5" w:themeColor="accent1"/>
        <w:sz w:val="22"/>
      </w:rPr>
      <w:t>program</w:t>
    </w:r>
    <w:r w:rsidRPr="00554D2C">
      <w:rPr>
        <w:vanish/>
        <w:color w:val="5B9BD5" w:themeColor="accent1"/>
        <w:sz w:val="22"/>
      </w:rPr>
      <w:t xml:space="preserve">: This template is intended for a noncommunity waterworks with </w:t>
    </w:r>
    <w:r w:rsidR="00B27FF9">
      <w:rPr>
        <w:vanish/>
        <w:color w:val="5B9BD5" w:themeColor="accent1"/>
        <w:sz w:val="22"/>
      </w:rPr>
      <w:t>one</w:t>
    </w:r>
    <w:r w:rsidR="00BD4399">
      <w:rPr>
        <w:vanish/>
        <w:color w:val="5B9BD5" w:themeColor="accent1"/>
        <w:sz w:val="22"/>
      </w:rPr>
      <w:t xml:space="preserve"> or several</w:t>
    </w:r>
    <w:r w:rsidR="00B27FF9">
      <w:rPr>
        <w:vanish/>
        <w:color w:val="5B9BD5" w:themeColor="accent1"/>
        <w:sz w:val="22"/>
      </w:rPr>
      <w:t xml:space="preserve"> buildings</w:t>
    </w:r>
    <w:r>
      <w:rPr>
        <w:vanish/>
        <w:color w:val="5B9BD5" w:themeColor="accent1"/>
        <w:sz w:val="22"/>
      </w:rPr>
      <w:t>, all under the control of the waterworks owner</w:t>
    </w:r>
    <w:r w:rsidRPr="00554D2C">
      <w:rPr>
        <w:vanish/>
        <w:color w:val="5B9BD5" w:themeColor="accent1"/>
        <w:sz w:val="22"/>
      </w:rPr>
      <w:t>. The plumbing is limited to the premise plumbing plus the well, treatment (if present) and related storage</w:t>
    </w:r>
    <w:r>
      <w:rPr>
        <w:vanish/>
        <w:color w:val="5B9BD5" w:themeColor="accent1"/>
        <w:sz w:val="22"/>
      </w:rPr>
      <w:t xml:space="preserve"> and is regulated by the Uniform Statewide Building Code</w:t>
    </w:r>
    <w:r w:rsidRPr="00554D2C">
      <w:rPr>
        <w:vanish/>
        <w:color w:val="5B9BD5" w:themeColor="accent1"/>
        <w:sz w:val="22"/>
      </w:rPr>
      <w:t xml:space="preserve">. </w:t>
    </w:r>
  </w:p>
  <w:p w14:paraId="62B22D30" w14:textId="77777777" w:rsidR="00554279" w:rsidRDefault="00554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C83"/>
    <w:multiLevelType w:val="hybridMultilevel"/>
    <w:tmpl w:val="EB06D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F23"/>
    <w:multiLevelType w:val="hybridMultilevel"/>
    <w:tmpl w:val="0D92D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75D"/>
    <w:multiLevelType w:val="hybridMultilevel"/>
    <w:tmpl w:val="FF26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7C6C"/>
    <w:multiLevelType w:val="hybridMultilevel"/>
    <w:tmpl w:val="09963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71C6"/>
    <w:multiLevelType w:val="hybridMultilevel"/>
    <w:tmpl w:val="21E2500C"/>
    <w:lvl w:ilvl="0" w:tplc="C2245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C0FC7"/>
    <w:multiLevelType w:val="hybridMultilevel"/>
    <w:tmpl w:val="D2A6C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5D3E"/>
    <w:multiLevelType w:val="singleLevel"/>
    <w:tmpl w:val="436839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AF3FA8"/>
    <w:multiLevelType w:val="hybridMultilevel"/>
    <w:tmpl w:val="9E9A0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E2594"/>
    <w:multiLevelType w:val="hybridMultilevel"/>
    <w:tmpl w:val="78A02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8AA"/>
    <w:multiLevelType w:val="hybridMultilevel"/>
    <w:tmpl w:val="CF5E04A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2398F"/>
    <w:multiLevelType w:val="hybridMultilevel"/>
    <w:tmpl w:val="BB728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C6FAD"/>
    <w:multiLevelType w:val="hybridMultilevel"/>
    <w:tmpl w:val="FBE65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1451"/>
    <w:multiLevelType w:val="hybridMultilevel"/>
    <w:tmpl w:val="16D8C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5A8D"/>
    <w:multiLevelType w:val="hybridMultilevel"/>
    <w:tmpl w:val="33082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55C03"/>
    <w:multiLevelType w:val="hybridMultilevel"/>
    <w:tmpl w:val="9E245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85E1C"/>
    <w:multiLevelType w:val="hybridMultilevel"/>
    <w:tmpl w:val="52F4B5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8496C"/>
    <w:multiLevelType w:val="hybridMultilevel"/>
    <w:tmpl w:val="DF80B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D439B"/>
    <w:multiLevelType w:val="hybridMultilevel"/>
    <w:tmpl w:val="9AA2D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868A0"/>
    <w:multiLevelType w:val="hybridMultilevel"/>
    <w:tmpl w:val="FBFC7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E12D4B"/>
    <w:multiLevelType w:val="hybridMultilevel"/>
    <w:tmpl w:val="9FA29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8C3E54"/>
    <w:multiLevelType w:val="hybridMultilevel"/>
    <w:tmpl w:val="30B4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A3DEC"/>
    <w:multiLevelType w:val="hybridMultilevel"/>
    <w:tmpl w:val="A7EA4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A26BF"/>
    <w:multiLevelType w:val="singleLevel"/>
    <w:tmpl w:val="45C6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5BE4842"/>
    <w:multiLevelType w:val="hybridMultilevel"/>
    <w:tmpl w:val="AF12B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63E41"/>
    <w:multiLevelType w:val="hybridMultilevel"/>
    <w:tmpl w:val="E9564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305F7"/>
    <w:multiLevelType w:val="hybridMultilevel"/>
    <w:tmpl w:val="F9F01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9B1544"/>
    <w:multiLevelType w:val="hybridMultilevel"/>
    <w:tmpl w:val="F202E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3B7309"/>
    <w:multiLevelType w:val="hybridMultilevel"/>
    <w:tmpl w:val="FCA88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A59A6"/>
    <w:multiLevelType w:val="hybridMultilevel"/>
    <w:tmpl w:val="DFE26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F518B"/>
    <w:multiLevelType w:val="hybridMultilevel"/>
    <w:tmpl w:val="1F2E8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F69BF"/>
    <w:multiLevelType w:val="hybridMultilevel"/>
    <w:tmpl w:val="412E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52971"/>
    <w:multiLevelType w:val="hybridMultilevel"/>
    <w:tmpl w:val="09F0B5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62126D"/>
    <w:multiLevelType w:val="hybridMultilevel"/>
    <w:tmpl w:val="25ACB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50912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00B5303"/>
    <w:multiLevelType w:val="hybridMultilevel"/>
    <w:tmpl w:val="D9B8E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90058"/>
    <w:multiLevelType w:val="hybridMultilevel"/>
    <w:tmpl w:val="9BAEE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3B52"/>
    <w:multiLevelType w:val="hybridMultilevel"/>
    <w:tmpl w:val="F318A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2C0B"/>
    <w:multiLevelType w:val="hybridMultilevel"/>
    <w:tmpl w:val="AFB66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61C79"/>
    <w:multiLevelType w:val="hybridMultilevel"/>
    <w:tmpl w:val="26840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F38B8"/>
    <w:multiLevelType w:val="hybridMultilevel"/>
    <w:tmpl w:val="3EF6F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33AC"/>
    <w:multiLevelType w:val="hybridMultilevel"/>
    <w:tmpl w:val="C50C1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56672">
    <w:abstractNumId w:val="22"/>
  </w:num>
  <w:num w:numId="2" w16cid:durableId="473914198">
    <w:abstractNumId w:val="6"/>
  </w:num>
  <w:num w:numId="3" w16cid:durableId="1847089641">
    <w:abstractNumId w:val="30"/>
  </w:num>
  <w:num w:numId="4" w16cid:durableId="207843773">
    <w:abstractNumId w:val="28"/>
  </w:num>
  <w:num w:numId="5" w16cid:durableId="1214853658">
    <w:abstractNumId w:val="40"/>
  </w:num>
  <w:num w:numId="6" w16cid:durableId="1674605964">
    <w:abstractNumId w:val="4"/>
  </w:num>
  <w:num w:numId="7" w16cid:durableId="94251503">
    <w:abstractNumId w:val="39"/>
  </w:num>
  <w:num w:numId="8" w16cid:durableId="2057898411">
    <w:abstractNumId w:val="32"/>
  </w:num>
  <w:num w:numId="9" w16cid:durableId="1277567002">
    <w:abstractNumId w:val="27"/>
  </w:num>
  <w:num w:numId="10" w16cid:durableId="767315689">
    <w:abstractNumId w:val="16"/>
  </w:num>
  <w:num w:numId="11" w16cid:durableId="438454457">
    <w:abstractNumId w:val="20"/>
  </w:num>
  <w:num w:numId="12" w16cid:durableId="470447200">
    <w:abstractNumId w:val="25"/>
  </w:num>
  <w:num w:numId="13" w16cid:durableId="1353217818">
    <w:abstractNumId w:val="35"/>
  </w:num>
  <w:num w:numId="14" w16cid:durableId="611326970">
    <w:abstractNumId w:val="36"/>
  </w:num>
  <w:num w:numId="15" w16cid:durableId="633294153">
    <w:abstractNumId w:val="38"/>
  </w:num>
  <w:num w:numId="16" w16cid:durableId="439104566">
    <w:abstractNumId w:val="12"/>
  </w:num>
  <w:num w:numId="17" w16cid:durableId="2131390021">
    <w:abstractNumId w:val="18"/>
  </w:num>
  <w:num w:numId="18" w16cid:durableId="11107207">
    <w:abstractNumId w:val="21"/>
  </w:num>
  <w:num w:numId="19" w16cid:durableId="469634733">
    <w:abstractNumId w:val="13"/>
  </w:num>
  <w:num w:numId="20" w16cid:durableId="983047307">
    <w:abstractNumId w:val="7"/>
  </w:num>
  <w:num w:numId="21" w16cid:durableId="1825312557">
    <w:abstractNumId w:val="23"/>
  </w:num>
  <w:num w:numId="22" w16cid:durableId="1321157842">
    <w:abstractNumId w:val="0"/>
  </w:num>
  <w:num w:numId="23" w16cid:durableId="1499614704">
    <w:abstractNumId w:val="11"/>
  </w:num>
  <w:num w:numId="24" w16cid:durableId="1028720969">
    <w:abstractNumId w:val="1"/>
  </w:num>
  <w:num w:numId="25" w16cid:durableId="1939681368">
    <w:abstractNumId w:val="17"/>
  </w:num>
  <w:num w:numId="26" w16cid:durableId="1119450940">
    <w:abstractNumId w:val="29"/>
  </w:num>
  <w:num w:numId="27" w16cid:durableId="922493140">
    <w:abstractNumId w:val="5"/>
  </w:num>
  <w:num w:numId="28" w16cid:durableId="1826160866">
    <w:abstractNumId w:val="26"/>
  </w:num>
  <w:num w:numId="29" w16cid:durableId="542139089">
    <w:abstractNumId w:val="19"/>
  </w:num>
  <w:num w:numId="30" w16cid:durableId="1563060474">
    <w:abstractNumId w:val="2"/>
  </w:num>
  <w:num w:numId="31" w16cid:durableId="1835217237">
    <w:abstractNumId w:val="14"/>
  </w:num>
  <w:num w:numId="32" w16cid:durableId="797066390">
    <w:abstractNumId w:val="24"/>
  </w:num>
  <w:num w:numId="33" w16cid:durableId="1964722963">
    <w:abstractNumId w:val="15"/>
  </w:num>
  <w:num w:numId="34" w16cid:durableId="334261554">
    <w:abstractNumId w:val="3"/>
  </w:num>
  <w:num w:numId="35" w16cid:durableId="960696265">
    <w:abstractNumId w:val="9"/>
  </w:num>
  <w:num w:numId="36" w16cid:durableId="1224637731">
    <w:abstractNumId w:val="10"/>
  </w:num>
  <w:num w:numId="37" w16cid:durableId="476842231">
    <w:abstractNumId w:val="37"/>
  </w:num>
  <w:num w:numId="38" w16cid:durableId="1861311806">
    <w:abstractNumId w:val="34"/>
  </w:num>
  <w:num w:numId="39" w16cid:durableId="1163467041">
    <w:abstractNumId w:val="8"/>
  </w:num>
  <w:num w:numId="40" w16cid:durableId="638458573">
    <w:abstractNumId w:val="31"/>
  </w:num>
  <w:num w:numId="41" w16cid:durableId="3835245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88"/>
    <w:rsid w:val="0001130A"/>
    <w:rsid w:val="00021BE8"/>
    <w:rsid w:val="000833A4"/>
    <w:rsid w:val="00086C48"/>
    <w:rsid w:val="000B1349"/>
    <w:rsid w:val="000C45D1"/>
    <w:rsid w:val="000E482B"/>
    <w:rsid w:val="000F54F4"/>
    <w:rsid w:val="000F5933"/>
    <w:rsid w:val="00142E96"/>
    <w:rsid w:val="00152DCA"/>
    <w:rsid w:val="0017514E"/>
    <w:rsid w:val="0018724E"/>
    <w:rsid w:val="001A0270"/>
    <w:rsid w:val="001A7D91"/>
    <w:rsid w:val="001E73F2"/>
    <w:rsid w:val="0023729D"/>
    <w:rsid w:val="00237FDC"/>
    <w:rsid w:val="0025115C"/>
    <w:rsid w:val="00287735"/>
    <w:rsid w:val="002A13CB"/>
    <w:rsid w:val="002A5A70"/>
    <w:rsid w:val="002B771F"/>
    <w:rsid w:val="002C0844"/>
    <w:rsid w:val="002D75BD"/>
    <w:rsid w:val="00366B58"/>
    <w:rsid w:val="003A20F0"/>
    <w:rsid w:val="00412243"/>
    <w:rsid w:val="004446F7"/>
    <w:rsid w:val="004516D4"/>
    <w:rsid w:val="00461955"/>
    <w:rsid w:val="00467A74"/>
    <w:rsid w:val="005322C5"/>
    <w:rsid w:val="00554279"/>
    <w:rsid w:val="00554D2C"/>
    <w:rsid w:val="00555E77"/>
    <w:rsid w:val="00560B8F"/>
    <w:rsid w:val="00570D13"/>
    <w:rsid w:val="005A702E"/>
    <w:rsid w:val="005B1C1F"/>
    <w:rsid w:val="005F2891"/>
    <w:rsid w:val="00636E1A"/>
    <w:rsid w:val="00642155"/>
    <w:rsid w:val="00653859"/>
    <w:rsid w:val="00655323"/>
    <w:rsid w:val="0065637A"/>
    <w:rsid w:val="00657D08"/>
    <w:rsid w:val="006A4C5A"/>
    <w:rsid w:val="006F2023"/>
    <w:rsid w:val="006F4458"/>
    <w:rsid w:val="00742080"/>
    <w:rsid w:val="007A730A"/>
    <w:rsid w:val="007B0A88"/>
    <w:rsid w:val="007D7927"/>
    <w:rsid w:val="00803995"/>
    <w:rsid w:val="0081410C"/>
    <w:rsid w:val="00845C59"/>
    <w:rsid w:val="00852C93"/>
    <w:rsid w:val="008E1C31"/>
    <w:rsid w:val="00901EB1"/>
    <w:rsid w:val="00902545"/>
    <w:rsid w:val="009134B5"/>
    <w:rsid w:val="00920BBD"/>
    <w:rsid w:val="009434D3"/>
    <w:rsid w:val="009A0037"/>
    <w:rsid w:val="009B1031"/>
    <w:rsid w:val="009D18A9"/>
    <w:rsid w:val="009D7D81"/>
    <w:rsid w:val="009E1F90"/>
    <w:rsid w:val="009F33C7"/>
    <w:rsid w:val="009F7235"/>
    <w:rsid w:val="00A169AE"/>
    <w:rsid w:val="00A17615"/>
    <w:rsid w:val="00A1772D"/>
    <w:rsid w:val="00A50F56"/>
    <w:rsid w:val="00A7703A"/>
    <w:rsid w:val="00A80246"/>
    <w:rsid w:val="00AD123A"/>
    <w:rsid w:val="00B036BA"/>
    <w:rsid w:val="00B27FF9"/>
    <w:rsid w:val="00B924BD"/>
    <w:rsid w:val="00BD4399"/>
    <w:rsid w:val="00BD6776"/>
    <w:rsid w:val="00C1010A"/>
    <w:rsid w:val="00C34FD1"/>
    <w:rsid w:val="00C509D3"/>
    <w:rsid w:val="00C57C5E"/>
    <w:rsid w:val="00CD309F"/>
    <w:rsid w:val="00CE31EB"/>
    <w:rsid w:val="00CE3A85"/>
    <w:rsid w:val="00D23EEB"/>
    <w:rsid w:val="00D37E1E"/>
    <w:rsid w:val="00D61C1D"/>
    <w:rsid w:val="00D62840"/>
    <w:rsid w:val="00D76F2E"/>
    <w:rsid w:val="00DB1311"/>
    <w:rsid w:val="00DB58E1"/>
    <w:rsid w:val="00DE08DD"/>
    <w:rsid w:val="00E30AF7"/>
    <w:rsid w:val="00E333B5"/>
    <w:rsid w:val="00E64A50"/>
    <w:rsid w:val="00E91F59"/>
    <w:rsid w:val="00EA0BFA"/>
    <w:rsid w:val="00EA0D19"/>
    <w:rsid w:val="00EA33D3"/>
    <w:rsid w:val="00F14934"/>
    <w:rsid w:val="00F222E5"/>
    <w:rsid w:val="00F40782"/>
    <w:rsid w:val="00F42B58"/>
    <w:rsid w:val="00F556F7"/>
    <w:rsid w:val="00F70D31"/>
    <w:rsid w:val="00FA3D8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11B8D791"/>
  <w15:chartTrackingRefBased/>
  <w15:docId w15:val="{C181BE67-4401-43AB-9574-E4C03B33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Title">
    <w:name w:val="Title"/>
    <w:basedOn w:val="Normal"/>
    <w:qFormat/>
    <w:pPr>
      <w:spacing w:line="238" w:lineRule="exact"/>
      <w:ind w:left="720" w:hanging="720"/>
      <w:jc w:val="center"/>
    </w:pPr>
    <w:rPr>
      <w:rFonts w:ascii="Univers (W1)" w:hAnsi="Univers (W1)"/>
      <w:b/>
      <w:sz w:val="24"/>
    </w:rPr>
  </w:style>
  <w:style w:type="paragraph" w:styleId="Subtitle">
    <w:name w:val="Subtitle"/>
    <w:basedOn w:val="Normal"/>
    <w:qFormat/>
    <w:pPr>
      <w:tabs>
        <w:tab w:val="left" w:pos="360"/>
        <w:tab w:val="left" w:pos="720"/>
      </w:tabs>
      <w:spacing w:line="238" w:lineRule="exact"/>
      <w:ind w:left="720" w:hanging="720"/>
      <w:jc w:val="center"/>
    </w:pPr>
    <w:rPr>
      <w:b/>
      <w:sz w:val="24"/>
      <w:u w:val="single"/>
    </w:rPr>
  </w:style>
  <w:style w:type="paragraph" w:styleId="DocumentMap">
    <w:name w:val="Document Map"/>
    <w:basedOn w:val="Normal"/>
    <w:semiHidden/>
    <w:rsid w:val="002A5A70"/>
    <w:pPr>
      <w:shd w:val="clear" w:color="auto" w:fill="000080"/>
    </w:pPr>
    <w:rPr>
      <w:rFonts w:ascii="Tahoma" w:hAnsi="Tahoma" w:cs="Tahoma"/>
    </w:rPr>
  </w:style>
  <w:style w:type="paragraph" w:customStyle="1" w:styleId="sectind">
    <w:name w:val="sectind"/>
    <w:basedOn w:val="Normal"/>
    <w:rsid w:val="00B036BA"/>
    <w:pPr>
      <w:autoSpaceDE w:val="0"/>
      <w:autoSpaceDN w:val="0"/>
      <w:spacing w:before="60" w:after="60" w:line="240" w:lineRule="atLeast"/>
      <w:ind w:firstLine="36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sectbi">
    <w:name w:val="sectbi"/>
    <w:basedOn w:val="Normal"/>
    <w:rsid w:val="00B036BA"/>
    <w:pPr>
      <w:autoSpaceDE w:val="0"/>
      <w:autoSpaceDN w:val="0"/>
      <w:spacing w:after="60" w:line="240" w:lineRule="atLeast"/>
      <w:ind w:left="72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sectbi2">
    <w:name w:val="sectbi2"/>
    <w:basedOn w:val="Normal"/>
    <w:rsid w:val="00B036BA"/>
    <w:pPr>
      <w:autoSpaceDE w:val="0"/>
      <w:autoSpaceDN w:val="0"/>
      <w:spacing w:after="60" w:line="240" w:lineRule="atLeast"/>
      <w:ind w:left="108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tblctr">
    <w:name w:val="tblctr"/>
    <w:basedOn w:val="Normal"/>
    <w:rsid w:val="00B036BA"/>
    <w:pPr>
      <w:spacing w:before="60" w:after="60"/>
      <w:ind w:left="72" w:right="72"/>
      <w:jc w:val="center"/>
    </w:pPr>
    <w:rPr>
      <w:rFonts w:ascii="Arial" w:eastAsiaTheme="minorEastAsia" w:hAnsi="Arial" w:cs="Arial"/>
      <w:sz w:val="22"/>
      <w:szCs w:val="22"/>
    </w:rPr>
  </w:style>
  <w:style w:type="paragraph" w:customStyle="1" w:styleId="tblleft">
    <w:name w:val="tblleft"/>
    <w:basedOn w:val="Normal"/>
    <w:rsid w:val="00B036BA"/>
    <w:pPr>
      <w:spacing w:before="60" w:after="60"/>
      <w:ind w:left="72" w:right="72"/>
    </w:pPr>
    <w:rPr>
      <w:rFonts w:ascii="Arial" w:eastAsiaTheme="min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36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B1"/>
  </w:style>
  <w:style w:type="paragraph" w:styleId="Footer">
    <w:name w:val="footer"/>
    <w:basedOn w:val="Normal"/>
    <w:link w:val="FooterChar"/>
    <w:uiPriority w:val="99"/>
    <w:unhideWhenUsed/>
    <w:rsid w:val="0090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B1"/>
  </w:style>
  <w:style w:type="character" w:styleId="CommentReference">
    <w:name w:val="annotation reference"/>
    <w:basedOn w:val="DefaultParagraphFont"/>
    <w:uiPriority w:val="99"/>
    <w:semiHidden/>
    <w:unhideWhenUsed/>
    <w:rsid w:val="0002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BE8"/>
  </w:style>
  <w:style w:type="character" w:customStyle="1" w:styleId="CommentTextChar">
    <w:name w:val="Comment Text Char"/>
    <w:basedOn w:val="DefaultParagraphFont"/>
    <w:link w:val="CommentText"/>
    <w:uiPriority w:val="99"/>
    <w:rsid w:val="00021B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B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22E5"/>
  </w:style>
  <w:style w:type="table" w:styleId="TableGrid">
    <w:name w:val="Table Grid"/>
    <w:basedOn w:val="TableNormal"/>
    <w:uiPriority w:val="59"/>
    <w:rsid w:val="005542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82A0-1FF3-4F48-9E6C-322FE870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673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-  Grayson County</vt:lpstr>
    </vt:vector>
  </TitlesOfParts>
  <Company>DWSE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-  Grayson County</dc:title>
  <dc:subject/>
  <dc:creator>Allen Addington</dc:creator>
  <cp:keywords/>
  <cp:lastModifiedBy>Edelman, Robert (VDH)</cp:lastModifiedBy>
  <cp:revision>5</cp:revision>
  <cp:lastPrinted>2002-11-19T00:22:00Z</cp:lastPrinted>
  <dcterms:created xsi:type="dcterms:W3CDTF">2022-07-20T18:59:00Z</dcterms:created>
  <dcterms:modified xsi:type="dcterms:W3CDTF">2024-05-17T15:50:00Z</dcterms:modified>
</cp:coreProperties>
</file>