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6AA6A" w14:textId="3EC9E9A7" w:rsidR="007A730A" w:rsidRPr="002D75BD" w:rsidRDefault="007A730A" w:rsidP="007A730A">
      <w:pPr>
        <w:jc w:val="center"/>
        <w:rPr>
          <w:b/>
          <w:sz w:val="24"/>
          <w:szCs w:val="24"/>
        </w:rPr>
      </w:pPr>
      <w:r w:rsidRPr="002D75BD">
        <w:rPr>
          <w:b/>
          <w:sz w:val="24"/>
          <w:szCs w:val="24"/>
        </w:rPr>
        <w:t>Cross-Connection Control Program (CCC</w:t>
      </w:r>
      <w:r w:rsidR="00803995" w:rsidRPr="002D75BD">
        <w:rPr>
          <w:b/>
          <w:sz w:val="24"/>
          <w:szCs w:val="24"/>
        </w:rPr>
        <w:t>P</w:t>
      </w:r>
      <w:r w:rsidRPr="002D75BD">
        <w:rPr>
          <w:b/>
          <w:sz w:val="24"/>
          <w:szCs w:val="24"/>
        </w:rPr>
        <w:t>)</w:t>
      </w:r>
    </w:p>
    <w:p w14:paraId="36653758" w14:textId="1F447007" w:rsidR="0018724E" w:rsidRDefault="00467A74" w:rsidP="00142E96">
      <w:pPr>
        <w:jc w:val="center"/>
        <w:rPr>
          <w:sz w:val="24"/>
          <w:szCs w:val="24"/>
        </w:rPr>
      </w:pPr>
      <w:r>
        <w:rPr>
          <w:sz w:val="24"/>
          <w:szCs w:val="24"/>
        </w:rPr>
        <w:t>Noncommunity</w:t>
      </w:r>
      <w:r w:rsidR="0018724E">
        <w:rPr>
          <w:sz w:val="24"/>
          <w:szCs w:val="24"/>
        </w:rPr>
        <w:t xml:space="preserve"> Waterworks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18724E" w:rsidRPr="003D7264" w14:paraId="5896D960" w14:textId="77777777" w:rsidTr="0018724E">
        <w:tc>
          <w:tcPr>
            <w:tcW w:w="4315" w:type="dxa"/>
          </w:tcPr>
          <w:p w14:paraId="41C286B6" w14:textId="3C951F49" w:rsidR="0018724E" w:rsidRPr="0018724E" w:rsidRDefault="0018724E" w:rsidP="001872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72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(Name of Waterworks) </w:t>
            </w:r>
          </w:p>
        </w:tc>
        <w:tc>
          <w:tcPr>
            <w:tcW w:w="4315" w:type="dxa"/>
          </w:tcPr>
          <w:p w14:paraId="4986EF4B" w14:textId="4457583B" w:rsidR="0018724E" w:rsidRPr="0018724E" w:rsidRDefault="0018724E" w:rsidP="003D72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724E">
              <w:rPr>
                <w:rFonts w:ascii="Times New Roman" w:hAnsi="Times New Roman" w:cs="Times New Roman"/>
                <w:sz w:val="24"/>
                <w:szCs w:val="24"/>
              </w:rPr>
              <w:t>PWSID:</w:t>
            </w:r>
            <w:r w:rsidRPr="001872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(XXXXXXX)</w:t>
            </w:r>
          </w:p>
        </w:tc>
      </w:tr>
    </w:tbl>
    <w:p w14:paraId="77017218" w14:textId="77777777" w:rsidR="00287735" w:rsidRPr="002D75BD" w:rsidRDefault="00287735" w:rsidP="007A730A">
      <w:pPr>
        <w:jc w:val="both"/>
        <w:rPr>
          <w:b/>
          <w:sz w:val="24"/>
          <w:szCs w:val="24"/>
          <w:u w:val="single"/>
        </w:rPr>
      </w:pPr>
    </w:p>
    <w:p w14:paraId="37AF0CE7" w14:textId="77777777" w:rsidR="009D18A9" w:rsidRPr="002D75BD" w:rsidRDefault="009D18A9">
      <w:pPr>
        <w:pStyle w:val="Title"/>
        <w:tabs>
          <w:tab w:val="left" w:pos="360"/>
          <w:tab w:val="left" w:pos="720"/>
        </w:tabs>
        <w:rPr>
          <w:rFonts w:ascii="Times New Roman" w:hAnsi="Times New Roman"/>
          <w:szCs w:val="24"/>
        </w:rPr>
      </w:pPr>
    </w:p>
    <w:p w14:paraId="518EC645" w14:textId="77777777" w:rsidR="00B036BA" w:rsidRPr="002D75BD" w:rsidRDefault="00B036BA" w:rsidP="00B036BA">
      <w:pPr>
        <w:tabs>
          <w:tab w:val="left" w:pos="-1440"/>
          <w:tab w:val="left" w:pos="-720"/>
          <w:tab w:val="left" w:pos="0"/>
          <w:tab w:val="left" w:pos="720"/>
          <w:tab w:val="left" w:pos="1195"/>
          <w:tab w:val="left" w:pos="1670"/>
          <w:tab w:val="left" w:pos="2146"/>
          <w:tab w:val="left" w:pos="2621"/>
          <w:tab w:val="left" w:pos="3096"/>
          <w:tab w:val="left" w:pos="3571"/>
          <w:tab w:val="left" w:pos="4046"/>
          <w:tab w:val="left" w:pos="4522"/>
          <w:tab w:val="left" w:pos="4997"/>
          <w:tab w:val="left" w:pos="5472"/>
          <w:tab w:val="left" w:pos="5947"/>
          <w:tab w:val="left" w:pos="6422"/>
          <w:tab w:val="left" w:pos="6898"/>
          <w:tab w:val="left" w:pos="7373"/>
          <w:tab w:val="left" w:pos="7848"/>
          <w:tab w:val="left" w:pos="8323"/>
          <w:tab w:val="left" w:pos="8798"/>
          <w:tab w:val="left" w:pos="9274"/>
        </w:tabs>
        <w:suppressAutoHyphens/>
        <w:ind w:left="720" w:hanging="720"/>
        <w:jc w:val="both"/>
        <w:rPr>
          <w:spacing w:val="-3"/>
          <w:sz w:val="24"/>
          <w:szCs w:val="24"/>
          <w:u w:val="single"/>
        </w:rPr>
      </w:pPr>
      <w:r w:rsidRPr="002D75BD">
        <w:rPr>
          <w:b/>
          <w:spacing w:val="-3"/>
          <w:sz w:val="24"/>
          <w:szCs w:val="24"/>
          <w:u w:val="single"/>
        </w:rPr>
        <w:t>Purpose/Statement of Intent</w:t>
      </w:r>
    </w:p>
    <w:p w14:paraId="6D59226D" w14:textId="4E92F7E6" w:rsidR="00642155" w:rsidRPr="002D75BD" w:rsidRDefault="009D7D81" w:rsidP="00642155">
      <w:pPr>
        <w:spacing w:line="238" w:lineRule="exact"/>
        <w:jc w:val="both"/>
        <w:rPr>
          <w:sz w:val="24"/>
          <w:szCs w:val="24"/>
        </w:rPr>
      </w:pPr>
      <w:r w:rsidRPr="002D75BD">
        <w:rPr>
          <w:sz w:val="24"/>
          <w:szCs w:val="24"/>
        </w:rPr>
        <w:t xml:space="preserve">The waterworks owner is required to establish and enforce this </w:t>
      </w:r>
      <w:r w:rsidR="00642155" w:rsidRPr="002D75BD">
        <w:rPr>
          <w:sz w:val="24"/>
          <w:szCs w:val="24"/>
        </w:rPr>
        <w:t xml:space="preserve">CCCP to </w:t>
      </w:r>
      <w:r w:rsidR="00C509D3" w:rsidRPr="002D75BD">
        <w:rPr>
          <w:sz w:val="24"/>
          <w:szCs w:val="24"/>
        </w:rPr>
        <w:t>prevent the intrusion of contamination into the distribution system via cross-connections and backflow</w:t>
      </w:r>
      <w:r w:rsidR="00F222E5">
        <w:rPr>
          <w:sz w:val="24"/>
          <w:szCs w:val="24"/>
        </w:rPr>
        <w:t xml:space="preserve"> </w:t>
      </w:r>
      <w:r w:rsidR="0025115C">
        <w:rPr>
          <w:sz w:val="24"/>
          <w:szCs w:val="24"/>
        </w:rPr>
        <w:t xml:space="preserve">in accordance with </w:t>
      </w:r>
      <w:r w:rsidRPr="002D75BD">
        <w:rPr>
          <w:sz w:val="24"/>
          <w:szCs w:val="24"/>
        </w:rPr>
        <w:t>12VAC5-590-580</w:t>
      </w:r>
      <w:r w:rsidR="00086C48">
        <w:rPr>
          <w:sz w:val="24"/>
          <w:szCs w:val="24"/>
        </w:rPr>
        <w:t>.</w:t>
      </w:r>
    </w:p>
    <w:p w14:paraId="0F8A95E1" w14:textId="77777777" w:rsidR="00B036BA" w:rsidRPr="002D75BD" w:rsidRDefault="00B036BA" w:rsidP="00B036BA">
      <w:pPr>
        <w:jc w:val="both"/>
        <w:rPr>
          <w:b/>
          <w:sz w:val="24"/>
          <w:szCs w:val="24"/>
          <w:u w:val="single"/>
        </w:rPr>
      </w:pPr>
    </w:p>
    <w:p w14:paraId="52A489F7" w14:textId="77777777" w:rsidR="00B036BA" w:rsidRPr="002D75BD" w:rsidRDefault="00B036BA" w:rsidP="00B036BA">
      <w:pPr>
        <w:jc w:val="both"/>
        <w:rPr>
          <w:b/>
          <w:sz w:val="24"/>
          <w:szCs w:val="24"/>
          <w:u w:val="single"/>
        </w:rPr>
      </w:pPr>
      <w:r w:rsidRPr="002D75BD">
        <w:rPr>
          <w:b/>
          <w:sz w:val="24"/>
          <w:szCs w:val="24"/>
          <w:u w:val="single"/>
        </w:rPr>
        <w:t>Administration of CCCP</w:t>
      </w:r>
    </w:p>
    <w:p w14:paraId="0D4DAF89" w14:textId="5261001C" w:rsidR="009134B5" w:rsidRPr="002D75BD" w:rsidRDefault="00B924BD" w:rsidP="00E30AF7">
      <w:pPr>
        <w:spacing w:line="239" w:lineRule="exact"/>
        <w:rPr>
          <w:sz w:val="24"/>
          <w:szCs w:val="24"/>
        </w:rPr>
      </w:pPr>
      <w:r w:rsidRPr="3F3B2B21">
        <w:rPr>
          <w:sz w:val="24"/>
          <w:szCs w:val="24"/>
        </w:rPr>
        <w:t>(</w:t>
      </w:r>
      <w:r w:rsidRPr="3F3B2B21">
        <w:rPr>
          <w:i/>
          <w:iCs/>
          <w:sz w:val="24"/>
          <w:szCs w:val="24"/>
          <w:u w:val="single"/>
        </w:rPr>
        <w:t>Insert name/title of person</w:t>
      </w:r>
      <w:r w:rsidRPr="3F3B2B21">
        <w:rPr>
          <w:sz w:val="24"/>
          <w:szCs w:val="24"/>
        </w:rPr>
        <w:t>) shall be</w:t>
      </w:r>
      <w:r w:rsidR="00C34FD1" w:rsidRPr="3F3B2B21">
        <w:rPr>
          <w:sz w:val="24"/>
          <w:szCs w:val="24"/>
        </w:rPr>
        <w:t xml:space="preserve"> responsible </w:t>
      </w:r>
      <w:proofErr w:type="gramStart"/>
      <w:r w:rsidRPr="3F3B2B21">
        <w:rPr>
          <w:sz w:val="24"/>
          <w:szCs w:val="24"/>
        </w:rPr>
        <w:t>to</w:t>
      </w:r>
      <w:r w:rsidR="00C34FD1" w:rsidRPr="3F3B2B21">
        <w:rPr>
          <w:sz w:val="24"/>
          <w:szCs w:val="24"/>
        </w:rPr>
        <w:t xml:space="preserve"> </w:t>
      </w:r>
      <w:r w:rsidRPr="3F3B2B21">
        <w:rPr>
          <w:sz w:val="24"/>
          <w:szCs w:val="24"/>
        </w:rPr>
        <w:t>have</w:t>
      </w:r>
      <w:proofErr w:type="gramEnd"/>
      <w:r w:rsidRPr="3F3B2B21">
        <w:rPr>
          <w:sz w:val="24"/>
          <w:szCs w:val="24"/>
        </w:rPr>
        <w:t xml:space="preserve"> oversight and </w:t>
      </w:r>
      <w:proofErr w:type="gramStart"/>
      <w:r w:rsidR="00C34FD1" w:rsidRPr="3F3B2B21">
        <w:rPr>
          <w:sz w:val="24"/>
          <w:szCs w:val="24"/>
        </w:rPr>
        <w:t>administ</w:t>
      </w:r>
      <w:r w:rsidRPr="3F3B2B21">
        <w:rPr>
          <w:sz w:val="24"/>
          <w:szCs w:val="24"/>
        </w:rPr>
        <w:t>er</w:t>
      </w:r>
      <w:proofErr w:type="gramEnd"/>
      <w:r w:rsidRPr="3F3B2B21">
        <w:rPr>
          <w:sz w:val="24"/>
          <w:szCs w:val="24"/>
        </w:rPr>
        <w:t xml:space="preserve"> the CCCP.  </w:t>
      </w:r>
    </w:p>
    <w:p w14:paraId="7853D656" w14:textId="77777777" w:rsidR="009134B5" w:rsidRPr="002D75BD" w:rsidRDefault="009134B5" w:rsidP="00C34FD1">
      <w:pPr>
        <w:spacing w:line="239" w:lineRule="exact"/>
        <w:jc w:val="both"/>
        <w:rPr>
          <w:sz w:val="24"/>
          <w:szCs w:val="24"/>
        </w:rPr>
      </w:pPr>
    </w:p>
    <w:p w14:paraId="43528A97" w14:textId="60F0C9ED" w:rsidR="00DE08DD" w:rsidRPr="002D75BD" w:rsidRDefault="00DE08DD" w:rsidP="00DE08DD">
      <w:pPr>
        <w:spacing w:line="239" w:lineRule="exact"/>
        <w:jc w:val="both"/>
        <w:rPr>
          <w:spacing w:val="-3"/>
          <w:sz w:val="24"/>
          <w:szCs w:val="24"/>
        </w:rPr>
      </w:pPr>
      <w:r w:rsidRPr="002D75BD">
        <w:rPr>
          <w:b/>
          <w:spacing w:val="-3"/>
          <w:sz w:val="24"/>
          <w:szCs w:val="24"/>
          <w:u w:val="single"/>
        </w:rPr>
        <w:t>Note</w:t>
      </w:r>
      <w:r w:rsidRPr="002D75BD">
        <w:rPr>
          <w:spacing w:val="-3"/>
          <w:sz w:val="24"/>
          <w:szCs w:val="24"/>
        </w:rPr>
        <w:t>: The waterworks owner is ultimately responsible f</w:t>
      </w:r>
      <w:r w:rsidR="007D7927">
        <w:rPr>
          <w:spacing w:val="-3"/>
          <w:sz w:val="24"/>
          <w:szCs w:val="24"/>
        </w:rPr>
        <w:t>or compliance with the CCCP</w:t>
      </w:r>
      <w:r w:rsidRPr="002D75BD">
        <w:rPr>
          <w:spacing w:val="-3"/>
          <w:sz w:val="24"/>
          <w:szCs w:val="24"/>
        </w:rPr>
        <w:t>.</w:t>
      </w:r>
    </w:p>
    <w:p w14:paraId="509BABAE" w14:textId="77777777" w:rsidR="00DE08DD" w:rsidRPr="002D75BD" w:rsidRDefault="00DE08DD" w:rsidP="00C34FD1">
      <w:pPr>
        <w:spacing w:line="239" w:lineRule="exact"/>
        <w:jc w:val="both"/>
        <w:rPr>
          <w:sz w:val="24"/>
          <w:szCs w:val="24"/>
        </w:rPr>
      </w:pPr>
    </w:p>
    <w:p w14:paraId="7F161078" w14:textId="77777777" w:rsidR="009134B5" w:rsidRPr="002D75BD" w:rsidRDefault="009134B5" w:rsidP="00C34FD1">
      <w:pPr>
        <w:spacing w:line="239" w:lineRule="exact"/>
        <w:jc w:val="both"/>
        <w:rPr>
          <w:b/>
          <w:sz w:val="24"/>
          <w:szCs w:val="24"/>
          <w:u w:val="single"/>
        </w:rPr>
      </w:pPr>
      <w:r w:rsidRPr="002D75BD">
        <w:rPr>
          <w:b/>
          <w:sz w:val="24"/>
          <w:szCs w:val="24"/>
          <w:u w:val="single"/>
        </w:rPr>
        <w:t>Waterworks Owner’s Responsibilities</w:t>
      </w:r>
    </w:p>
    <w:p w14:paraId="0C82B8C5" w14:textId="77777777" w:rsidR="009134B5" w:rsidRPr="002D75BD" w:rsidRDefault="002D75BD" w:rsidP="00C34FD1">
      <w:pPr>
        <w:spacing w:line="239" w:lineRule="exact"/>
        <w:jc w:val="both"/>
        <w:rPr>
          <w:sz w:val="24"/>
          <w:szCs w:val="24"/>
        </w:rPr>
      </w:pPr>
      <w:r w:rsidRPr="002D75BD">
        <w:rPr>
          <w:sz w:val="24"/>
          <w:szCs w:val="24"/>
        </w:rPr>
        <w:t>The waterworks owner’s responsibilities</w:t>
      </w:r>
      <w:r w:rsidR="00C509D3" w:rsidRPr="002D75BD">
        <w:rPr>
          <w:sz w:val="24"/>
          <w:szCs w:val="24"/>
        </w:rPr>
        <w:t xml:space="preserve"> include</w:t>
      </w:r>
      <w:r w:rsidR="00AD123A" w:rsidRPr="002D75BD">
        <w:rPr>
          <w:sz w:val="24"/>
          <w:szCs w:val="24"/>
        </w:rPr>
        <w:t xml:space="preserve">, but </w:t>
      </w:r>
      <w:r w:rsidR="00C509D3" w:rsidRPr="002D75BD">
        <w:rPr>
          <w:sz w:val="24"/>
          <w:szCs w:val="24"/>
        </w:rPr>
        <w:t xml:space="preserve">are </w:t>
      </w:r>
      <w:r w:rsidR="00AD123A" w:rsidRPr="002D75BD">
        <w:rPr>
          <w:sz w:val="24"/>
          <w:szCs w:val="24"/>
        </w:rPr>
        <w:t>not limited to</w:t>
      </w:r>
      <w:r w:rsidRPr="002D75BD">
        <w:rPr>
          <w:sz w:val="24"/>
          <w:szCs w:val="24"/>
        </w:rPr>
        <w:t>,</w:t>
      </w:r>
      <w:r w:rsidR="00845C59" w:rsidRPr="002D75BD">
        <w:rPr>
          <w:sz w:val="24"/>
          <w:szCs w:val="24"/>
        </w:rPr>
        <w:t xml:space="preserve"> </w:t>
      </w:r>
      <w:r w:rsidR="009134B5" w:rsidRPr="002D75BD">
        <w:rPr>
          <w:sz w:val="24"/>
          <w:szCs w:val="24"/>
        </w:rPr>
        <w:t>the following:</w:t>
      </w:r>
    </w:p>
    <w:p w14:paraId="0DF703B5" w14:textId="77777777" w:rsidR="00EA0D19" w:rsidRPr="002D75BD" w:rsidRDefault="00EA0D19" w:rsidP="00C34FD1">
      <w:pPr>
        <w:spacing w:line="239" w:lineRule="exact"/>
        <w:jc w:val="both"/>
        <w:rPr>
          <w:sz w:val="24"/>
          <w:szCs w:val="24"/>
        </w:rPr>
      </w:pPr>
    </w:p>
    <w:p w14:paraId="5855FBB0" w14:textId="51BC3E0A" w:rsidR="002A13CB" w:rsidRPr="002D75BD" w:rsidRDefault="002A13CB" w:rsidP="00B27FF9">
      <w:pPr>
        <w:pStyle w:val="sectbi"/>
        <w:numPr>
          <w:ilvl w:val="0"/>
          <w:numId w:val="40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D75BD">
        <w:rPr>
          <w:rFonts w:ascii="Times New Roman" w:hAnsi="Times New Roman" w:cs="Times New Roman"/>
          <w:sz w:val="24"/>
          <w:szCs w:val="24"/>
        </w:rPr>
        <w:t>Complete</w:t>
      </w:r>
      <w:r w:rsidR="00AD123A" w:rsidRPr="002D75BD">
        <w:rPr>
          <w:rFonts w:ascii="Times New Roman" w:hAnsi="Times New Roman" w:cs="Times New Roman"/>
          <w:sz w:val="24"/>
          <w:szCs w:val="24"/>
        </w:rPr>
        <w:t xml:space="preserve"> a</w:t>
      </w:r>
      <w:r w:rsidR="00E333B5" w:rsidRPr="002D75BD">
        <w:rPr>
          <w:rFonts w:ascii="Times New Roman" w:hAnsi="Times New Roman" w:cs="Times New Roman"/>
          <w:sz w:val="24"/>
          <w:szCs w:val="24"/>
        </w:rPr>
        <w:t>n initial</w:t>
      </w:r>
      <w:r w:rsidR="00845C59" w:rsidRPr="002D75BD">
        <w:rPr>
          <w:rFonts w:ascii="Times New Roman" w:hAnsi="Times New Roman" w:cs="Times New Roman"/>
          <w:sz w:val="24"/>
          <w:szCs w:val="24"/>
        </w:rPr>
        <w:t xml:space="preserve"> </w:t>
      </w:r>
      <w:r w:rsidR="008E1C31" w:rsidRPr="002D75BD">
        <w:rPr>
          <w:rFonts w:ascii="Times New Roman" w:hAnsi="Times New Roman" w:cs="Times New Roman"/>
          <w:sz w:val="24"/>
          <w:szCs w:val="24"/>
        </w:rPr>
        <w:t xml:space="preserve">inventory of water outlets and </w:t>
      </w:r>
      <w:r w:rsidR="00845C59" w:rsidRPr="002D75BD">
        <w:rPr>
          <w:rFonts w:ascii="Times New Roman" w:hAnsi="Times New Roman" w:cs="Times New Roman"/>
          <w:sz w:val="24"/>
          <w:szCs w:val="24"/>
        </w:rPr>
        <w:t>assessment</w:t>
      </w:r>
      <w:r w:rsidR="00EA0D19" w:rsidRPr="002D75BD">
        <w:rPr>
          <w:rFonts w:ascii="Times New Roman" w:hAnsi="Times New Roman" w:cs="Times New Roman"/>
          <w:sz w:val="24"/>
          <w:szCs w:val="24"/>
        </w:rPr>
        <w:t xml:space="preserve"> of every </w:t>
      </w:r>
      <w:r w:rsidR="00A50F56">
        <w:rPr>
          <w:rFonts w:ascii="Times New Roman" w:hAnsi="Times New Roman" w:cs="Times New Roman"/>
          <w:sz w:val="24"/>
          <w:szCs w:val="24"/>
        </w:rPr>
        <w:t xml:space="preserve">actual or potential </w:t>
      </w:r>
      <w:r w:rsidR="00EA0D19" w:rsidRPr="002D75BD">
        <w:rPr>
          <w:rFonts w:ascii="Times New Roman" w:hAnsi="Times New Roman" w:cs="Times New Roman"/>
          <w:sz w:val="24"/>
          <w:szCs w:val="24"/>
        </w:rPr>
        <w:t xml:space="preserve">cross-connection within the waterworks </w:t>
      </w:r>
      <w:r w:rsidR="00E333B5" w:rsidRPr="002D75BD">
        <w:rPr>
          <w:rFonts w:ascii="Times New Roman" w:hAnsi="Times New Roman" w:cs="Times New Roman"/>
          <w:sz w:val="24"/>
          <w:szCs w:val="24"/>
        </w:rPr>
        <w:t xml:space="preserve">with each </w:t>
      </w:r>
      <w:r w:rsidR="001A7D91">
        <w:rPr>
          <w:rFonts w:ascii="Times New Roman" w:hAnsi="Times New Roman" w:cs="Times New Roman"/>
          <w:sz w:val="24"/>
          <w:szCs w:val="24"/>
        </w:rPr>
        <w:t>evaluated</w:t>
      </w:r>
      <w:r w:rsidR="001A7D91" w:rsidRPr="002D75BD">
        <w:rPr>
          <w:rFonts w:ascii="Times New Roman" w:hAnsi="Times New Roman" w:cs="Times New Roman"/>
          <w:sz w:val="24"/>
          <w:szCs w:val="24"/>
        </w:rPr>
        <w:t xml:space="preserve"> </w:t>
      </w:r>
      <w:r w:rsidR="00845C59" w:rsidRPr="002D75BD">
        <w:rPr>
          <w:rFonts w:ascii="Times New Roman" w:hAnsi="Times New Roman" w:cs="Times New Roman"/>
          <w:sz w:val="24"/>
          <w:szCs w:val="24"/>
        </w:rPr>
        <w:t xml:space="preserve">for </w:t>
      </w:r>
      <w:r w:rsidR="00EA0D19" w:rsidRPr="002D75BD">
        <w:rPr>
          <w:rFonts w:ascii="Times New Roman" w:hAnsi="Times New Roman" w:cs="Times New Roman"/>
          <w:sz w:val="24"/>
          <w:szCs w:val="24"/>
        </w:rPr>
        <w:t xml:space="preserve">both the degree of hazard </w:t>
      </w:r>
      <w:r w:rsidR="00555E77" w:rsidRPr="002D75BD">
        <w:rPr>
          <w:rFonts w:ascii="Times New Roman" w:hAnsi="Times New Roman" w:cs="Times New Roman"/>
          <w:sz w:val="24"/>
          <w:szCs w:val="24"/>
        </w:rPr>
        <w:t>(in accordance with 12VAC5-590-630 B)</w:t>
      </w:r>
      <w:r w:rsidR="00AD123A" w:rsidRPr="002D75BD">
        <w:rPr>
          <w:rFonts w:ascii="Times New Roman" w:hAnsi="Times New Roman" w:cs="Times New Roman"/>
          <w:sz w:val="24"/>
          <w:szCs w:val="24"/>
        </w:rPr>
        <w:t xml:space="preserve"> </w:t>
      </w:r>
      <w:r w:rsidR="00EA0D19" w:rsidRPr="002D75BD">
        <w:rPr>
          <w:rFonts w:ascii="Times New Roman" w:hAnsi="Times New Roman" w:cs="Times New Roman"/>
          <w:sz w:val="24"/>
          <w:szCs w:val="24"/>
        </w:rPr>
        <w:t xml:space="preserve">and the appropriateness of </w:t>
      </w:r>
      <w:r w:rsidR="00657D08" w:rsidRPr="002D75BD">
        <w:rPr>
          <w:rFonts w:ascii="Times New Roman" w:hAnsi="Times New Roman" w:cs="Times New Roman"/>
          <w:sz w:val="24"/>
          <w:szCs w:val="24"/>
        </w:rPr>
        <w:t xml:space="preserve">the applied </w:t>
      </w:r>
      <w:r w:rsidR="00845C59" w:rsidRPr="002D75BD">
        <w:rPr>
          <w:rFonts w:ascii="Times New Roman" w:hAnsi="Times New Roman" w:cs="Times New Roman"/>
          <w:sz w:val="24"/>
          <w:szCs w:val="24"/>
        </w:rPr>
        <w:t>safeguard</w:t>
      </w:r>
      <w:r w:rsidR="00657D08" w:rsidRPr="002D75BD">
        <w:rPr>
          <w:rFonts w:ascii="Times New Roman" w:hAnsi="Times New Roman" w:cs="Times New Roman"/>
          <w:sz w:val="24"/>
          <w:szCs w:val="24"/>
        </w:rPr>
        <w:t xml:space="preserve">, </w:t>
      </w:r>
      <w:r w:rsidR="00852C93">
        <w:rPr>
          <w:rFonts w:ascii="Times New Roman" w:hAnsi="Times New Roman" w:cs="Times New Roman"/>
          <w:sz w:val="24"/>
          <w:szCs w:val="24"/>
        </w:rPr>
        <w:t>as required by</w:t>
      </w:r>
      <w:r w:rsidR="002D75BD">
        <w:rPr>
          <w:rFonts w:ascii="Times New Roman" w:hAnsi="Times New Roman" w:cs="Times New Roman"/>
          <w:sz w:val="24"/>
          <w:szCs w:val="24"/>
        </w:rPr>
        <w:t xml:space="preserve"> 12VAC5-590-600 </w:t>
      </w:r>
      <w:r w:rsidR="00EA0D19" w:rsidRPr="002D75BD">
        <w:rPr>
          <w:rFonts w:ascii="Times New Roman" w:hAnsi="Times New Roman" w:cs="Times New Roman"/>
          <w:sz w:val="24"/>
          <w:szCs w:val="24"/>
        </w:rPr>
        <w:t>C.</w:t>
      </w:r>
      <w:r w:rsidR="00845C59" w:rsidRPr="002D75BD">
        <w:rPr>
          <w:rFonts w:ascii="Times New Roman" w:hAnsi="Times New Roman" w:cs="Times New Roman"/>
          <w:sz w:val="24"/>
          <w:szCs w:val="24"/>
        </w:rPr>
        <w:t xml:space="preserve"> </w:t>
      </w:r>
      <w:r w:rsidR="00852C93">
        <w:rPr>
          <w:rFonts w:ascii="Times New Roman" w:hAnsi="Times New Roman" w:cs="Times New Roman"/>
          <w:sz w:val="24"/>
          <w:szCs w:val="24"/>
        </w:rPr>
        <w:t>The Uniform Statewide Building Code (USBC) and the manufacturer’s specifications shall be used to determine the appropriateness of the backflow prevention assembly or backflow prevention device application for containment.</w:t>
      </w:r>
    </w:p>
    <w:p w14:paraId="75A56CF8" w14:textId="4F22A9F6" w:rsidR="006F4458" w:rsidRPr="002D75BD" w:rsidRDefault="002A13CB" w:rsidP="00B27FF9">
      <w:pPr>
        <w:pStyle w:val="sectbi"/>
        <w:numPr>
          <w:ilvl w:val="0"/>
          <w:numId w:val="40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D75BD">
        <w:rPr>
          <w:rFonts w:ascii="Times New Roman" w:hAnsi="Times New Roman" w:cs="Times New Roman"/>
          <w:sz w:val="24"/>
          <w:szCs w:val="24"/>
        </w:rPr>
        <w:t xml:space="preserve">Update the </w:t>
      </w:r>
      <w:r w:rsidR="008E1C31" w:rsidRPr="002D75BD">
        <w:rPr>
          <w:rFonts w:ascii="Times New Roman" w:hAnsi="Times New Roman" w:cs="Times New Roman"/>
          <w:sz w:val="24"/>
          <w:szCs w:val="24"/>
        </w:rPr>
        <w:t xml:space="preserve">inventory </w:t>
      </w:r>
      <w:r w:rsidR="009F33C7">
        <w:rPr>
          <w:rFonts w:ascii="Times New Roman" w:hAnsi="Times New Roman" w:cs="Times New Roman"/>
          <w:sz w:val="24"/>
          <w:szCs w:val="24"/>
        </w:rPr>
        <w:t xml:space="preserve">of </w:t>
      </w:r>
      <w:r w:rsidR="008E1C31" w:rsidRPr="002D75BD">
        <w:rPr>
          <w:rFonts w:ascii="Times New Roman" w:hAnsi="Times New Roman" w:cs="Times New Roman"/>
          <w:sz w:val="24"/>
          <w:szCs w:val="24"/>
        </w:rPr>
        <w:t>water outlets and assessment</w:t>
      </w:r>
      <w:r w:rsidRPr="002D75BD">
        <w:rPr>
          <w:rFonts w:ascii="Times New Roman" w:hAnsi="Times New Roman" w:cs="Times New Roman"/>
          <w:sz w:val="24"/>
          <w:szCs w:val="24"/>
        </w:rPr>
        <w:t xml:space="preserve"> of cross-connection</w:t>
      </w:r>
      <w:r w:rsidR="008E1C31" w:rsidRPr="002D75BD">
        <w:rPr>
          <w:rFonts w:ascii="Times New Roman" w:hAnsi="Times New Roman" w:cs="Times New Roman"/>
          <w:sz w:val="24"/>
          <w:szCs w:val="24"/>
        </w:rPr>
        <w:t>s</w:t>
      </w:r>
      <w:r w:rsidRPr="002D75BD">
        <w:rPr>
          <w:rFonts w:ascii="Times New Roman" w:hAnsi="Times New Roman" w:cs="Times New Roman"/>
          <w:sz w:val="24"/>
          <w:szCs w:val="24"/>
        </w:rPr>
        <w:t xml:space="preserve"> </w:t>
      </w:r>
      <w:r w:rsidR="00B27FF9" w:rsidRPr="002D75BD">
        <w:rPr>
          <w:rFonts w:ascii="Times New Roman" w:hAnsi="Times New Roman" w:cs="Times New Roman"/>
          <w:sz w:val="24"/>
          <w:szCs w:val="24"/>
        </w:rPr>
        <w:t>when situations change</w:t>
      </w:r>
      <w:r w:rsidR="00BD6776" w:rsidRPr="002D75BD">
        <w:rPr>
          <w:rFonts w:ascii="Times New Roman" w:hAnsi="Times New Roman" w:cs="Times New Roman"/>
          <w:sz w:val="24"/>
          <w:szCs w:val="24"/>
        </w:rPr>
        <w:t>.</w:t>
      </w:r>
    </w:p>
    <w:p w14:paraId="665264B8" w14:textId="64D87A2F" w:rsidR="00D62840" w:rsidRPr="002D75BD" w:rsidRDefault="00D62840" w:rsidP="00B27FF9">
      <w:pPr>
        <w:pStyle w:val="sectbi"/>
        <w:numPr>
          <w:ilvl w:val="0"/>
          <w:numId w:val="40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D75BD">
        <w:rPr>
          <w:rFonts w:ascii="Times New Roman" w:hAnsi="Times New Roman" w:cs="Times New Roman"/>
          <w:sz w:val="24"/>
          <w:szCs w:val="24"/>
        </w:rPr>
        <w:t xml:space="preserve">Complete and document operational tests, or other evaluation procedures as appropriate after installation, relocation, or repairs, </w:t>
      </w:r>
      <w:r w:rsidR="00B27FF9">
        <w:rPr>
          <w:rFonts w:ascii="Times New Roman" w:hAnsi="Times New Roman" w:cs="Times New Roman"/>
          <w:sz w:val="24"/>
          <w:szCs w:val="24"/>
        </w:rPr>
        <w:t xml:space="preserve">and at least annually </w:t>
      </w:r>
      <w:r w:rsidRPr="002D75BD">
        <w:rPr>
          <w:rFonts w:ascii="Times New Roman" w:hAnsi="Times New Roman" w:cs="Times New Roman"/>
          <w:sz w:val="24"/>
          <w:szCs w:val="24"/>
        </w:rPr>
        <w:t>for testable backflow prevention assemblies, devices, and methods.</w:t>
      </w:r>
    </w:p>
    <w:p w14:paraId="01EEE627" w14:textId="654ED651" w:rsidR="008E1C31" w:rsidRPr="002D75BD" w:rsidRDefault="00845C59" w:rsidP="00B27FF9">
      <w:pPr>
        <w:pStyle w:val="sectbi"/>
        <w:numPr>
          <w:ilvl w:val="0"/>
          <w:numId w:val="40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3F3B2B21">
        <w:rPr>
          <w:rFonts w:ascii="Times New Roman" w:hAnsi="Times New Roman" w:cs="Times New Roman"/>
          <w:sz w:val="24"/>
          <w:szCs w:val="24"/>
        </w:rPr>
        <w:t>Upon discovery of a</w:t>
      </w:r>
      <w:r w:rsidR="003A20F0" w:rsidRPr="3F3B2B21">
        <w:rPr>
          <w:rFonts w:ascii="Times New Roman" w:hAnsi="Times New Roman" w:cs="Times New Roman"/>
          <w:sz w:val="24"/>
          <w:szCs w:val="24"/>
        </w:rPr>
        <w:t>n</w:t>
      </w:r>
      <w:r w:rsidRPr="3F3B2B21">
        <w:rPr>
          <w:rFonts w:ascii="Times New Roman" w:hAnsi="Times New Roman" w:cs="Times New Roman"/>
          <w:sz w:val="24"/>
          <w:szCs w:val="24"/>
        </w:rPr>
        <w:t xml:space="preserve"> </w:t>
      </w:r>
      <w:r w:rsidR="009B1031" w:rsidRPr="3F3B2B21">
        <w:rPr>
          <w:rFonts w:ascii="Times New Roman" w:hAnsi="Times New Roman" w:cs="Times New Roman"/>
          <w:sz w:val="24"/>
          <w:szCs w:val="24"/>
        </w:rPr>
        <w:t xml:space="preserve">actual or potential </w:t>
      </w:r>
      <w:r w:rsidRPr="3F3B2B21">
        <w:rPr>
          <w:rFonts w:ascii="Times New Roman" w:hAnsi="Times New Roman" w:cs="Times New Roman"/>
          <w:sz w:val="24"/>
          <w:szCs w:val="24"/>
        </w:rPr>
        <w:t>cross-connection</w:t>
      </w:r>
      <w:r w:rsidR="00902545" w:rsidRPr="3F3B2B21">
        <w:rPr>
          <w:rFonts w:ascii="Times New Roman" w:hAnsi="Times New Roman" w:cs="Times New Roman"/>
          <w:sz w:val="24"/>
          <w:szCs w:val="24"/>
        </w:rPr>
        <w:t xml:space="preserve"> situation</w:t>
      </w:r>
      <w:r w:rsidRPr="3F3B2B21">
        <w:rPr>
          <w:rFonts w:ascii="Times New Roman" w:hAnsi="Times New Roman" w:cs="Times New Roman"/>
          <w:sz w:val="24"/>
          <w:szCs w:val="24"/>
        </w:rPr>
        <w:t xml:space="preserve">, </w:t>
      </w:r>
      <w:r w:rsidR="009D7D81" w:rsidRPr="3F3B2B21">
        <w:rPr>
          <w:rFonts w:ascii="Times New Roman" w:hAnsi="Times New Roman" w:cs="Times New Roman"/>
          <w:sz w:val="24"/>
          <w:szCs w:val="24"/>
        </w:rPr>
        <w:t xml:space="preserve">the owner shall take </w:t>
      </w:r>
      <w:r w:rsidR="00EA0D19" w:rsidRPr="3F3B2B21">
        <w:rPr>
          <w:rFonts w:ascii="Times New Roman" w:hAnsi="Times New Roman" w:cs="Times New Roman"/>
          <w:sz w:val="24"/>
          <w:szCs w:val="24"/>
        </w:rPr>
        <w:t xml:space="preserve">prompt corrective action to </w:t>
      </w:r>
      <w:r w:rsidRPr="3F3B2B21">
        <w:rPr>
          <w:rFonts w:ascii="Times New Roman" w:hAnsi="Times New Roman" w:cs="Times New Roman"/>
          <w:sz w:val="24"/>
          <w:szCs w:val="24"/>
        </w:rPr>
        <w:t xml:space="preserve">contain </w:t>
      </w:r>
      <w:r w:rsidR="00EA0D19" w:rsidRPr="3F3B2B21">
        <w:rPr>
          <w:rFonts w:ascii="Times New Roman" w:hAnsi="Times New Roman" w:cs="Times New Roman"/>
          <w:sz w:val="24"/>
          <w:szCs w:val="24"/>
        </w:rPr>
        <w:t>and</w:t>
      </w:r>
      <w:r w:rsidRPr="3F3B2B21">
        <w:rPr>
          <w:rFonts w:ascii="Times New Roman" w:hAnsi="Times New Roman" w:cs="Times New Roman"/>
          <w:sz w:val="24"/>
          <w:szCs w:val="24"/>
        </w:rPr>
        <w:t>/or</w:t>
      </w:r>
      <w:r w:rsidR="00EA0D19" w:rsidRPr="3F3B2B21">
        <w:rPr>
          <w:rFonts w:ascii="Times New Roman" w:hAnsi="Times New Roman" w:cs="Times New Roman"/>
          <w:sz w:val="24"/>
          <w:szCs w:val="24"/>
        </w:rPr>
        <w:t xml:space="preserve"> eliminate </w:t>
      </w:r>
      <w:r w:rsidR="009F33C7" w:rsidRPr="3F3B2B21">
        <w:rPr>
          <w:rFonts w:ascii="Times New Roman" w:hAnsi="Times New Roman" w:cs="Times New Roman"/>
          <w:sz w:val="24"/>
          <w:szCs w:val="24"/>
        </w:rPr>
        <w:t xml:space="preserve">the </w:t>
      </w:r>
      <w:r w:rsidRPr="3F3B2B21">
        <w:rPr>
          <w:rFonts w:ascii="Times New Roman" w:hAnsi="Times New Roman" w:cs="Times New Roman"/>
          <w:sz w:val="24"/>
          <w:szCs w:val="24"/>
        </w:rPr>
        <w:t xml:space="preserve">risk of the </w:t>
      </w:r>
      <w:r w:rsidR="00EA0D19" w:rsidRPr="3F3B2B21">
        <w:rPr>
          <w:rFonts w:ascii="Times New Roman" w:hAnsi="Times New Roman" w:cs="Times New Roman"/>
          <w:sz w:val="24"/>
          <w:szCs w:val="24"/>
        </w:rPr>
        <w:t xml:space="preserve">contamination. </w:t>
      </w:r>
      <w:r w:rsidR="009D7D81" w:rsidRPr="3F3B2B21">
        <w:rPr>
          <w:rFonts w:ascii="Times New Roman" w:hAnsi="Times New Roman" w:cs="Times New Roman"/>
          <w:sz w:val="24"/>
          <w:szCs w:val="24"/>
        </w:rPr>
        <w:t xml:space="preserve">The corrective action shall include disconnecting </w:t>
      </w:r>
      <w:r w:rsidR="303011BE" w:rsidRPr="3F3B2B21">
        <w:rPr>
          <w:rFonts w:ascii="Times New Roman" w:hAnsi="Times New Roman" w:cs="Times New Roman"/>
          <w:sz w:val="24"/>
          <w:szCs w:val="24"/>
        </w:rPr>
        <w:t xml:space="preserve">service from </w:t>
      </w:r>
      <w:r w:rsidR="00A1772D" w:rsidRPr="3F3B2B21">
        <w:rPr>
          <w:rFonts w:ascii="Times New Roman" w:hAnsi="Times New Roman" w:cs="Times New Roman"/>
          <w:sz w:val="24"/>
          <w:szCs w:val="24"/>
        </w:rPr>
        <w:t>the cross</w:t>
      </w:r>
      <w:r w:rsidR="009F33C7" w:rsidRPr="3F3B2B21">
        <w:rPr>
          <w:rFonts w:ascii="Times New Roman" w:hAnsi="Times New Roman" w:cs="Times New Roman"/>
          <w:sz w:val="24"/>
          <w:szCs w:val="24"/>
        </w:rPr>
        <w:t>-</w:t>
      </w:r>
      <w:r w:rsidR="00A1772D" w:rsidRPr="3F3B2B21">
        <w:rPr>
          <w:rFonts w:ascii="Times New Roman" w:hAnsi="Times New Roman" w:cs="Times New Roman"/>
          <w:sz w:val="24"/>
          <w:szCs w:val="24"/>
        </w:rPr>
        <w:t>connection until backflow prevention assemblies, devices or methods are implemented.</w:t>
      </w:r>
    </w:p>
    <w:p w14:paraId="45000A95" w14:textId="28A68D68" w:rsidR="00EA0D19" w:rsidRPr="002D75BD" w:rsidRDefault="008E1C31" w:rsidP="00B27FF9">
      <w:pPr>
        <w:pStyle w:val="sectbi"/>
        <w:numPr>
          <w:ilvl w:val="0"/>
          <w:numId w:val="40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D75BD">
        <w:rPr>
          <w:rFonts w:ascii="Times New Roman" w:hAnsi="Times New Roman" w:cs="Times New Roman"/>
          <w:sz w:val="24"/>
          <w:szCs w:val="24"/>
        </w:rPr>
        <w:t xml:space="preserve">In the event of backflow of contaminants into the waterworks, the owner shall promptly take or cause corrective action to confine and eliminate the contamination. </w:t>
      </w:r>
      <w:r w:rsidR="00845C59" w:rsidRPr="002D75BD">
        <w:rPr>
          <w:rFonts w:ascii="Times New Roman" w:hAnsi="Times New Roman" w:cs="Times New Roman"/>
          <w:sz w:val="24"/>
          <w:szCs w:val="24"/>
        </w:rPr>
        <w:t xml:space="preserve">A </w:t>
      </w:r>
      <w:r w:rsidR="00EA0D19" w:rsidRPr="002D75BD">
        <w:rPr>
          <w:rFonts w:ascii="Times New Roman" w:hAnsi="Times New Roman" w:cs="Times New Roman"/>
          <w:sz w:val="24"/>
          <w:szCs w:val="24"/>
        </w:rPr>
        <w:t xml:space="preserve">report </w:t>
      </w:r>
      <w:proofErr w:type="gramStart"/>
      <w:r w:rsidR="00845C59" w:rsidRPr="002D75BD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845C59" w:rsidRPr="002D75BD">
        <w:rPr>
          <w:rFonts w:ascii="Times New Roman" w:hAnsi="Times New Roman" w:cs="Times New Roman"/>
          <w:sz w:val="24"/>
          <w:szCs w:val="24"/>
        </w:rPr>
        <w:t xml:space="preserve"> </w:t>
      </w:r>
      <w:r w:rsidR="00EA0D19" w:rsidRPr="002D75BD">
        <w:rPr>
          <w:rFonts w:ascii="Times New Roman" w:hAnsi="Times New Roman" w:cs="Times New Roman"/>
          <w:sz w:val="24"/>
          <w:szCs w:val="24"/>
        </w:rPr>
        <w:t xml:space="preserve">the event </w:t>
      </w:r>
      <w:r w:rsidR="00852C93">
        <w:rPr>
          <w:rFonts w:ascii="Times New Roman" w:hAnsi="Times New Roman" w:cs="Times New Roman"/>
          <w:sz w:val="24"/>
          <w:szCs w:val="24"/>
        </w:rPr>
        <w:t>shall</w:t>
      </w:r>
      <w:r w:rsidR="00845C59" w:rsidRPr="002D75BD">
        <w:rPr>
          <w:rFonts w:ascii="Times New Roman" w:hAnsi="Times New Roman" w:cs="Times New Roman"/>
          <w:sz w:val="24"/>
          <w:szCs w:val="24"/>
        </w:rPr>
        <w:t xml:space="preserve"> be submitted </w:t>
      </w:r>
      <w:r w:rsidR="00EA0D19" w:rsidRPr="002D75BD">
        <w:rPr>
          <w:rFonts w:ascii="Times New Roman" w:hAnsi="Times New Roman" w:cs="Times New Roman"/>
          <w:sz w:val="24"/>
          <w:szCs w:val="24"/>
        </w:rPr>
        <w:t xml:space="preserve">to the </w:t>
      </w:r>
      <w:r w:rsidR="001A7D91">
        <w:rPr>
          <w:rFonts w:ascii="Times New Roman" w:hAnsi="Times New Roman" w:cs="Times New Roman"/>
          <w:sz w:val="24"/>
          <w:szCs w:val="24"/>
        </w:rPr>
        <w:t>Virginia Department of Health</w:t>
      </w:r>
      <w:r w:rsidR="0018724E">
        <w:rPr>
          <w:rFonts w:ascii="Times New Roman" w:hAnsi="Times New Roman" w:cs="Times New Roman"/>
          <w:sz w:val="24"/>
          <w:szCs w:val="24"/>
        </w:rPr>
        <w:t xml:space="preserve"> Office of Drinking Water (VDH ODW)</w:t>
      </w:r>
      <w:r w:rsidR="00EA0D19" w:rsidRPr="002D75BD">
        <w:rPr>
          <w:rFonts w:ascii="Times New Roman" w:hAnsi="Times New Roman" w:cs="Times New Roman"/>
          <w:sz w:val="24"/>
          <w:szCs w:val="24"/>
        </w:rPr>
        <w:t xml:space="preserve"> field </w:t>
      </w:r>
      <w:r w:rsidR="0018724E">
        <w:rPr>
          <w:rFonts w:ascii="Times New Roman" w:hAnsi="Times New Roman" w:cs="Times New Roman"/>
          <w:sz w:val="24"/>
          <w:szCs w:val="24"/>
        </w:rPr>
        <w:t>office</w:t>
      </w:r>
      <w:r w:rsidR="00EA0D19" w:rsidRPr="002D75BD">
        <w:rPr>
          <w:rFonts w:ascii="Times New Roman" w:hAnsi="Times New Roman" w:cs="Times New Roman"/>
          <w:sz w:val="24"/>
          <w:szCs w:val="24"/>
        </w:rPr>
        <w:t xml:space="preserve"> within one business day in the most expeditious manner</w:t>
      </w:r>
      <w:r w:rsidR="00AD123A" w:rsidRPr="002D75BD">
        <w:rPr>
          <w:rFonts w:ascii="Times New Roman" w:hAnsi="Times New Roman" w:cs="Times New Roman"/>
          <w:sz w:val="24"/>
          <w:szCs w:val="24"/>
        </w:rPr>
        <w:t xml:space="preserve"> (usually by telephone </w:t>
      </w:r>
      <w:r w:rsidR="00EA0BFA" w:rsidRPr="002D75BD">
        <w:rPr>
          <w:rFonts w:ascii="Times New Roman" w:hAnsi="Times New Roman" w:cs="Times New Roman"/>
          <w:sz w:val="24"/>
          <w:szCs w:val="24"/>
        </w:rPr>
        <w:t xml:space="preserve">with </w:t>
      </w:r>
      <w:proofErr w:type="gramStart"/>
      <w:r w:rsidR="00EA0BFA" w:rsidRPr="002D75BD">
        <w:rPr>
          <w:rFonts w:ascii="Times New Roman" w:hAnsi="Times New Roman" w:cs="Times New Roman"/>
          <w:sz w:val="24"/>
          <w:szCs w:val="24"/>
        </w:rPr>
        <w:t>email follow-up</w:t>
      </w:r>
      <w:proofErr w:type="gramEnd"/>
      <w:r w:rsidR="00EA0BFA" w:rsidRPr="002D75BD">
        <w:rPr>
          <w:rFonts w:ascii="Times New Roman" w:hAnsi="Times New Roman" w:cs="Times New Roman"/>
          <w:sz w:val="24"/>
          <w:szCs w:val="24"/>
        </w:rPr>
        <w:t>)</w:t>
      </w:r>
      <w:r w:rsidR="0025115C">
        <w:rPr>
          <w:rFonts w:ascii="Times New Roman" w:hAnsi="Times New Roman" w:cs="Times New Roman"/>
          <w:sz w:val="24"/>
          <w:szCs w:val="24"/>
        </w:rPr>
        <w:t xml:space="preserve">. </w:t>
      </w:r>
      <w:r w:rsidR="00D62840" w:rsidRPr="002D75BD">
        <w:rPr>
          <w:rFonts w:ascii="Times New Roman" w:hAnsi="Times New Roman" w:cs="Times New Roman"/>
          <w:sz w:val="24"/>
          <w:szCs w:val="24"/>
        </w:rPr>
        <w:t xml:space="preserve"> </w:t>
      </w:r>
      <w:r w:rsidR="00902545" w:rsidRPr="002D75BD">
        <w:rPr>
          <w:rFonts w:ascii="Times New Roman" w:hAnsi="Times New Roman" w:cs="Times New Roman"/>
          <w:sz w:val="24"/>
          <w:szCs w:val="24"/>
        </w:rPr>
        <w:t>A</w:t>
      </w:r>
      <w:r w:rsidR="00EA0D19" w:rsidRPr="002D75BD">
        <w:rPr>
          <w:rFonts w:ascii="Times New Roman" w:hAnsi="Times New Roman" w:cs="Times New Roman"/>
          <w:sz w:val="24"/>
          <w:szCs w:val="24"/>
        </w:rPr>
        <w:t xml:space="preserve"> written report </w:t>
      </w:r>
      <w:r w:rsidR="00852C93">
        <w:rPr>
          <w:rFonts w:ascii="Times New Roman" w:hAnsi="Times New Roman" w:cs="Times New Roman"/>
          <w:sz w:val="24"/>
          <w:szCs w:val="24"/>
        </w:rPr>
        <w:t>shall</w:t>
      </w:r>
      <w:r w:rsidR="00EA0BFA" w:rsidRPr="002D75BD">
        <w:rPr>
          <w:rFonts w:ascii="Times New Roman" w:hAnsi="Times New Roman" w:cs="Times New Roman"/>
          <w:sz w:val="24"/>
          <w:szCs w:val="24"/>
        </w:rPr>
        <w:t xml:space="preserve"> be submitted </w:t>
      </w:r>
      <w:r w:rsidR="0018724E">
        <w:rPr>
          <w:rFonts w:ascii="Times New Roman" w:hAnsi="Times New Roman" w:cs="Times New Roman"/>
          <w:sz w:val="24"/>
          <w:szCs w:val="24"/>
        </w:rPr>
        <w:t xml:space="preserve">to the ODW field office </w:t>
      </w:r>
      <w:r w:rsidR="00EA0D19" w:rsidRPr="002D75BD">
        <w:rPr>
          <w:rFonts w:ascii="Times New Roman" w:hAnsi="Times New Roman" w:cs="Times New Roman"/>
          <w:sz w:val="24"/>
          <w:szCs w:val="24"/>
        </w:rPr>
        <w:t xml:space="preserve">by the 10th day of the month following the month during which </w:t>
      </w:r>
      <w:proofErr w:type="gramStart"/>
      <w:r w:rsidR="00EA0D19" w:rsidRPr="002D75BD">
        <w:rPr>
          <w:rFonts w:ascii="Times New Roman" w:hAnsi="Times New Roman" w:cs="Times New Roman"/>
          <w:sz w:val="24"/>
          <w:szCs w:val="24"/>
        </w:rPr>
        <w:t>backflow</w:t>
      </w:r>
      <w:proofErr w:type="gramEnd"/>
      <w:r w:rsidR="00EA0D19" w:rsidRPr="002D75BD">
        <w:rPr>
          <w:rFonts w:ascii="Times New Roman" w:hAnsi="Times New Roman" w:cs="Times New Roman"/>
          <w:sz w:val="24"/>
          <w:szCs w:val="24"/>
        </w:rPr>
        <w:t xml:space="preserve"> occurred addressing the incident, its causes and effects, and safeguards required</w:t>
      </w:r>
      <w:r w:rsidR="00BD4399">
        <w:rPr>
          <w:rFonts w:ascii="Times New Roman" w:hAnsi="Times New Roman" w:cs="Times New Roman"/>
          <w:sz w:val="24"/>
          <w:szCs w:val="24"/>
        </w:rPr>
        <w:t>,</w:t>
      </w:r>
      <w:r w:rsidR="00EA0D19" w:rsidRPr="002D75BD">
        <w:rPr>
          <w:rFonts w:ascii="Times New Roman" w:hAnsi="Times New Roman" w:cs="Times New Roman"/>
          <w:sz w:val="24"/>
          <w:szCs w:val="24"/>
        </w:rPr>
        <w:t xml:space="preserve"> or other action taken</w:t>
      </w:r>
      <w:r w:rsidR="00902545" w:rsidRPr="002D75BD">
        <w:rPr>
          <w:rFonts w:ascii="Times New Roman" w:hAnsi="Times New Roman" w:cs="Times New Roman"/>
          <w:sz w:val="24"/>
          <w:szCs w:val="24"/>
        </w:rPr>
        <w:t xml:space="preserve">, in accordance with </w:t>
      </w:r>
      <w:r w:rsidR="00EA0D19" w:rsidRPr="002D75BD">
        <w:rPr>
          <w:rFonts w:ascii="Times New Roman" w:hAnsi="Times New Roman" w:cs="Times New Roman"/>
          <w:sz w:val="24"/>
          <w:szCs w:val="24"/>
        </w:rPr>
        <w:t>12VAC5-590-600 G.</w:t>
      </w:r>
    </w:p>
    <w:p w14:paraId="2DA2DA9D" w14:textId="668B3846" w:rsidR="00F14934" w:rsidRPr="002D75BD" w:rsidRDefault="00EA0BFA" w:rsidP="00B27FF9">
      <w:pPr>
        <w:pStyle w:val="sectind"/>
        <w:numPr>
          <w:ilvl w:val="0"/>
          <w:numId w:val="40"/>
        </w:numPr>
        <w:spacing w:before="0"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3F3B2B21">
        <w:rPr>
          <w:rFonts w:ascii="Times New Roman" w:hAnsi="Times New Roman" w:cs="Times New Roman"/>
          <w:sz w:val="24"/>
          <w:szCs w:val="24"/>
        </w:rPr>
        <w:t>All t</w:t>
      </w:r>
      <w:r w:rsidR="00B036BA" w:rsidRPr="3F3B2B21">
        <w:rPr>
          <w:rFonts w:ascii="Times New Roman" w:hAnsi="Times New Roman" w:cs="Times New Roman"/>
          <w:sz w:val="24"/>
          <w:szCs w:val="24"/>
        </w:rPr>
        <w:t xml:space="preserve">esting and repairing </w:t>
      </w:r>
      <w:r w:rsidRPr="3F3B2B21">
        <w:rPr>
          <w:rFonts w:ascii="Times New Roman" w:hAnsi="Times New Roman" w:cs="Times New Roman"/>
          <w:sz w:val="24"/>
          <w:szCs w:val="24"/>
        </w:rPr>
        <w:t xml:space="preserve">of </w:t>
      </w:r>
      <w:r w:rsidR="70A5A9C3" w:rsidRPr="3F3B2B21">
        <w:rPr>
          <w:rFonts w:ascii="Times New Roman" w:hAnsi="Times New Roman" w:cs="Times New Roman"/>
          <w:sz w:val="24"/>
          <w:szCs w:val="24"/>
        </w:rPr>
        <w:t xml:space="preserve">testable </w:t>
      </w:r>
      <w:r w:rsidR="00B036BA" w:rsidRPr="3F3B2B21">
        <w:rPr>
          <w:rFonts w:ascii="Times New Roman" w:hAnsi="Times New Roman" w:cs="Times New Roman"/>
          <w:sz w:val="24"/>
          <w:szCs w:val="24"/>
        </w:rPr>
        <w:t xml:space="preserve">backflow prevention assemblies and backflow prevention devices </w:t>
      </w:r>
      <w:r w:rsidR="00F14934" w:rsidRPr="3F3B2B21">
        <w:rPr>
          <w:rFonts w:ascii="Times New Roman" w:hAnsi="Times New Roman" w:cs="Times New Roman"/>
          <w:sz w:val="24"/>
          <w:szCs w:val="24"/>
        </w:rPr>
        <w:t xml:space="preserve">will be performed by </w:t>
      </w:r>
      <w:r w:rsidR="00B036BA" w:rsidRPr="3F3B2B21">
        <w:rPr>
          <w:rFonts w:ascii="Times New Roman" w:hAnsi="Times New Roman" w:cs="Times New Roman"/>
          <w:sz w:val="24"/>
          <w:szCs w:val="24"/>
        </w:rPr>
        <w:t>certified</w:t>
      </w:r>
      <w:r w:rsidR="32038C0D" w:rsidRPr="3F3B2B21">
        <w:rPr>
          <w:rFonts w:ascii="Times New Roman" w:hAnsi="Times New Roman" w:cs="Times New Roman"/>
          <w:sz w:val="24"/>
          <w:szCs w:val="24"/>
        </w:rPr>
        <w:t xml:space="preserve"> </w:t>
      </w:r>
      <w:r w:rsidR="009134B5" w:rsidRPr="3F3B2B21">
        <w:rPr>
          <w:rFonts w:ascii="Times New Roman" w:hAnsi="Times New Roman" w:cs="Times New Roman"/>
          <w:sz w:val="24"/>
          <w:szCs w:val="24"/>
        </w:rPr>
        <w:t>individuals to do such work</w:t>
      </w:r>
      <w:r w:rsidR="00F14934" w:rsidRPr="3F3B2B21">
        <w:rPr>
          <w:rFonts w:ascii="Times New Roman" w:hAnsi="Times New Roman" w:cs="Times New Roman"/>
          <w:sz w:val="24"/>
          <w:szCs w:val="24"/>
        </w:rPr>
        <w:t>, in accordance with 12VAC5-590-630 D</w:t>
      </w:r>
      <w:r w:rsidR="00902545" w:rsidRPr="3F3B2B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A97367" w14:textId="1706D499" w:rsidR="00D23EEB" w:rsidRPr="002D75BD" w:rsidRDefault="00902545" w:rsidP="3F3B2B21">
      <w:pPr>
        <w:pStyle w:val="ListParagraph"/>
        <w:numPr>
          <w:ilvl w:val="0"/>
          <w:numId w:val="40"/>
        </w:numPr>
        <w:tabs>
          <w:tab w:val="left" w:pos="720"/>
          <w:tab w:val="left" w:pos="1195"/>
          <w:tab w:val="left" w:pos="1670"/>
          <w:tab w:val="left" w:pos="2146"/>
          <w:tab w:val="left" w:pos="2621"/>
          <w:tab w:val="left" w:pos="3096"/>
          <w:tab w:val="left" w:pos="3571"/>
          <w:tab w:val="left" w:pos="4046"/>
          <w:tab w:val="left" w:pos="4522"/>
          <w:tab w:val="left" w:pos="4997"/>
          <w:tab w:val="left" w:pos="5472"/>
          <w:tab w:val="left" w:pos="5947"/>
          <w:tab w:val="left" w:pos="6422"/>
          <w:tab w:val="left" w:pos="6898"/>
          <w:tab w:val="left" w:pos="7373"/>
          <w:tab w:val="left" w:pos="7848"/>
          <w:tab w:val="left" w:pos="8323"/>
          <w:tab w:val="left" w:pos="8798"/>
          <w:tab w:val="left" w:pos="9274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75BD">
        <w:rPr>
          <w:rFonts w:ascii="Times New Roman" w:hAnsi="Times New Roman" w:cs="Times New Roman"/>
          <w:spacing w:val="-3"/>
          <w:sz w:val="24"/>
          <w:szCs w:val="24"/>
        </w:rPr>
        <w:lastRenderedPageBreak/>
        <w:t>R</w:t>
      </w:r>
      <w:r w:rsidR="00F14934" w:rsidRPr="002D75BD">
        <w:rPr>
          <w:rFonts w:ascii="Times New Roman" w:hAnsi="Times New Roman" w:cs="Times New Roman"/>
          <w:spacing w:val="-3"/>
          <w:sz w:val="24"/>
          <w:szCs w:val="24"/>
        </w:rPr>
        <w:t>ecords of all testing, repairs, maintenance</w:t>
      </w:r>
      <w:r w:rsidR="00D23EEB" w:rsidRPr="002D75BD">
        <w:rPr>
          <w:rFonts w:ascii="Times New Roman" w:hAnsi="Times New Roman" w:cs="Times New Roman"/>
          <w:spacing w:val="-3"/>
          <w:sz w:val="24"/>
          <w:szCs w:val="24"/>
        </w:rPr>
        <w:t xml:space="preserve">, facility inspections, </w:t>
      </w:r>
      <w:r w:rsidR="00852C93">
        <w:rPr>
          <w:rFonts w:ascii="Times New Roman" w:hAnsi="Times New Roman" w:cs="Times New Roman"/>
          <w:spacing w:val="-3"/>
          <w:sz w:val="24"/>
          <w:szCs w:val="24"/>
        </w:rPr>
        <w:t>inventories,</w:t>
      </w:r>
      <w:r w:rsidR="2503B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23EEB" w:rsidRPr="002D75BD">
        <w:rPr>
          <w:rFonts w:ascii="Times New Roman" w:hAnsi="Times New Roman" w:cs="Times New Roman"/>
          <w:spacing w:val="-3"/>
          <w:sz w:val="24"/>
          <w:szCs w:val="24"/>
        </w:rPr>
        <w:t>and backflow incidents</w:t>
      </w:r>
      <w:r w:rsidR="00D62840" w:rsidRPr="002D75BD">
        <w:rPr>
          <w:rFonts w:ascii="Times New Roman" w:hAnsi="Times New Roman" w:cs="Times New Roman"/>
          <w:spacing w:val="-3"/>
          <w:sz w:val="24"/>
          <w:szCs w:val="24"/>
        </w:rPr>
        <w:t xml:space="preserve"> shall be kept </w:t>
      </w:r>
      <w:r w:rsidR="00F14934" w:rsidRPr="002D75BD">
        <w:rPr>
          <w:rFonts w:ascii="Times New Roman" w:hAnsi="Times New Roman" w:cs="Times New Roman"/>
          <w:spacing w:val="-3"/>
          <w:sz w:val="24"/>
          <w:szCs w:val="24"/>
        </w:rPr>
        <w:t xml:space="preserve">for at least 10 years and </w:t>
      </w:r>
      <w:r w:rsidR="009B1031">
        <w:rPr>
          <w:rFonts w:ascii="Times New Roman" w:hAnsi="Times New Roman" w:cs="Times New Roman"/>
          <w:spacing w:val="-3"/>
          <w:sz w:val="24"/>
          <w:szCs w:val="24"/>
        </w:rPr>
        <w:t>made</w:t>
      </w:r>
      <w:r w:rsidR="009B1031" w:rsidRPr="002D75B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14934" w:rsidRPr="002D75BD">
        <w:rPr>
          <w:rFonts w:ascii="Times New Roman" w:hAnsi="Times New Roman" w:cs="Times New Roman"/>
          <w:spacing w:val="-3"/>
          <w:sz w:val="24"/>
          <w:szCs w:val="24"/>
        </w:rPr>
        <w:t xml:space="preserve">available for </w:t>
      </w:r>
      <w:r w:rsidR="00D62840" w:rsidRPr="002D75BD">
        <w:rPr>
          <w:rFonts w:ascii="Times New Roman" w:hAnsi="Times New Roman" w:cs="Times New Roman"/>
          <w:spacing w:val="-3"/>
          <w:sz w:val="24"/>
          <w:szCs w:val="24"/>
        </w:rPr>
        <w:t>review</w:t>
      </w:r>
      <w:r w:rsidR="00F14934" w:rsidRPr="002D75BD">
        <w:rPr>
          <w:rFonts w:ascii="Times New Roman" w:hAnsi="Times New Roman" w:cs="Times New Roman"/>
          <w:spacing w:val="-3"/>
          <w:sz w:val="24"/>
          <w:szCs w:val="24"/>
        </w:rPr>
        <w:t xml:space="preserve"> by the </w:t>
      </w:r>
      <w:r w:rsidR="0018724E">
        <w:rPr>
          <w:rFonts w:ascii="Times New Roman" w:hAnsi="Times New Roman" w:cs="Times New Roman"/>
          <w:spacing w:val="-3"/>
          <w:sz w:val="24"/>
          <w:szCs w:val="24"/>
        </w:rPr>
        <w:t>VDH ODW</w:t>
      </w:r>
      <w:r w:rsidR="001A0270" w:rsidRPr="002D75B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14934" w:rsidRPr="002D75BD">
        <w:rPr>
          <w:rFonts w:ascii="Times New Roman" w:hAnsi="Times New Roman" w:cs="Times New Roman"/>
          <w:spacing w:val="-3"/>
          <w:sz w:val="24"/>
          <w:szCs w:val="24"/>
        </w:rPr>
        <w:t xml:space="preserve">field staff. </w:t>
      </w:r>
    </w:p>
    <w:p w14:paraId="0EBD235E" w14:textId="6D64C831" w:rsidR="009F7235" w:rsidRPr="001A7D91" w:rsidRDefault="009D7D81" w:rsidP="00B27FF9">
      <w:pPr>
        <w:pStyle w:val="ListParagraph"/>
        <w:numPr>
          <w:ilvl w:val="0"/>
          <w:numId w:val="40"/>
        </w:numPr>
        <w:tabs>
          <w:tab w:val="left" w:pos="-1440"/>
          <w:tab w:val="left" w:pos="-720"/>
          <w:tab w:val="left" w:pos="0"/>
          <w:tab w:val="left" w:pos="720"/>
          <w:tab w:val="left" w:pos="1195"/>
          <w:tab w:val="left" w:pos="1670"/>
          <w:tab w:val="left" w:pos="2146"/>
          <w:tab w:val="left" w:pos="2621"/>
          <w:tab w:val="left" w:pos="3096"/>
          <w:tab w:val="left" w:pos="3571"/>
          <w:tab w:val="left" w:pos="4046"/>
          <w:tab w:val="left" w:pos="4522"/>
          <w:tab w:val="left" w:pos="4997"/>
          <w:tab w:val="left" w:pos="5472"/>
          <w:tab w:val="left" w:pos="5947"/>
          <w:tab w:val="left" w:pos="6422"/>
          <w:tab w:val="left" w:pos="6898"/>
          <w:tab w:val="left" w:pos="7373"/>
          <w:tab w:val="left" w:pos="7848"/>
          <w:tab w:val="left" w:pos="8323"/>
          <w:tab w:val="left" w:pos="8798"/>
          <w:tab w:val="left" w:pos="9274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75BD">
        <w:rPr>
          <w:rFonts w:ascii="Times New Roman" w:hAnsi="Times New Roman" w:cs="Times New Roman"/>
          <w:spacing w:val="-3"/>
          <w:sz w:val="24"/>
          <w:szCs w:val="24"/>
        </w:rPr>
        <w:t>T</w:t>
      </w:r>
      <w:r w:rsidR="007D7927">
        <w:rPr>
          <w:rFonts w:ascii="Times New Roman" w:hAnsi="Times New Roman" w:cs="Times New Roman"/>
          <w:spacing w:val="-3"/>
          <w:sz w:val="24"/>
          <w:szCs w:val="24"/>
        </w:rPr>
        <w:t>he owner shall review the CCCP</w:t>
      </w:r>
      <w:r w:rsidRPr="002D75BD">
        <w:rPr>
          <w:rFonts w:ascii="Times New Roman" w:hAnsi="Times New Roman" w:cs="Times New Roman"/>
          <w:spacing w:val="-3"/>
          <w:sz w:val="24"/>
          <w:szCs w:val="24"/>
        </w:rPr>
        <w:t xml:space="preserve"> not less than every five years and update it as necessary to satisfy the requirements of </w:t>
      </w:r>
      <w:r w:rsidR="00A1772D" w:rsidRPr="002D75BD">
        <w:rPr>
          <w:rFonts w:ascii="Times New Roman" w:hAnsi="Times New Roman" w:cs="Times New Roman"/>
          <w:spacing w:val="-3"/>
          <w:sz w:val="24"/>
          <w:szCs w:val="24"/>
        </w:rPr>
        <w:t>12VAC5-590</w:t>
      </w:r>
      <w:r w:rsidR="0025115C">
        <w:rPr>
          <w:rFonts w:ascii="Times New Roman" w:hAnsi="Times New Roman" w:cs="Times New Roman"/>
          <w:spacing w:val="-3"/>
          <w:sz w:val="24"/>
          <w:szCs w:val="24"/>
        </w:rPr>
        <w:t>-600 A</w:t>
      </w:r>
      <w:r w:rsidRPr="002D75BD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="00BD4399">
        <w:rPr>
          <w:rFonts w:ascii="Times New Roman" w:hAnsi="Times New Roman" w:cs="Times New Roman"/>
          <w:spacing w:val="-3"/>
          <w:sz w:val="24"/>
          <w:szCs w:val="24"/>
        </w:rPr>
        <w:t xml:space="preserve">Review and update the inventory of water outlets and assessment of cross connections. </w:t>
      </w:r>
      <w:r w:rsidRPr="002D75BD">
        <w:rPr>
          <w:rFonts w:ascii="Times New Roman" w:hAnsi="Times New Roman" w:cs="Times New Roman"/>
          <w:spacing w:val="-3"/>
          <w:sz w:val="24"/>
          <w:szCs w:val="24"/>
        </w:rPr>
        <w:t>The owner shall submit updates to the department to obtain approval.</w:t>
      </w:r>
      <w:r w:rsidR="001A7D91" w:rsidRPr="001A7D9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A7D91" w:rsidRPr="001A7D91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The owner shall maintain a record of </w:t>
      </w:r>
      <w:proofErr w:type="gramStart"/>
      <w:r w:rsidR="001A7D91" w:rsidRPr="001A7D91">
        <w:rPr>
          <w:rFonts w:ascii="Times New Roman" w:hAnsi="Times New Roman" w:cs="Times New Roman"/>
          <w:bCs/>
          <w:spacing w:val="-3"/>
          <w:sz w:val="24"/>
          <w:szCs w:val="24"/>
        </w:rPr>
        <w:t>completed</w:t>
      </w:r>
      <w:proofErr w:type="gramEnd"/>
      <w:r w:rsidR="001A7D91" w:rsidRPr="001A7D91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reviews and updates with the CCCP.</w:t>
      </w:r>
    </w:p>
    <w:p w14:paraId="090284AD" w14:textId="3E6184DD" w:rsidR="00657D08" w:rsidRPr="002D75BD" w:rsidRDefault="00657D08" w:rsidP="00B27FF9">
      <w:pPr>
        <w:pStyle w:val="ListParagraph"/>
        <w:numPr>
          <w:ilvl w:val="0"/>
          <w:numId w:val="40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75BD">
        <w:rPr>
          <w:rFonts w:ascii="Times New Roman" w:hAnsi="Times New Roman" w:cs="Times New Roman"/>
          <w:spacing w:val="-3"/>
          <w:sz w:val="24"/>
          <w:szCs w:val="24"/>
        </w:rPr>
        <w:t xml:space="preserve">Any </w:t>
      </w:r>
      <w:r w:rsidR="000833A4" w:rsidRPr="002D75BD">
        <w:rPr>
          <w:rFonts w:ascii="Times New Roman" w:hAnsi="Times New Roman" w:cs="Times New Roman"/>
          <w:spacing w:val="-3"/>
          <w:sz w:val="24"/>
          <w:szCs w:val="24"/>
        </w:rPr>
        <w:t>complex cross-connection situation</w:t>
      </w:r>
      <w:r w:rsidR="000E482B" w:rsidRPr="002D75BD">
        <w:rPr>
          <w:rFonts w:ascii="Times New Roman" w:hAnsi="Times New Roman" w:cs="Times New Roman"/>
          <w:spacing w:val="-3"/>
          <w:sz w:val="24"/>
          <w:szCs w:val="24"/>
        </w:rPr>
        <w:t>s</w:t>
      </w:r>
      <w:r w:rsidRPr="002D75B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1772D" w:rsidRPr="002D75BD">
        <w:rPr>
          <w:rFonts w:ascii="Times New Roman" w:hAnsi="Times New Roman" w:cs="Times New Roman"/>
          <w:spacing w:val="-3"/>
          <w:sz w:val="24"/>
          <w:szCs w:val="24"/>
        </w:rPr>
        <w:t>identified</w:t>
      </w:r>
      <w:r w:rsidRPr="002D75BD">
        <w:rPr>
          <w:rFonts w:ascii="Times New Roman" w:hAnsi="Times New Roman" w:cs="Times New Roman"/>
          <w:spacing w:val="-3"/>
          <w:sz w:val="24"/>
          <w:szCs w:val="24"/>
        </w:rPr>
        <w:t xml:space="preserve"> by the waterworks</w:t>
      </w:r>
      <w:r w:rsidR="000E482B" w:rsidRPr="002D75BD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="00A1772D" w:rsidRPr="002D75BD">
        <w:rPr>
          <w:rFonts w:ascii="Times New Roman" w:hAnsi="Times New Roman" w:cs="Times New Roman"/>
          <w:spacing w:val="-3"/>
          <w:sz w:val="24"/>
          <w:szCs w:val="24"/>
        </w:rPr>
        <w:t>including</w:t>
      </w:r>
      <w:r w:rsidR="000E482B" w:rsidRPr="002D75B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D75BD">
        <w:rPr>
          <w:rFonts w:ascii="Times New Roman" w:hAnsi="Times New Roman" w:cs="Times New Roman"/>
          <w:spacing w:val="-3"/>
          <w:sz w:val="24"/>
          <w:szCs w:val="24"/>
        </w:rPr>
        <w:t xml:space="preserve">major </w:t>
      </w:r>
      <w:r w:rsidR="000E482B" w:rsidRPr="002D75BD">
        <w:rPr>
          <w:rFonts w:ascii="Times New Roman" w:hAnsi="Times New Roman" w:cs="Times New Roman"/>
          <w:spacing w:val="-3"/>
          <w:sz w:val="24"/>
          <w:szCs w:val="24"/>
        </w:rPr>
        <w:t>plumbing modifications,</w:t>
      </w:r>
      <w:r w:rsidR="000833A4" w:rsidRPr="002D75B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D75BD">
        <w:rPr>
          <w:rFonts w:ascii="Times New Roman" w:hAnsi="Times New Roman" w:cs="Times New Roman"/>
          <w:spacing w:val="-3"/>
          <w:sz w:val="24"/>
          <w:szCs w:val="24"/>
        </w:rPr>
        <w:t xml:space="preserve">should </w:t>
      </w:r>
      <w:r w:rsidR="000833A4" w:rsidRPr="002D75BD">
        <w:rPr>
          <w:rFonts w:ascii="Times New Roman" w:hAnsi="Times New Roman" w:cs="Times New Roman"/>
          <w:spacing w:val="-3"/>
          <w:sz w:val="24"/>
          <w:szCs w:val="24"/>
        </w:rPr>
        <w:t xml:space="preserve">be resolved through coordination with the Local Building Official </w:t>
      </w:r>
      <w:r w:rsidR="00D62840" w:rsidRPr="002D75BD">
        <w:rPr>
          <w:rFonts w:ascii="Times New Roman" w:hAnsi="Times New Roman" w:cs="Times New Roman"/>
          <w:spacing w:val="-3"/>
          <w:sz w:val="24"/>
          <w:szCs w:val="24"/>
        </w:rPr>
        <w:t>in accordance with</w:t>
      </w:r>
      <w:r w:rsidR="000833A4" w:rsidRPr="002D75BD">
        <w:rPr>
          <w:rFonts w:ascii="Times New Roman" w:hAnsi="Times New Roman" w:cs="Times New Roman"/>
          <w:spacing w:val="-3"/>
          <w:sz w:val="24"/>
          <w:szCs w:val="24"/>
        </w:rPr>
        <w:t xml:space="preserve"> the </w:t>
      </w:r>
      <w:r w:rsidR="00CE3A85">
        <w:rPr>
          <w:rFonts w:ascii="Times New Roman" w:hAnsi="Times New Roman" w:cs="Times New Roman"/>
          <w:spacing w:val="-3"/>
          <w:sz w:val="24"/>
          <w:szCs w:val="24"/>
        </w:rPr>
        <w:t>USBC</w:t>
      </w:r>
      <w:r w:rsidR="000833A4" w:rsidRPr="002D75BD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EA0D19" w:rsidRPr="002D75B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14:paraId="40A884D0" w14:textId="77777777" w:rsidR="00C1010A" w:rsidRPr="002D75BD" w:rsidRDefault="00657D08" w:rsidP="00B27FF9">
      <w:pPr>
        <w:pStyle w:val="ListParagraph"/>
        <w:numPr>
          <w:ilvl w:val="0"/>
          <w:numId w:val="40"/>
        </w:numPr>
        <w:ind w:left="36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D75BD">
        <w:rPr>
          <w:rFonts w:ascii="Times New Roman" w:hAnsi="Times New Roman" w:cs="Times New Roman"/>
          <w:sz w:val="24"/>
          <w:szCs w:val="24"/>
        </w:rPr>
        <w:t>A</w:t>
      </w:r>
      <w:r w:rsidR="00C1010A" w:rsidRPr="002D75BD">
        <w:rPr>
          <w:rFonts w:ascii="Times New Roman" w:hAnsi="Times New Roman" w:cs="Times New Roman"/>
          <w:sz w:val="24"/>
          <w:szCs w:val="24"/>
        </w:rPr>
        <w:t xml:space="preserve">ny backflow prevention </w:t>
      </w:r>
      <w:r w:rsidR="00C1010A" w:rsidRPr="002D75BD">
        <w:rPr>
          <w:rFonts w:ascii="Times New Roman" w:hAnsi="Times New Roman" w:cs="Times New Roman"/>
          <w:spacing w:val="-3"/>
          <w:sz w:val="24"/>
          <w:szCs w:val="24"/>
        </w:rPr>
        <w:t>assembly</w:t>
      </w:r>
      <w:r w:rsidRPr="002D75BD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="00C1010A" w:rsidRPr="002D75BD">
        <w:rPr>
          <w:rFonts w:ascii="Times New Roman" w:hAnsi="Times New Roman" w:cs="Times New Roman"/>
          <w:spacing w:val="-3"/>
          <w:sz w:val="24"/>
          <w:szCs w:val="24"/>
        </w:rPr>
        <w:t>backflow elimination method</w:t>
      </w:r>
      <w:r w:rsidRPr="002D75BD">
        <w:rPr>
          <w:rFonts w:ascii="Times New Roman" w:hAnsi="Times New Roman" w:cs="Times New Roman"/>
          <w:spacing w:val="-3"/>
          <w:sz w:val="24"/>
          <w:szCs w:val="24"/>
        </w:rPr>
        <w:t>,</w:t>
      </w:r>
      <w:r w:rsidR="00C1010A" w:rsidRPr="002D75BD">
        <w:rPr>
          <w:rFonts w:ascii="Times New Roman" w:hAnsi="Times New Roman" w:cs="Times New Roman"/>
          <w:spacing w:val="-3"/>
          <w:sz w:val="24"/>
          <w:szCs w:val="24"/>
        </w:rPr>
        <w:t xml:space="preserve"> or backflow prevention device shall be of the approved type</w:t>
      </w:r>
      <w:r w:rsidR="00EA0BFA" w:rsidRPr="002D75BD">
        <w:rPr>
          <w:rFonts w:ascii="Times New Roman" w:hAnsi="Times New Roman" w:cs="Times New Roman"/>
          <w:spacing w:val="-3"/>
          <w:sz w:val="24"/>
          <w:szCs w:val="24"/>
        </w:rPr>
        <w:t xml:space="preserve">, follow manufacturer’s installation instructions, </w:t>
      </w:r>
      <w:r w:rsidR="00C1010A" w:rsidRPr="002D75BD">
        <w:rPr>
          <w:rFonts w:ascii="Times New Roman" w:hAnsi="Times New Roman" w:cs="Times New Roman"/>
          <w:spacing w:val="-3"/>
          <w:sz w:val="24"/>
          <w:szCs w:val="24"/>
        </w:rPr>
        <w:t>and shall comply with the USBC</w:t>
      </w:r>
      <w:r w:rsidRPr="002D75BD">
        <w:rPr>
          <w:rFonts w:ascii="Times New Roman" w:hAnsi="Times New Roman" w:cs="Times New Roman"/>
          <w:spacing w:val="-3"/>
          <w:sz w:val="24"/>
          <w:szCs w:val="24"/>
        </w:rPr>
        <w:t>, in accordance with</w:t>
      </w:r>
      <w:r w:rsidR="00A1772D" w:rsidRPr="002D75BD">
        <w:rPr>
          <w:rFonts w:ascii="Times New Roman" w:hAnsi="Times New Roman" w:cs="Times New Roman"/>
          <w:spacing w:val="-3"/>
          <w:sz w:val="24"/>
          <w:szCs w:val="24"/>
        </w:rPr>
        <w:t xml:space="preserve"> 12VAC5-590-630</w:t>
      </w:r>
      <w:r w:rsidR="00C1010A" w:rsidRPr="002D75BD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1BFC0099" w14:textId="3944CF87" w:rsidR="00B036BA" w:rsidRPr="002D75BD" w:rsidRDefault="00555E77" w:rsidP="00B27FF9">
      <w:pPr>
        <w:pStyle w:val="ListParagraph"/>
        <w:numPr>
          <w:ilvl w:val="0"/>
          <w:numId w:val="40"/>
        </w:numPr>
        <w:ind w:left="36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D75BD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EA0D19" w:rsidRPr="002D75BD">
        <w:rPr>
          <w:rFonts w:ascii="Times New Roman" w:hAnsi="Times New Roman" w:cs="Times New Roman"/>
          <w:spacing w:val="-3"/>
          <w:sz w:val="24"/>
          <w:szCs w:val="24"/>
        </w:rPr>
        <w:t xml:space="preserve">n </w:t>
      </w:r>
      <w:r w:rsidR="00B036BA" w:rsidRPr="002D75BD">
        <w:rPr>
          <w:rFonts w:ascii="Times New Roman" w:hAnsi="Times New Roman" w:cs="Times New Roman"/>
          <w:spacing w:val="-3"/>
          <w:sz w:val="24"/>
          <w:szCs w:val="24"/>
        </w:rPr>
        <w:t>acceptable working pressur</w:t>
      </w:r>
      <w:r w:rsidR="00EA0D19" w:rsidRPr="002D75BD">
        <w:rPr>
          <w:rFonts w:ascii="Times New Roman" w:hAnsi="Times New Roman" w:cs="Times New Roman"/>
          <w:spacing w:val="-3"/>
          <w:sz w:val="24"/>
          <w:szCs w:val="24"/>
        </w:rPr>
        <w:t xml:space="preserve">e of at least 20 psi </w:t>
      </w:r>
      <w:r w:rsidR="00A1772D" w:rsidRPr="002D75BD">
        <w:rPr>
          <w:rFonts w:ascii="Times New Roman" w:hAnsi="Times New Roman" w:cs="Times New Roman"/>
          <w:spacing w:val="-3"/>
          <w:sz w:val="24"/>
          <w:szCs w:val="24"/>
        </w:rPr>
        <w:t>shall</w:t>
      </w:r>
      <w:r w:rsidRPr="002D75B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A0D19" w:rsidRPr="002D75BD">
        <w:rPr>
          <w:rFonts w:ascii="Times New Roman" w:hAnsi="Times New Roman" w:cs="Times New Roman"/>
          <w:spacing w:val="-3"/>
          <w:sz w:val="24"/>
          <w:szCs w:val="24"/>
        </w:rPr>
        <w:t xml:space="preserve">be maintained </w:t>
      </w:r>
      <w:r w:rsidR="00B036BA" w:rsidRPr="002D75BD">
        <w:rPr>
          <w:rFonts w:ascii="Times New Roman" w:hAnsi="Times New Roman" w:cs="Times New Roman"/>
          <w:spacing w:val="-3"/>
          <w:sz w:val="24"/>
          <w:szCs w:val="24"/>
        </w:rPr>
        <w:t>in the distribution system to reduce the potential for backflow to occur</w:t>
      </w:r>
      <w:r w:rsidR="00EA0D19" w:rsidRPr="002D75BD">
        <w:rPr>
          <w:rFonts w:ascii="Times New Roman" w:hAnsi="Times New Roman" w:cs="Times New Roman"/>
          <w:spacing w:val="-3"/>
          <w:sz w:val="24"/>
          <w:szCs w:val="24"/>
        </w:rPr>
        <w:t>, in accordance with 1</w:t>
      </w:r>
      <w:r w:rsidR="00B036BA" w:rsidRPr="002D75BD">
        <w:rPr>
          <w:rFonts w:ascii="Times New Roman" w:hAnsi="Times New Roman" w:cs="Times New Roman"/>
          <w:spacing w:val="-3"/>
          <w:sz w:val="24"/>
          <w:szCs w:val="24"/>
        </w:rPr>
        <w:t>2VAC5-590-510 C and 12VAC5-590-580 D.</w:t>
      </w:r>
    </w:p>
    <w:p w14:paraId="5F142036" w14:textId="77777777" w:rsidR="002C0844" w:rsidRPr="002D75BD" w:rsidRDefault="002C0844" w:rsidP="00B036BA">
      <w:pPr>
        <w:tabs>
          <w:tab w:val="left" w:pos="-1440"/>
          <w:tab w:val="left" w:pos="-720"/>
          <w:tab w:val="left" w:pos="0"/>
          <w:tab w:val="left" w:pos="720"/>
          <w:tab w:val="left" w:pos="1195"/>
          <w:tab w:val="left" w:pos="1670"/>
          <w:tab w:val="left" w:pos="2146"/>
          <w:tab w:val="left" w:pos="2621"/>
          <w:tab w:val="left" w:pos="3096"/>
          <w:tab w:val="left" w:pos="3571"/>
          <w:tab w:val="left" w:pos="4046"/>
          <w:tab w:val="left" w:pos="4522"/>
          <w:tab w:val="left" w:pos="4997"/>
          <w:tab w:val="left" w:pos="5472"/>
          <w:tab w:val="left" w:pos="5947"/>
          <w:tab w:val="left" w:pos="6422"/>
          <w:tab w:val="left" w:pos="6898"/>
          <w:tab w:val="left" w:pos="7373"/>
          <w:tab w:val="left" w:pos="7848"/>
          <w:tab w:val="left" w:pos="8323"/>
          <w:tab w:val="left" w:pos="8798"/>
          <w:tab w:val="left" w:pos="9274"/>
        </w:tabs>
        <w:suppressAutoHyphens/>
        <w:jc w:val="both"/>
        <w:rPr>
          <w:spacing w:val="-3"/>
          <w:sz w:val="24"/>
          <w:szCs w:val="24"/>
        </w:rPr>
      </w:pPr>
    </w:p>
    <w:p w14:paraId="2766A162" w14:textId="483F2CAA" w:rsidR="3F3B2B21" w:rsidRDefault="3F3B2B21" w:rsidP="3F3B2B21">
      <w:pPr>
        <w:tabs>
          <w:tab w:val="left" w:pos="360"/>
          <w:tab w:val="left" w:pos="720"/>
        </w:tabs>
        <w:spacing w:line="225" w:lineRule="exact"/>
        <w:ind w:left="720" w:hanging="720"/>
        <w:rPr>
          <w:sz w:val="24"/>
          <w:szCs w:val="24"/>
        </w:rPr>
      </w:pPr>
    </w:p>
    <w:p w14:paraId="1FE18622" w14:textId="06BFF2D6" w:rsidR="3F3B2B21" w:rsidRDefault="3F3B2B21" w:rsidP="3F3B2B21">
      <w:pPr>
        <w:tabs>
          <w:tab w:val="left" w:pos="360"/>
          <w:tab w:val="left" w:pos="720"/>
        </w:tabs>
        <w:spacing w:line="225" w:lineRule="exact"/>
        <w:ind w:left="720" w:hanging="720"/>
        <w:rPr>
          <w:sz w:val="24"/>
          <w:szCs w:val="24"/>
        </w:rPr>
      </w:pPr>
    </w:p>
    <w:p w14:paraId="1F6BB22C" w14:textId="048646CA" w:rsidR="3F3B2B21" w:rsidRDefault="3F3B2B21" w:rsidP="3F3B2B21">
      <w:pPr>
        <w:tabs>
          <w:tab w:val="left" w:pos="360"/>
          <w:tab w:val="left" w:pos="720"/>
        </w:tabs>
        <w:spacing w:line="225" w:lineRule="exact"/>
        <w:ind w:left="720" w:hanging="720"/>
        <w:rPr>
          <w:sz w:val="24"/>
          <w:szCs w:val="24"/>
        </w:rPr>
      </w:pPr>
    </w:p>
    <w:p w14:paraId="705D2221" w14:textId="77777777" w:rsidR="00EA33D3" w:rsidRPr="002D75BD" w:rsidRDefault="00EA33D3" w:rsidP="00EA33D3">
      <w:pPr>
        <w:tabs>
          <w:tab w:val="left" w:pos="360"/>
          <w:tab w:val="left" w:pos="720"/>
        </w:tabs>
        <w:spacing w:line="225" w:lineRule="exact"/>
        <w:ind w:left="720" w:hanging="720"/>
        <w:rPr>
          <w:sz w:val="24"/>
          <w:szCs w:val="24"/>
        </w:rPr>
      </w:pPr>
      <w:r w:rsidRPr="002D75BD">
        <w:rPr>
          <w:sz w:val="24"/>
          <w:szCs w:val="24"/>
        </w:rPr>
        <w:t>Printed Name of Waterworks Owner</w:t>
      </w:r>
      <w:r w:rsidR="002C0844" w:rsidRPr="002D75BD">
        <w:rPr>
          <w:sz w:val="24"/>
          <w:szCs w:val="24"/>
        </w:rPr>
        <w:tab/>
      </w:r>
      <w:r w:rsidR="002C0844" w:rsidRPr="002D75BD">
        <w:rPr>
          <w:sz w:val="24"/>
          <w:szCs w:val="24"/>
        </w:rPr>
        <w:tab/>
      </w:r>
      <w:r w:rsidR="002C0844" w:rsidRPr="002D75BD">
        <w:rPr>
          <w:sz w:val="24"/>
          <w:szCs w:val="24"/>
        </w:rPr>
        <w:tab/>
      </w:r>
      <w:r w:rsidRPr="002D75BD">
        <w:rPr>
          <w:sz w:val="24"/>
          <w:szCs w:val="24"/>
        </w:rPr>
        <w:t xml:space="preserve">Signature of Waterworks </w:t>
      </w:r>
      <w:r w:rsidR="002D75BD">
        <w:rPr>
          <w:sz w:val="24"/>
          <w:szCs w:val="24"/>
        </w:rPr>
        <w:t>Owner</w:t>
      </w:r>
    </w:p>
    <w:p w14:paraId="3FF34479" w14:textId="77777777" w:rsidR="00EA33D3" w:rsidRPr="002D75BD" w:rsidRDefault="00EA33D3">
      <w:pPr>
        <w:tabs>
          <w:tab w:val="left" w:pos="360"/>
          <w:tab w:val="left" w:pos="720"/>
        </w:tabs>
        <w:spacing w:line="225" w:lineRule="exact"/>
        <w:ind w:left="720" w:hanging="720"/>
        <w:rPr>
          <w:sz w:val="24"/>
          <w:szCs w:val="24"/>
        </w:rPr>
      </w:pPr>
    </w:p>
    <w:p w14:paraId="7296B2CA" w14:textId="77B7ECE7" w:rsidR="009D18A9" w:rsidRPr="002D75BD" w:rsidRDefault="00655323" w:rsidP="00655323">
      <w:pPr>
        <w:tabs>
          <w:tab w:val="left" w:pos="3600"/>
          <w:tab w:val="left" w:pos="5040"/>
          <w:tab w:val="left" w:pos="8460"/>
        </w:tabs>
        <w:spacing w:line="225" w:lineRule="exac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7820617E" w14:textId="77777777" w:rsidR="00554279" w:rsidRDefault="002C0844">
      <w:pPr>
        <w:rPr>
          <w:sz w:val="24"/>
          <w:szCs w:val="24"/>
        </w:rPr>
        <w:sectPr w:rsidR="00554279" w:rsidSect="00554279">
          <w:head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1440" w:right="1800" w:bottom="1440" w:left="1800" w:header="720" w:footer="720" w:gutter="0"/>
          <w:cols w:space="720"/>
          <w:titlePg/>
        </w:sectPr>
      </w:pPr>
      <w:r w:rsidRPr="002D75BD">
        <w:rPr>
          <w:sz w:val="24"/>
          <w:szCs w:val="24"/>
        </w:rPr>
        <w:t>Date</w:t>
      </w:r>
    </w:p>
    <w:p w14:paraId="159FBE81" w14:textId="5A6925E8" w:rsidR="00554279" w:rsidRPr="004F048F" w:rsidRDefault="00B27FF9" w:rsidP="3F3B2B21">
      <w:pPr>
        <w:jc w:val="center"/>
        <w:rPr>
          <w:b/>
          <w:bCs/>
        </w:rPr>
      </w:pPr>
      <w:r w:rsidRPr="3F3B2B21">
        <w:rPr>
          <w:b/>
          <w:bCs/>
        </w:rPr>
        <w:lastRenderedPageBreak/>
        <w:t xml:space="preserve">WATER OUTLET AND </w:t>
      </w:r>
      <w:r w:rsidR="00554279" w:rsidRPr="3F3B2B21">
        <w:rPr>
          <w:b/>
          <w:bCs/>
        </w:rPr>
        <w:t xml:space="preserve">CROSS CONNECTION CONTROL </w:t>
      </w:r>
      <w:r w:rsidRPr="3F3B2B21">
        <w:rPr>
          <w:b/>
          <w:bCs/>
        </w:rPr>
        <w:t>INVENTORY</w:t>
      </w:r>
      <w:r w:rsidR="22EF3D3F" w:rsidRPr="3F3B2B21">
        <w:rPr>
          <w:b/>
          <w:bCs/>
        </w:rPr>
        <w:t xml:space="preserve"> TEMPLATE</w:t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1596"/>
        <w:gridCol w:w="1212"/>
        <w:gridCol w:w="1980"/>
        <w:gridCol w:w="1260"/>
        <w:gridCol w:w="519"/>
        <w:gridCol w:w="1413"/>
        <w:gridCol w:w="1596"/>
        <w:gridCol w:w="3559"/>
      </w:tblGrid>
      <w:tr w:rsidR="007D7927" w:rsidRPr="007D7927" w14:paraId="7503B79D" w14:textId="77777777" w:rsidTr="0080362C">
        <w:tc>
          <w:tcPr>
            <w:tcW w:w="6567" w:type="dxa"/>
            <w:gridSpan w:val="5"/>
          </w:tcPr>
          <w:p w14:paraId="38867B9A" w14:textId="77777777" w:rsidR="007D7927" w:rsidRPr="007D7927" w:rsidRDefault="007D7927" w:rsidP="007D7927">
            <w:pPr>
              <w:rPr>
                <w:rFonts w:ascii="Times New Roman" w:hAnsi="Times New Roman" w:cs="Times New Roman"/>
                <w:b/>
              </w:rPr>
            </w:pPr>
            <w:r w:rsidRPr="007D7927">
              <w:rPr>
                <w:rFonts w:ascii="Times New Roman" w:hAnsi="Times New Roman" w:cs="Times New Roman"/>
                <w:b/>
              </w:rPr>
              <w:t xml:space="preserve">Waterworks Name: </w:t>
            </w:r>
          </w:p>
        </w:tc>
        <w:tc>
          <w:tcPr>
            <w:tcW w:w="6568" w:type="dxa"/>
            <w:gridSpan w:val="3"/>
          </w:tcPr>
          <w:p w14:paraId="09F77302" w14:textId="49AACB26" w:rsidR="007D7927" w:rsidRPr="007D7927" w:rsidRDefault="007D7927" w:rsidP="007D79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PWSID No.: </w:t>
            </w:r>
          </w:p>
        </w:tc>
      </w:tr>
      <w:tr w:rsidR="007D7927" w:rsidRPr="007D7927" w14:paraId="0A734F99" w14:textId="77777777" w:rsidTr="007D7927">
        <w:tc>
          <w:tcPr>
            <w:tcW w:w="13135" w:type="dxa"/>
            <w:gridSpan w:val="8"/>
          </w:tcPr>
          <w:p w14:paraId="2AA80277" w14:textId="384054C3" w:rsidR="007D7927" w:rsidRPr="007D7927" w:rsidRDefault="007D7927" w:rsidP="007D7927">
            <w:pPr>
              <w:rPr>
                <w:rFonts w:ascii="Times New Roman" w:hAnsi="Times New Roman" w:cs="Times New Roman"/>
                <w:b/>
              </w:rPr>
            </w:pPr>
            <w:r w:rsidRPr="007D7927">
              <w:rPr>
                <w:rFonts w:ascii="Times New Roman" w:hAnsi="Times New Roman" w:cs="Times New Roman"/>
                <w:b/>
              </w:rPr>
              <w:t xml:space="preserve">Responsible Person: </w:t>
            </w:r>
          </w:p>
        </w:tc>
      </w:tr>
      <w:tr w:rsidR="007D7927" w:rsidRPr="007D7927" w14:paraId="07EDB32F" w14:textId="77777777" w:rsidTr="007D7927">
        <w:tc>
          <w:tcPr>
            <w:tcW w:w="13135" w:type="dxa"/>
            <w:gridSpan w:val="8"/>
          </w:tcPr>
          <w:p w14:paraId="04C15530" w14:textId="28FCE433" w:rsidR="007D7927" w:rsidRPr="007D7927" w:rsidRDefault="007D7927" w:rsidP="007D7927">
            <w:pPr>
              <w:rPr>
                <w:rFonts w:ascii="Times New Roman" w:hAnsi="Times New Roman" w:cs="Times New Roman"/>
                <w:b/>
              </w:rPr>
            </w:pPr>
            <w:r w:rsidRPr="007D7927">
              <w:rPr>
                <w:rFonts w:ascii="Times New Roman" w:hAnsi="Times New Roman" w:cs="Times New Roman"/>
                <w:b/>
              </w:rPr>
              <w:t xml:space="preserve">Building Use: </w:t>
            </w:r>
          </w:p>
        </w:tc>
      </w:tr>
      <w:tr w:rsidR="00B27FF9" w14:paraId="799AABFC" w14:textId="5571CB99" w:rsidTr="007D7927">
        <w:trPr>
          <w:trHeight w:val="512"/>
        </w:trPr>
        <w:tc>
          <w:tcPr>
            <w:tcW w:w="1596" w:type="dxa"/>
          </w:tcPr>
          <w:p w14:paraId="492E6653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Date/Time</w:t>
            </w:r>
          </w:p>
        </w:tc>
        <w:tc>
          <w:tcPr>
            <w:tcW w:w="1212" w:type="dxa"/>
          </w:tcPr>
          <w:p w14:paraId="14184B42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Initials</w:t>
            </w:r>
          </w:p>
        </w:tc>
        <w:tc>
          <w:tcPr>
            <w:tcW w:w="1980" w:type="dxa"/>
          </w:tcPr>
          <w:p w14:paraId="030BD2EF" w14:textId="77777777" w:rsidR="00B27FF9" w:rsidRPr="003C1C68" w:rsidRDefault="00B27FF9" w:rsidP="00725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C68">
              <w:rPr>
                <w:rFonts w:ascii="Times New Roman" w:hAnsi="Times New Roman" w:cs="Times New Roman"/>
                <w:b/>
                <w:sz w:val="20"/>
                <w:szCs w:val="20"/>
              </w:rPr>
              <w:t>Water using fixtures, devices, equipment</w:t>
            </w:r>
          </w:p>
        </w:tc>
        <w:tc>
          <w:tcPr>
            <w:tcW w:w="1260" w:type="dxa"/>
          </w:tcPr>
          <w:p w14:paraId="77A7D7E3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Location</w:t>
            </w:r>
          </w:p>
        </w:tc>
        <w:tc>
          <w:tcPr>
            <w:tcW w:w="1932" w:type="dxa"/>
            <w:gridSpan w:val="2"/>
          </w:tcPr>
          <w:p w14:paraId="7D122117" w14:textId="77777777" w:rsidR="00B27FF9" w:rsidRPr="003C1C68" w:rsidRDefault="00B27FF9" w:rsidP="007254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C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Cross Connection/ Backflow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Pr="003C1C68">
              <w:rPr>
                <w:rFonts w:ascii="Times New Roman" w:hAnsi="Times New Roman" w:cs="Times New Roman"/>
                <w:b/>
                <w:sz w:val="20"/>
                <w:szCs w:val="20"/>
              </w:rPr>
              <w:t>revention Device</w:t>
            </w:r>
          </w:p>
        </w:tc>
        <w:tc>
          <w:tcPr>
            <w:tcW w:w="1596" w:type="dxa"/>
          </w:tcPr>
          <w:p w14:paraId="14B4DD4E" w14:textId="6C8DA5A6" w:rsidR="00B27FF9" w:rsidRDefault="00B27FF9" w:rsidP="00B27F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Test Date</w:t>
            </w:r>
          </w:p>
        </w:tc>
        <w:tc>
          <w:tcPr>
            <w:tcW w:w="3559" w:type="dxa"/>
          </w:tcPr>
          <w:p w14:paraId="78B13013" w14:textId="77777777" w:rsidR="00B27FF9" w:rsidRDefault="00B27FF9" w:rsidP="00B27F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Remarks</w:t>
            </w:r>
          </w:p>
          <w:p w14:paraId="099C9808" w14:textId="7B209902" w:rsidR="00FA3D86" w:rsidRDefault="00FA3D86" w:rsidP="00FA3D86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(Test Results/Repairs)</w:t>
            </w:r>
          </w:p>
        </w:tc>
      </w:tr>
      <w:tr w:rsidR="00B27FF9" w14:paraId="55AE5F38" w14:textId="57813083" w:rsidTr="007D7927">
        <w:trPr>
          <w:trHeight w:val="512"/>
        </w:trPr>
        <w:tc>
          <w:tcPr>
            <w:tcW w:w="1596" w:type="dxa"/>
          </w:tcPr>
          <w:p w14:paraId="3DC4DAA8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2" w:type="dxa"/>
          </w:tcPr>
          <w:p w14:paraId="44053F77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</w:tcPr>
          <w:p w14:paraId="1860894E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14:paraId="4A803D57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2" w:type="dxa"/>
            <w:gridSpan w:val="2"/>
          </w:tcPr>
          <w:p w14:paraId="34BE21CD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</w:tcPr>
          <w:p w14:paraId="7D237E3A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9" w:type="dxa"/>
          </w:tcPr>
          <w:p w14:paraId="122F07FB" w14:textId="77777777" w:rsidR="00B27FF9" w:rsidRPr="00B27FF9" w:rsidRDefault="00B27FF9" w:rsidP="00725431">
            <w:pPr>
              <w:jc w:val="center"/>
            </w:pPr>
          </w:p>
        </w:tc>
      </w:tr>
      <w:tr w:rsidR="00B27FF9" w14:paraId="6BDC8C6B" w14:textId="3151DB5C" w:rsidTr="007D7927">
        <w:trPr>
          <w:trHeight w:val="512"/>
        </w:trPr>
        <w:tc>
          <w:tcPr>
            <w:tcW w:w="1596" w:type="dxa"/>
          </w:tcPr>
          <w:p w14:paraId="1D87D3C4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2" w:type="dxa"/>
          </w:tcPr>
          <w:p w14:paraId="7ED3D9AB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</w:tcPr>
          <w:p w14:paraId="205282AA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14:paraId="186B6BE2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2" w:type="dxa"/>
            <w:gridSpan w:val="2"/>
          </w:tcPr>
          <w:p w14:paraId="6C167273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</w:tcPr>
          <w:p w14:paraId="34318C35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9" w:type="dxa"/>
          </w:tcPr>
          <w:p w14:paraId="2C593496" w14:textId="77777777" w:rsidR="00B27FF9" w:rsidRPr="00B27FF9" w:rsidRDefault="00B27FF9" w:rsidP="00725431">
            <w:pPr>
              <w:jc w:val="center"/>
            </w:pPr>
          </w:p>
        </w:tc>
      </w:tr>
      <w:tr w:rsidR="00B27FF9" w14:paraId="5D9A5790" w14:textId="75432200" w:rsidTr="007D7927">
        <w:trPr>
          <w:trHeight w:val="512"/>
        </w:trPr>
        <w:tc>
          <w:tcPr>
            <w:tcW w:w="1596" w:type="dxa"/>
          </w:tcPr>
          <w:p w14:paraId="0703C36F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2" w:type="dxa"/>
          </w:tcPr>
          <w:p w14:paraId="366D35CB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</w:tcPr>
          <w:p w14:paraId="16B576A1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14:paraId="4A94B5B6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2" w:type="dxa"/>
            <w:gridSpan w:val="2"/>
          </w:tcPr>
          <w:p w14:paraId="460BDBF0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</w:tcPr>
          <w:p w14:paraId="50015157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9" w:type="dxa"/>
          </w:tcPr>
          <w:p w14:paraId="2B7C4D17" w14:textId="77777777" w:rsidR="00B27FF9" w:rsidRPr="00B27FF9" w:rsidRDefault="00B27FF9" w:rsidP="00725431">
            <w:pPr>
              <w:jc w:val="center"/>
            </w:pPr>
          </w:p>
        </w:tc>
      </w:tr>
      <w:tr w:rsidR="00B27FF9" w14:paraId="7F8970A7" w14:textId="5AA64531" w:rsidTr="007D7927">
        <w:trPr>
          <w:trHeight w:val="512"/>
        </w:trPr>
        <w:tc>
          <w:tcPr>
            <w:tcW w:w="1596" w:type="dxa"/>
          </w:tcPr>
          <w:p w14:paraId="051E0ACE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2" w:type="dxa"/>
          </w:tcPr>
          <w:p w14:paraId="6C912BFE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</w:tcPr>
          <w:p w14:paraId="1851A118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14:paraId="0E9DC5E7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2" w:type="dxa"/>
            <w:gridSpan w:val="2"/>
          </w:tcPr>
          <w:p w14:paraId="55BDDA86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</w:tcPr>
          <w:p w14:paraId="6F753BF1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9" w:type="dxa"/>
          </w:tcPr>
          <w:p w14:paraId="37B960D6" w14:textId="77777777" w:rsidR="00B27FF9" w:rsidRPr="00B27FF9" w:rsidRDefault="00B27FF9" w:rsidP="00725431">
            <w:pPr>
              <w:jc w:val="center"/>
            </w:pPr>
          </w:p>
        </w:tc>
      </w:tr>
      <w:tr w:rsidR="00B27FF9" w14:paraId="60983CFB" w14:textId="5DC4CB21" w:rsidTr="007D7927">
        <w:trPr>
          <w:trHeight w:val="512"/>
        </w:trPr>
        <w:tc>
          <w:tcPr>
            <w:tcW w:w="1596" w:type="dxa"/>
          </w:tcPr>
          <w:p w14:paraId="56B3AA48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2" w:type="dxa"/>
          </w:tcPr>
          <w:p w14:paraId="4598707C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</w:tcPr>
          <w:p w14:paraId="04202735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14:paraId="608CCDC8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2" w:type="dxa"/>
            <w:gridSpan w:val="2"/>
          </w:tcPr>
          <w:p w14:paraId="14BF4DF9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</w:tcPr>
          <w:p w14:paraId="0A1EF48B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9" w:type="dxa"/>
          </w:tcPr>
          <w:p w14:paraId="61B1A593" w14:textId="77777777" w:rsidR="00B27FF9" w:rsidRPr="00B27FF9" w:rsidRDefault="00B27FF9" w:rsidP="00725431">
            <w:pPr>
              <w:jc w:val="center"/>
            </w:pPr>
          </w:p>
        </w:tc>
      </w:tr>
      <w:tr w:rsidR="00B27FF9" w14:paraId="19F6AF79" w14:textId="7729EA84" w:rsidTr="007D7927">
        <w:trPr>
          <w:trHeight w:val="512"/>
        </w:trPr>
        <w:tc>
          <w:tcPr>
            <w:tcW w:w="1596" w:type="dxa"/>
          </w:tcPr>
          <w:p w14:paraId="4B6843C6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2" w:type="dxa"/>
          </w:tcPr>
          <w:p w14:paraId="79FCCD8E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</w:tcPr>
          <w:p w14:paraId="7266BD7D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14:paraId="6A805CD1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2" w:type="dxa"/>
            <w:gridSpan w:val="2"/>
          </w:tcPr>
          <w:p w14:paraId="5975BA3B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</w:tcPr>
          <w:p w14:paraId="14765063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9" w:type="dxa"/>
          </w:tcPr>
          <w:p w14:paraId="1E16BC4C" w14:textId="77777777" w:rsidR="00B27FF9" w:rsidRPr="00B27FF9" w:rsidRDefault="00B27FF9" w:rsidP="00725431">
            <w:pPr>
              <w:jc w:val="center"/>
            </w:pPr>
          </w:p>
        </w:tc>
      </w:tr>
      <w:tr w:rsidR="00B27FF9" w14:paraId="1A053A12" w14:textId="69426A47" w:rsidTr="007D7927">
        <w:trPr>
          <w:trHeight w:val="512"/>
        </w:trPr>
        <w:tc>
          <w:tcPr>
            <w:tcW w:w="1596" w:type="dxa"/>
          </w:tcPr>
          <w:p w14:paraId="27B66FB4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2" w:type="dxa"/>
          </w:tcPr>
          <w:p w14:paraId="1CE80F74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</w:tcPr>
          <w:p w14:paraId="0DA59E6D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14:paraId="25BB6170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2" w:type="dxa"/>
            <w:gridSpan w:val="2"/>
          </w:tcPr>
          <w:p w14:paraId="2095D51D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</w:tcPr>
          <w:p w14:paraId="2F1D81B1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9" w:type="dxa"/>
          </w:tcPr>
          <w:p w14:paraId="33F40840" w14:textId="77777777" w:rsidR="00B27FF9" w:rsidRPr="00B27FF9" w:rsidRDefault="00B27FF9" w:rsidP="00725431">
            <w:pPr>
              <w:jc w:val="center"/>
            </w:pPr>
          </w:p>
        </w:tc>
      </w:tr>
      <w:tr w:rsidR="00B27FF9" w14:paraId="47467AC2" w14:textId="33ED4CA7" w:rsidTr="007D7927">
        <w:trPr>
          <w:trHeight w:val="512"/>
        </w:trPr>
        <w:tc>
          <w:tcPr>
            <w:tcW w:w="1596" w:type="dxa"/>
          </w:tcPr>
          <w:p w14:paraId="5591850D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2" w:type="dxa"/>
          </w:tcPr>
          <w:p w14:paraId="4AAA2C9F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</w:tcPr>
          <w:p w14:paraId="7D7EB4FD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14:paraId="00F236F7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2" w:type="dxa"/>
            <w:gridSpan w:val="2"/>
          </w:tcPr>
          <w:p w14:paraId="67334851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</w:tcPr>
          <w:p w14:paraId="356A3A2C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9" w:type="dxa"/>
          </w:tcPr>
          <w:p w14:paraId="31A26E7F" w14:textId="77777777" w:rsidR="00B27FF9" w:rsidRPr="00B27FF9" w:rsidRDefault="00B27FF9" w:rsidP="00725431">
            <w:pPr>
              <w:jc w:val="center"/>
            </w:pPr>
          </w:p>
        </w:tc>
      </w:tr>
      <w:tr w:rsidR="00B27FF9" w14:paraId="2F7E5F05" w14:textId="3F75D115" w:rsidTr="007D7927">
        <w:trPr>
          <w:trHeight w:val="512"/>
        </w:trPr>
        <w:tc>
          <w:tcPr>
            <w:tcW w:w="1596" w:type="dxa"/>
          </w:tcPr>
          <w:p w14:paraId="75E036F8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2" w:type="dxa"/>
          </w:tcPr>
          <w:p w14:paraId="35A9C7C6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</w:tcPr>
          <w:p w14:paraId="4D61BE30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14:paraId="39CA0750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2" w:type="dxa"/>
            <w:gridSpan w:val="2"/>
          </w:tcPr>
          <w:p w14:paraId="168753AB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</w:tcPr>
          <w:p w14:paraId="60A18529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9" w:type="dxa"/>
          </w:tcPr>
          <w:p w14:paraId="25E2EF64" w14:textId="77777777" w:rsidR="00B27FF9" w:rsidRPr="00B27FF9" w:rsidRDefault="00B27FF9" w:rsidP="00725431">
            <w:pPr>
              <w:jc w:val="center"/>
            </w:pPr>
          </w:p>
        </w:tc>
      </w:tr>
      <w:tr w:rsidR="00B27FF9" w14:paraId="046B47E3" w14:textId="0E06A43A" w:rsidTr="007D7927">
        <w:trPr>
          <w:trHeight w:val="512"/>
        </w:trPr>
        <w:tc>
          <w:tcPr>
            <w:tcW w:w="1596" w:type="dxa"/>
          </w:tcPr>
          <w:p w14:paraId="1E101697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2" w:type="dxa"/>
          </w:tcPr>
          <w:p w14:paraId="6A3F552D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</w:tcPr>
          <w:p w14:paraId="1AB393A4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14:paraId="7633AA74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2" w:type="dxa"/>
            <w:gridSpan w:val="2"/>
          </w:tcPr>
          <w:p w14:paraId="371F26F7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</w:tcPr>
          <w:p w14:paraId="4126B144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9" w:type="dxa"/>
          </w:tcPr>
          <w:p w14:paraId="2FD6F0D4" w14:textId="77777777" w:rsidR="00B27FF9" w:rsidRPr="00B27FF9" w:rsidRDefault="00B27FF9" w:rsidP="00725431">
            <w:pPr>
              <w:jc w:val="center"/>
            </w:pPr>
          </w:p>
        </w:tc>
      </w:tr>
      <w:tr w:rsidR="00B27FF9" w14:paraId="177613E2" w14:textId="63E1D1DA" w:rsidTr="007D7927">
        <w:trPr>
          <w:trHeight w:val="512"/>
        </w:trPr>
        <w:tc>
          <w:tcPr>
            <w:tcW w:w="1596" w:type="dxa"/>
          </w:tcPr>
          <w:p w14:paraId="22B17C33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2" w:type="dxa"/>
          </w:tcPr>
          <w:p w14:paraId="0DF674DE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</w:tcPr>
          <w:p w14:paraId="42EE0EF0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14:paraId="41BFE00F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2" w:type="dxa"/>
            <w:gridSpan w:val="2"/>
          </w:tcPr>
          <w:p w14:paraId="7903753D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</w:tcPr>
          <w:p w14:paraId="14B5A48B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9" w:type="dxa"/>
          </w:tcPr>
          <w:p w14:paraId="693C740E" w14:textId="77777777" w:rsidR="00B27FF9" w:rsidRPr="00B27FF9" w:rsidRDefault="00B27FF9" w:rsidP="00725431">
            <w:pPr>
              <w:jc w:val="center"/>
            </w:pPr>
          </w:p>
        </w:tc>
      </w:tr>
      <w:tr w:rsidR="00B27FF9" w14:paraId="6C255C22" w14:textId="4F3D3173" w:rsidTr="007D7927">
        <w:trPr>
          <w:trHeight w:val="512"/>
        </w:trPr>
        <w:tc>
          <w:tcPr>
            <w:tcW w:w="1596" w:type="dxa"/>
          </w:tcPr>
          <w:p w14:paraId="27E57F19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2" w:type="dxa"/>
          </w:tcPr>
          <w:p w14:paraId="2A49AC30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</w:tcPr>
          <w:p w14:paraId="675F7990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14:paraId="54C77821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2" w:type="dxa"/>
            <w:gridSpan w:val="2"/>
          </w:tcPr>
          <w:p w14:paraId="03587CA2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</w:tcPr>
          <w:p w14:paraId="74B202E1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9" w:type="dxa"/>
          </w:tcPr>
          <w:p w14:paraId="799EE5FC" w14:textId="77777777" w:rsidR="00B27FF9" w:rsidRPr="00B27FF9" w:rsidRDefault="00B27FF9" w:rsidP="00725431">
            <w:pPr>
              <w:jc w:val="center"/>
            </w:pPr>
          </w:p>
        </w:tc>
      </w:tr>
      <w:tr w:rsidR="00B27FF9" w14:paraId="54E16ED4" w14:textId="5FE9F340" w:rsidTr="007D7927">
        <w:trPr>
          <w:trHeight w:val="512"/>
        </w:trPr>
        <w:tc>
          <w:tcPr>
            <w:tcW w:w="1596" w:type="dxa"/>
          </w:tcPr>
          <w:p w14:paraId="704C81DB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2" w:type="dxa"/>
          </w:tcPr>
          <w:p w14:paraId="421E91FD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</w:tcPr>
          <w:p w14:paraId="29D37240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14:paraId="2FD2C4D6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2" w:type="dxa"/>
            <w:gridSpan w:val="2"/>
          </w:tcPr>
          <w:p w14:paraId="43D61970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</w:tcPr>
          <w:p w14:paraId="079AB369" w14:textId="77777777" w:rsidR="00B27FF9" w:rsidRDefault="00B27FF9" w:rsidP="00725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9" w:type="dxa"/>
          </w:tcPr>
          <w:p w14:paraId="2D25BE16" w14:textId="77777777" w:rsidR="00B27FF9" w:rsidRPr="00B27FF9" w:rsidRDefault="00B27FF9" w:rsidP="00725431">
            <w:pPr>
              <w:jc w:val="center"/>
            </w:pPr>
          </w:p>
        </w:tc>
      </w:tr>
    </w:tbl>
    <w:p w14:paraId="1A55F19C" w14:textId="15E4731A" w:rsidR="002C0844" w:rsidRPr="002D75BD" w:rsidRDefault="002C0844" w:rsidP="00554279">
      <w:pPr>
        <w:rPr>
          <w:sz w:val="24"/>
          <w:szCs w:val="24"/>
        </w:rPr>
      </w:pPr>
    </w:p>
    <w:sectPr w:rsidR="002C0844" w:rsidRPr="002D75BD" w:rsidSect="00B27FF9">
      <w:footerReference w:type="default" r:id="rId1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6B9E4" w14:textId="77777777" w:rsidR="009434D3" w:rsidRDefault="009434D3" w:rsidP="00901EB1">
      <w:r>
        <w:separator/>
      </w:r>
    </w:p>
  </w:endnote>
  <w:endnote w:type="continuationSeparator" w:id="0">
    <w:p w14:paraId="12BFDF3D" w14:textId="77777777" w:rsidR="009434D3" w:rsidRDefault="009434D3" w:rsidP="0090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1965153699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55CDFA9" w14:textId="27290DFD" w:rsidR="00EA33D3" w:rsidRPr="002D75BD" w:rsidRDefault="00EA33D3">
            <w:pPr>
              <w:pStyle w:val="Footer"/>
              <w:jc w:val="center"/>
              <w:rPr>
                <w:sz w:val="24"/>
                <w:szCs w:val="24"/>
              </w:rPr>
            </w:pPr>
            <w:r w:rsidRPr="002D75BD">
              <w:rPr>
                <w:sz w:val="24"/>
                <w:szCs w:val="24"/>
              </w:rPr>
              <w:t xml:space="preserve">Page </w:t>
            </w:r>
            <w:r w:rsidRPr="002D75BD">
              <w:rPr>
                <w:b/>
                <w:bCs/>
                <w:sz w:val="24"/>
                <w:szCs w:val="24"/>
              </w:rPr>
              <w:fldChar w:fldCharType="begin"/>
            </w:r>
            <w:r w:rsidRPr="002D75BD">
              <w:rPr>
                <w:b/>
                <w:bCs/>
                <w:sz w:val="24"/>
                <w:szCs w:val="24"/>
              </w:rPr>
              <w:instrText xml:space="preserve"> PAGE </w:instrText>
            </w:r>
            <w:r w:rsidRPr="002D75BD">
              <w:rPr>
                <w:b/>
                <w:bCs/>
                <w:sz w:val="24"/>
                <w:szCs w:val="24"/>
              </w:rPr>
              <w:fldChar w:fldCharType="separate"/>
            </w:r>
            <w:r w:rsidR="00655323">
              <w:rPr>
                <w:b/>
                <w:bCs/>
                <w:noProof/>
                <w:sz w:val="24"/>
                <w:szCs w:val="24"/>
              </w:rPr>
              <w:t>2</w:t>
            </w:r>
            <w:r w:rsidRPr="002D75BD">
              <w:rPr>
                <w:b/>
                <w:bCs/>
                <w:sz w:val="24"/>
                <w:szCs w:val="24"/>
              </w:rPr>
              <w:fldChar w:fldCharType="end"/>
            </w:r>
            <w:r w:rsidRPr="002D75BD">
              <w:rPr>
                <w:sz w:val="24"/>
                <w:szCs w:val="24"/>
              </w:rPr>
              <w:t xml:space="preserve"> of </w:t>
            </w:r>
            <w:r w:rsidR="00B27FF9">
              <w:rPr>
                <w:b/>
                <w:bCs/>
                <w:sz w:val="24"/>
                <w:szCs w:val="24"/>
              </w:rPr>
              <w:t>2</w:t>
            </w:r>
          </w:p>
        </w:sdtContent>
      </w:sdt>
    </w:sdtContent>
  </w:sdt>
  <w:p w14:paraId="06FD5793" w14:textId="77777777" w:rsidR="00901EB1" w:rsidRPr="002D75BD" w:rsidRDefault="00901EB1">
    <w:pPr>
      <w:pStyle w:val="Foo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258" w14:textId="16807928" w:rsidR="00BD4399" w:rsidRPr="00BD4399" w:rsidRDefault="00BD4399">
    <w:pPr>
      <w:pStyle w:val="Footer"/>
      <w:rPr>
        <w:sz w:val="24"/>
        <w:szCs w:val="24"/>
      </w:rPr>
    </w:pPr>
    <w:r w:rsidRPr="00BD4399">
      <w:rPr>
        <w:sz w:val="24"/>
        <w:szCs w:val="24"/>
      </w:rPr>
      <w:tab/>
      <w:t xml:space="preserve">Page </w:t>
    </w:r>
    <w:r w:rsidRPr="00BD4399">
      <w:rPr>
        <w:sz w:val="24"/>
        <w:szCs w:val="24"/>
      </w:rPr>
      <w:fldChar w:fldCharType="begin"/>
    </w:r>
    <w:r w:rsidRPr="00BD4399">
      <w:rPr>
        <w:sz w:val="24"/>
        <w:szCs w:val="24"/>
      </w:rPr>
      <w:instrText xml:space="preserve"> PAGE   \* MERGEFORMAT </w:instrText>
    </w:r>
    <w:r w:rsidRPr="00BD4399">
      <w:rPr>
        <w:sz w:val="24"/>
        <w:szCs w:val="24"/>
      </w:rPr>
      <w:fldChar w:fldCharType="separate"/>
    </w:r>
    <w:r w:rsidRPr="00BD4399">
      <w:rPr>
        <w:noProof/>
        <w:sz w:val="24"/>
        <w:szCs w:val="24"/>
      </w:rPr>
      <w:t>3</w:t>
    </w:r>
    <w:r w:rsidRPr="00BD4399">
      <w:rPr>
        <w:sz w:val="24"/>
        <w:szCs w:val="24"/>
      </w:rPr>
      <w:fldChar w:fldCharType="end"/>
    </w:r>
    <w:r w:rsidRPr="00BD4399">
      <w:rPr>
        <w:sz w:val="24"/>
        <w:szCs w:val="24"/>
      </w:rPr>
      <w:tab/>
      <w:t>Issued 5/17/24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41F42" w14:textId="7F35A1B6" w:rsidR="00B27FF9" w:rsidRPr="002D75BD" w:rsidRDefault="00B27FF9">
    <w:pPr>
      <w:pStyle w:val="Footer"/>
      <w:jc w:val="center"/>
      <w:rPr>
        <w:sz w:val="24"/>
        <w:szCs w:val="24"/>
      </w:rPr>
    </w:pPr>
  </w:p>
  <w:p w14:paraId="135FFAC0" w14:textId="77777777" w:rsidR="00B27FF9" w:rsidRPr="002D75BD" w:rsidRDefault="00B27FF9">
    <w:pPr>
      <w:pStyle w:val="Foo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1FEBE" w14:textId="77777777" w:rsidR="009434D3" w:rsidRDefault="009434D3" w:rsidP="00901EB1">
      <w:r>
        <w:separator/>
      </w:r>
    </w:p>
  </w:footnote>
  <w:footnote w:type="continuationSeparator" w:id="0">
    <w:p w14:paraId="39962D30" w14:textId="77777777" w:rsidR="009434D3" w:rsidRDefault="009434D3" w:rsidP="00901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13DBD" w14:textId="05FF24A7" w:rsidR="00901EB1" w:rsidRDefault="00734E35">
    <w:pPr>
      <w:pStyle w:val="Header"/>
    </w:pPr>
    <w:r>
      <w:rPr>
        <w:noProof/>
      </w:rPr>
      <w:pict w14:anchorId="51AA1B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565.5pt;height:43.5pt;rotation:315;z-index:-251658752;mso-position-horizontal:center;mso-position-horizontal-relative:margin;mso-position-vertical:center;mso-position-vertical-relative:margin" o:allowincell="f" fillcolor="#c00000" stroked="f">
          <v:fill opacity=".5"/>
          <v:textpath style="font-family:&quot;Times New Roman&quot;;font-size:1pt" string="feedback on draft 3-1-202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B53DA" w14:textId="7B85F441" w:rsidR="00554279" w:rsidRPr="00554D2C" w:rsidRDefault="00554279" w:rsidP="00554279">
    <w:pPr>
      <w:pStyle w:val="Header"/>
      <w:rPr>
        <w:vanish/>
        <w:color w:val="5B9BD5" w:themeColor="accent1"/>
        <w:sz w:val="22"/>
      </w:rPr>
    </w:pPr>
    <w:r w:rsidRPr="00554D2C">
      <w:rPr>
        <w:vanish/>
        <w:color w:val="5B9BD5" w:themeColor="accent1"/>
        <w:sz w:val="22"/>
      </w:rPr>
      <w:t xml:space="preserve">Scope of </w:t>
    </w:r>
    <w:r w:rsidR="007D7927">
      <w:rPr>
        <w:vanish/>
        <w:color w:val="5B9BD5" w:themeColor="accent1"/>
        <w:sz w:val="22"/>
      </w:rPr>
      <w:t>program</w:t>
    </w:r>
    <w:r w:rsidRPr="00554D2C">
      <w:rPr>
        <w:vanish/>
        <w:color w:val="5B9BD5" w:themeColor="accent1"/>
        <w:sz w:val="22"/>
      </w:rPr>
      <w:t xml:space="preserve">: This template is intended for a noncommunity waterworks with </w:t>
    </w:r>
    <w:r w:rsidR="00B27FF9">
      <w:rPr>
        <w:vanish/>
        <w:color w:val="5B9BD5" w:themeColor="accent1"/>
        <w:sz w:val="22"/>
      </w:rPr>
      <w:t>one</w:t>
    </w:r>
    <w:r w:rsidR="00BD4399">
      <w:rPr>
        <w:vanish/>
        <w:color w:val="5B9BD5" w:themeColor="accent1"/>
        <w:sz w:val="22"/>
      </w:rPr>
      <w:t xml:space="preserve"> or several</w:t>
    </w:r>
    <w:r w:rsidR="00B27FF9">
      <w:rPr>
        <w:vanish/>
        <w:color w:val="5B9BD5" w:themeColor="accent1"/>
        <w:sz w:val="22"/>
      </w:rPr>
      <w:t xml:space="preserve"> buildings</w:t>
    </w:r>
    <w:r>
      <w:rPr>
        <w:vanish/>
        <w:color w:val="5B9BD5" w:themeColor="accent1"/>
        <w:sz w:val="22"/>
      </w:rPr>
      <w:t>, all under the control of the waterworks owner</w:t>
    </w:r>
    <w:r w:rsidRPr="00554D2C">
      <w:rPr>
        <w:vanish/>
        <w:color w:val="5B9BD5" w:themeColor="accent1"/>
        <w:sz w:val="22"/>
      </w:rPr>
      <w:t>. The plumbing is limited to the premise plumbing plus the well, treatment (if present) and related storage</w:t>
    </w:r>
    <w:r>
      <w:rPr>
        <w:vanish/>
        <w:color w:val="5B9BD5" w:themeColor="accent1"/>
        <w:sz w:val="22"/>
      </w:rPr>
      <w:t xml:space="preserve"> and is regulated by the Uniform Statewide Building Code</w:t>
    </w:r>
    <w:r w:rsidRPr="00554D2C">
      <w:rPr>
        <w:vanish/>
        <w:color w:val="5B9BD5" w:themeColor="accent1"/>
        <w:sz w:val="22"/>
      </w:rPr>
      <w:t xml:space="preserve">. </w:t>
    </w:r>
  </w:p>
  <w:p w14:paraId="62B22D30" w14:textId="77777777" w:rsidR="00554279" w:rsidRDefault="005542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7C83"/>
    <w:multiLevelType w:val="hybridMultilevel"/>
    <w:tmpl w:val="EB06DC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B2F23"/>
    <w:multiLevelType w:val="hybridMultilevel"/>
    <w:tmpl w:val="0D92D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2775D"/>
    <w:multiLevelType w:val="hybridMultilevel"/>
    <w:tmpl w:val="FF26F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97C6C"/>
    <w:multiLevelType w:val="hybridMultilevel"/>
    <w:tmpl w:val="09963B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271C6"/>
    <w:multiLevelType w:val="hybridMultilevel"/>
    <w:tmpl w:val="21E2500C"/>
    <w:lvl w:ilvl="0" w:tplc="C22450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BC0FC7"/>
    <w:multiLevelType w:val="hybridMultilevel"/>
    <w:tmpl w:val="D2A6CB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F5D3E"/>
    <w:multiLevelType w:val="singleLevel"/>
    <w:tmpl w:val="4368390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4AF3FA8"/>
    <w:multiLevelType w:val="hybridMultilevel"/>
    <w:tmpl w:val="9E9A03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E2594"/>
    <w:multiLevelType w:val="hybridMultilevel"/>
    <w:tmpl w:val="78A02C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A48AA"/>
    <w:multiLevelType w:val="hybridMultilevel"/>
    <w:tmpl w:val="CF5E04A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42398F"/>
    <w:multiLevelType w:val="hybridMultilevel"/>
    <w:tmpl w:val="BB7283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C6FAD"/>
    <w:multiLevelType w:val="hybridMultilevel"/>
    <w:tmpl w:val="FBE65E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C1451"/>
    <w:multiLevelType w:val="hybridMultilevel"/>
    <w:tmpl w:val="16D8CA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A5A8D"/>
    <w:multiLevelType w:val="hybridMultilevel"/>
    <w:tmpl w:val="33082A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55C03"/>
    <w:multiLevelType w:val="hybridMultilevel"/>
    <w:tmpl w:val="9E245C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85E1C"/>
    <w:multiLevelType w:val="hybridMultilevel"/>
    <w:tmpl w:val="52F4B5B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858496C"/>
    <w:multiLevelType w:val="hybridMultilevel"/>
    <w:tmpl w:val="DF80B5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D439B"/>
    <w:multiLevelType w:val="hybridMultilevel"/>
    <w:tmpl w:val="9AA2D5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868A0"/>
    <w:multiLevelType w:val="hybridMultilevel"/>
    <w:tmpl w:val="FBFC76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E12D4B"/>
    <w:multiLevelType w:val="hybridMultilevel"/>
    <w:tmpl w:val="9FA29C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8C3E54"/>
    <w:multiLevelType w:val="hybridMultilevel"/>
    <w:tmpl w:val="30B4E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FA3DEC"/>
    <w:multiLevelType w:val="hybridMultilevel"/>
    <w:tmpl w:val="A7EA4D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4A26BF"/>
    <w:multiLevelType w:val="singleLevel"/>
    <w:tmpl w:val="45C62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45BE4842"/>
    <w:multiLevelType w:val="hybridMultilevel"/>
    <w:tmpl w:val="AF12B6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863E41"/>
    <w:multiLevelType w:val="hybridMultilevel"/>
    <w:tmpl w:val="E95640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E305F7"/>
    <w:multiLevelType w:val="hybridMultilevel"/>
    <w:tmpl w:val="F9F01B2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89B1544"/>
    <w:multiLevelType w:val="hybridMultilevel"/>
    <w:tmpl w:val="F202E7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A3B7309"/>
    <w:multiLevelType w:val="hybridMultilevel"/>
    <w:tmpl w:val="FCA885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BA59A6"/>
    <w:multiLevelType w:val="hybridMultilevel"/>
    <w:tmpl w:val="DFE26D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CF518B"/>
    <w:multiLevelType w:val="hybridMultilevel"/>
    <w:tmpl w:val="1F2E8D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0F69BF"/>
    <w:multiLevelType w:val="hybridMultilevel"/>
    <w:tmpl w:val="412EE6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E52971"/>
    <w:multiLevelType w:val="hybridMultilevel"/>
    <w:tmpl w:val="09F0B5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762126D"/>
    <w:multiLevelType w:val="hybridMultilevel"/>
    <w:tmpl w:val="25ACBD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50912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4" w15:restartNumberingAfterBreak="0">
    <w:nsid w:val="600B5303"/>
    <w:multiLevelType w:val="hybridMultilevel"/>
    <w:tmpl w:val="D9B8EC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390058"/>
    <w:multiLevelType w:val="hybridMultilevel"/>
    <w:tmpl w:val="9BAEE5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8D3B52"/>
    <w:multiLevelType w:val="hybridMultilevel"/>
    <w:tmpl w:val="F318AB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3F2C0B"/>
    <w:multiLevelType w:val="hybridMultilevel"/>
    <w:tmpl w:val="AFB66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361C79"/>
    <w:multiLevelType w:val="hybridMultilevel"/>
    <w:tmpl w:val="268401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DF38B8"/>
    <w:multiLevelType w:val="hybridMultilevel"/>
    <w:tmpl w:val="3EF6F8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D33AC"/>
    <w:multiLevelType w:val="hybridMultilevel"/>
    <w:tmpl w:val="C50C18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856672">
    <w:abstractNumId w:val="22"/>
  </w:num>
  <w:num w:numId="2" w16cid:durableId="473914198">
    <w:abstractNumId w:val="6"/>
  </w:num>
  <w:num w:numId="3" w16cid:durableId="1847089641">
    <w:abstractNumId w:val="30"/>
  </w:num>
  <w:num w:numId="4" w16cid:durableId="207843773">
    <w:abstractNumId w:val="28"/>
  </w:num>
  <w:num w:numId="5" w16cid:durableId="1214853658">
    <w:abstractNumId w:val="40"/>
  </w:num>
  <w:num w:numId="6" w16cid:durableId="1674605964">
    <w:abstractNumId w:val="4"/>
  </w:num>
  <w:num w:numId="7" w16cid:durableId="94251503">
    <w:abstractNumId w:val="39"/>
  </w:num>
  <w:num w:numId="8" w16cid:durableId="2057898411">
    <w:abstractNumId w:val="32"/>
  </w:num>
  <w:num w:numId="9" w16cid:durableId="1277567002">
    <w:abstractNumId w:val="27"/>
  </w:num>
  <w:num w:numId="10" w16cid:durableId="767315689">
    <w:abstractNumId w:val="16"/>
  </w:num>
  <w:num w:numId="11" w16cid:durableId="438454457">
    <w:abstractNumId w:val="20"/>
  </w:num>
  <w:num w:numId="12" w16cid:durableId="470447200">
    <w:abstractNumId w:val="25"/>
  </w:num>
  <w:num w:numId="13" w16cid:durableId="1353217818">
    <w:abstractNumId w:val="35"/>
  </w:num>
  <w:num w:numId="14" w16cid:durableId="611326970">
    <w:abstractNumId w:val="36"/>
  </w:num>
  <w:num w:numId="15" w16cid:durableId="633294153">
    <w:abstractNumId w:val="38"/>
  </w:num>
  <w:num w:numId="16" w16cid:durableId="439104566">
    <w:abstractNumId w:val="12"/>
  </w:num>
  <w:num w:numId="17" w16cid:durableId="2131390021">
    <w:abstractNumId w:val="18"/>
  </w:num>
  <w:num w:numId="18" w16cid:durableId="11107207">
    <w:abstractNumId w:val="21"/>
  </w:num>
  <w:num w:numId="19" w16cid:durableId="469634733">
    <w:abstractNumId w:val="13"/>
  </w:num>
  <w:num w:numId="20" w16cid:durableId="983047307">
    <w:abstractNumId w:val="7"/>
  </w:num>
  <w:num w:numId="21" w16cid:durableId="1825312557">
    <w:abstractNumId w:val="23"/>
  </w:num>
  <w:num w:numId="22" w16cid:durableId="1321157842">
    <w:abstractNumId w:val="0"/>
  </w:num>
  <w:num w:numId="23" w16cid:durableId="1499614704">
    <w:abstractNumId w:val="11"/>
  </w:num>
  <w:num w:numId="24" w16cid:durableId="1028720969">
    <w:abstractNumId w:val="1"/>
  </w:num>
  <w:num w:numId="25" w16cid:durableId="1939681368">
    <w:abstractNumId w:val="17"/>
  </w:num>
  <w:num w:numId="26" w16cid:durableId="1119450940">
    <w:abstractNumId w:val="29"/>
  </w:num>
  <w:num w:numId="27" w16cid:durableId="922493140">
    <w:abstractNumId w:val="5"/>
  </w:num>
  <w:num w:numId="28" w16cid:durableId="1826160866">
    <w:abstractNumId w:val="26"/>
  </w:num>
  <w:num w:numId="29" w16cid:durableId="542139089">
    <w:abstractNumId w:val="19"/>
  </w:num>
  <w:num w:numId="30" w16cid:durableId="1563060474">
    <w:abstractNumId w:val="2"/>
  </w:num>
  <w:num w:numId="31" w16cid:durableId="1835217237">
    <w:abstractNumId w:val="14"/>
  </w:num>
  <w:num w:numId="32" w16cid:durableId="797066390">
    <w:abstractNumId w:val="24"/>
  </w:num>
  <w:num w:numId="33" w16cid:durableId="1964722963">
    <w:abstractNumId w:val="15"/>
  </w:num>
  <w:num w:numId="34" w16cid:durableId="334261554">
    <w:abstractNumId w:val="3"/>
  </w:num>
  <w:num w:numId="35" w16cid:durableId="960696265">
    <w:abstractNumId w:val="9"/>
  </w:num>
  <w:num w:numId="36" w16cid:durableId="1224637731">
    <w:abstractNumId w:val="10"/>
  </w:num>
  <w:num w:numId="37" w16cid:durableId="476842231">
    <w:abstractNumId w:val="37"/>
  </w:num>
  <w:num w:numId="38" w16cid:durableId="1861311806">
    <w:abstractNumId w:val="34"/>
  </w:num>
  <w:num w:numId="39" w16cid:durableId="1163467041">
    <w:abstractNumId w:val="8"/>
  </w:num>
  <w:num w:numId="40" w16cid:durableId="638458573">
    <w:abstractNumId w:val="31"/>
  </w:num>
  <w:num w:numId="41" w16cid:durableId="3835245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A88"/>
    <w:rsid w:val="0001130A"/>
    <w:rsid w:val="00021BE8"/>
    <w:rsid w:val="000833A4"/>
    <w:rsid w:val="00086C48"/>
    <w:rsid w:val="000B1349"/>
    <w:rsid w:val="000C45D1"/>
    <w:rsid w:val="000E482B"/>
    <w:rsid w:val="000F54F4"/>
    <w:rsid w:val="000F5933"/>
    <w:rsid w:val="00142E96"/>
    <w:rsid w:val="00152DCA"/>
    <w:rsid w:val="0017514E"/>
    <w:rsid w:val="0018724E"/>
    <w:rsid w:val="001A0270"/>
    <w:rsid w:val="001A7D91"/>
    <w:rsid w:val="001E73F2"/>
    <w:rsid w:val="0023729D"/>
    <w:rsid w:val="00237FDC"/>
    <w:rsid w:val="0025115C"/>
    <w:rsid w:val="00287735"/>
    <w:rsid w:val="002A13CB"/>
    <w:rsid w:val="002A5A70"/>
    <w:rsid w:val="002B771F"/>
    <w:rsid w:val="002C0844"/>
    <w:rsid w:val="002D75BD"/>
    <w:rsid w:val="00331944"/>
    <w:rsid w:val="00366B58"/>
    <w:rsid w:val="003A20F0"/>
    <w:rsid w:val="00412243"/>
    <w:rsid w:val="004446F7"/>
    <w:rsid w:val="004516D4"/>
    <w:rsid w:val="00461955"/>
    <w:rsid w:val="00467A74"/>
    <w:rsid w:val="00472631"/>
    <w:rsid w:val="005322C5"/>
    <w:rsid w:val="00554279"/>
    <w:rsid w:val="00554D2C"/>
    <w:rsid w:val="00555E77"/>
    <w:rsid w:val="00560B8F"/>
    <w:rsid w:val="00570D13"/>
    <w:rsid w:val="005A702E"/>
    <w:rsid w:val="005B1C1F"/>
    <w:rsid w:val="005F2891"/>
    <w:rsid w:val="00636E1A"/>
    <w:rsid w:val="00640553"/>
    <w:rsid w:val="00642155"/>
    <w:rsid w:val="00653859"/>
    <w:rsid w:val="00655323"/>
    <w:rsid w:val="0065637A"/>
    <w:rsid w:val="00657D08"/>
    <w:rsid w:val="006A4C5A"/>
    <w:rsid w:val="006F2023"/>
    <w:rsid w:val="006F4458"/>
    <w:rsid w:val="00734E35"/>
    <w:rsid w:val="00742080"/>
    <w:rsid w:val="007A730A"/>
    <w:rsid w:val="007B0A88"/>
    <w:rsid w:val="007D7927"/>
    <w:rsid w:val="00803995"/>
    <w:rsid w:val="0081410C"/>
    <w:rsid w:val="00845C59"/>
    <w:rsid w:val="00852C93"/>
    <w:rsid w:val="008E1C31"/>
    <w:rsid w:val="00901EB1"/>
    <w:rsid w:val="00902545"/>
    <w:rsid w:val="009134B5"/>
    <w:rsid w:val="00920BBD"/>
    <w:rsid w:val="009434D3"/>
    <w:rsid w:val="009A0037"/>
    <w:rsid w:val="009B1031"/>
    <w:rsid w:val="009D18A9"/>
    <w:rsid w:val="009D7D81"/>
    <w:rsid w:val="009E1F90"/>
    <w:rsid w:val="009F33C7"/>
    <w:rsid w:val="009F7235"/>
    <w:rsid w:val="00A169AE"/>
    <w:rsid w:val="00A17615"/>
    <w:rsid w:val="00A1772D"/>
    <w:rsid w:val="00A50F56"/>
    <w:rsid w:val="00A7703A"/>
    <w:rsid w:val="00A80246"/>
    <w:rsid w:val="00AD123A"/>
    <w:rsid w:val="00B036BA"/>
    <w:rsid w:val="00B27FF9"/>
    <w:rsid w:val="00B924BD"/>
    <w:rsid w:val="00BD4399"/>
    <w:rsid w:val="00BD6776"/>
    <w:rsid w:val="00C1010A"/>
    <w:rsid w:val="00C313E2"/>
    <w:rsid w:val="00C34FD1"/>
    <w:rsid w:val="00C509D3"/>
    <w:rsid w:val="00C57C5E"/>
    <w:rsid w:val="00CD309F"/>
    <w:rsid w:val="00CE31EB"/>
    <w:rsid w:val="00CE3A85"/>
    <w:rsid w:val="00D23EEB"/>
    <w:rsid w:val="00D37E1E"/>
    <w:rsid w:val="00D61C1D"/>
    <w:rsid w:val="00D62840"/>
    <w:rsid w:val="00D76F2E"/>
    <w:rsid w:val="00DB1311"/>
    <w:rsid w:val="00DB58E1"/>
    <w:rsid w:val="00DE08DD"/>
    <w:rsid w:val="00E30AF7"/>
    <w:rsid w:val="00E333B5"/>
    <w:rsid w:val="00E64A50"/>
    <w:rsid w:val="00E91F59"/>
    <w:rsid w:val="00EA0BFA"/>
    <w:rsid w:val="00EA0D19"/>
    <w:rsid w:val="00EA33D3"/>
    <w:rsid w:val="00F14934"/>
    <w:rsid w:val="00F222E5"/>
    <w:rsid w:val="00F36624"/>
    <w:rsid w:val="00F40782"/>
    <w:rsid w:val="00F42B58"/>
    <w:rsid w:val="00F556F7"/>
    <w:rsid w:val="00F70D31"/>
    <w:rsid w:val="00FA3D86"/>
    <w:rsid w:val="00FC53E0"/>
    <w:rsid w:val="13A506F3"/>
    <w:rsid w:val="22EF3D3F"/>
    <w:rsid w:val="2503B228"/>
    <w:rsid w:val="292A49A6"/>
    <w:rsid w:val="303011BE"/>
    <w:rsid w:val="32038C0D"/>
    <w:rsid w:val="32AC0935"/>
    <w:rsid w:val="39D42BFD"/>
    <w:rsid w:val="3F3B2B21"/>
    <w:rsid w:val="421432E0"/>
    <w:rsid w:val="43F33DDB"/>
    <w:rsid w:val="4A221A68"/>
    <w:rsid w:val="4B731AF7"/>
    <w:rsid w:val="6A492A17"/>
    <w:rsid w:val="6F373AA7"/>
    <w:rsid w:val="70A5A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4:docId w14:val="11B8D791"/>
  <w15:chartTrackingRefBased/>
  <w15:docId w15:val="{C181BE67-4401-43AB-9574-E4C03B330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rFonts w:ascii="Arial" w:hAnsi="Arial"/>
      <w:sz w:val="22"/>
    </w:rPr>
  </w:style>
  <w:style w:type="paragraph" w:styleId="Title">
    <w:name w:val="Title"/>
    <w:basedOn w:val="Normal"/>
    <w:qFormat/>
    <w:pPr>
      <w:spacing w:line="238" w:lineRule="exact"/>
      <w:ind w:left="720" w:hanging="720"/>
      <w:jc w:val="center"/>
    </w:pPr>
    <w:rPr>
      <w:rFonts w:ascii="Univers (W1)" w:hAnsi="Univers (W1)"/>
      <w:b/>
      <w:sz w:val="24"/>
    </w:rPr>
  </w:style>
  <w:style w:type="paragraph" w:styleId="Subtitle">
    <w:name w:val="Subtitle"/>
    <w:basedOn w:val="Normal"/>
    <w:qFormat/>
    <w:pPr>
      <w:tabs>
        <w:tab w:val="left" w:pos="360"/>
        <w:tab w:val="left" w:pos="720"/>
      </w:tabs>
      <w:spacing w:line="238" w:lineRule="exact"/>
      <w:ind w:left="720" w:hanging="720"/>
      <w:jc w:val="center"/>
    </w:pPr>
    <w:rPr>
      <w:b/>
      <w:sz w:val="24"/>
      <w:u w:val="single"/>
    </w:rPr>
  </w:style>
  <w:style w:type="paragraph" w:styleId="DocumentMap">
    <w:name w:val="Document Map"/>
    <w:basedOn w:val="Normal"/>
    <w:semiHidden/>
    <w:rsid w:val="002A5A70"/>
    <w:pPr>
      <w:shd w:val="clear" w:color="auto" w:fill="000080"/>
    </w:pPr>
    <w:rPr>
      <w:rFonts w:ascii="Tahoma" w:hAnsi="Tahoma" w:cs="Tahoma"/>
    </w:rPr>
  </w:style>
  <w:style w:type="paragraph" w:customStyle="1" w:styleId="sectind">
    <w:name w:val="sectind"/>
    <w:basedOn w:val="Normal"/>
    <w:rsid w:val="00B036BA"/>
    <w:pPr>
      <w:autoSpaceDE w:val="0"/>
      <w:autoSpaceDN w:val="0"/>
      <w:spacing w:before="60" w:after="60" w:line="240" w:lineRule="atLeast"/>
      <w:ind w:firstLine="360"/>
      <w:jc w:val="both"/>
    </w:pPr>
    <w:rPr>
      <w:rFonts w:ascii="Arial" w:eastAsiaTheme="minorEastAsia" w:hAnsi="Arial" w:cs="Arial"/>
      <w:sz w:val="22"/>
      <w:szCs w:val="22"/>
    </w:rPr>
  </w:style>
  <w:style w:type="paragraph" w:customStyle="1" w:styleId="sectbi">
    <w:name w:val="sectbi"/>
    <w:basedOn w:val="Normal"/>
    <w:rsid w:val="00B036BA"/>
    <w:pPr>
      <w:autoSpaceDE w:val="0"/>
      <w:autoSpaceDN w:val="0"/>
      <w:spacing w:after="60" w:line="240" w:lineRule="atLeast"/>
      <w:ind w:left="720"/>
      <w:jc w:val="both"/>
    </w:pPr>
    <w:rPr>
      <w:rFonts w:ascii="Arial" w:eastAsiaTheme="minorEastAsia" w:hAnsi="Arial" w:cs="Arial"/>
      <w:sz w:val="22"/>
      <w:szCs w:val="22"/>
    </w:rPr>
  </w:style>
  <w:style w:type="paragraph" w:customStyle="1" w:styleId="sectbi2">
    <w:name w:val="sectbi2"/>
    <w:basedOn w:val="Normal"/>
    <w:rsid w:val="00B036BA"/>
    <w:pPr>
      <w:autoSpaceDE w:val="0"/>
      <w:autoSpaceDN w:val="0"/>
      <w:spacing w:after="60" w:line="240" w:lineRule="atLeast"/>
      <w:ind w:left="1080"/>
      <w:jc w:val="both"/>
    </w:pPr>
    <w:rPr>
      <w:rFonts w:ascii="Arial" w:eastAsiaTheme="minorEastAsia" w:hAnsi="Arial" w:cs="Arial"/>
      <w:sz w:val="22"/>
      <w:szCs w:val="22"/>
    </w:rPr>
  </w:style>
  <w:style w:type="paragraph" w:customStyle="1" w:styleId="tblctr">
    <w:name w:val="tblctr"/>
    <w:basedOn w:val="Normal"/>
    <w:rsid w:val="00B036BA"/>
    <w:pPr>
      <w:spacing w:before="60" w:after="60"/>
      <w:ind w:left="72" w:right="72"/>
      <w:jc w:val="center"/>
    </w:pPr>
    <w:rPr>
      <w:rFonts w:ascii="Arial" w:eastAsiaTheme="minorEastAsia" w:hAnsi="Arial" w:cs="Arial"/>
      <w:sz w:val="22"/>
      <w:szCs w:val="22"/>
    </w:rPr>
  </w:style>
  <w:style w:type="paragraph" w:customStyle="1" w:styleId="tblleft">
    <w:name w:val="tblleft"/>
    <w:basedOn w:val="Normal"/>
    <w:rsid w:val="00B036BA"/>
    <w:pPr>
      <w:spacing w:before="60" w:after="60"/>
      <w:ind w:left="72" w:right="72"/>
    </w:pPr>
    <w:rPr>
      <w:rFonts w:ascii="Arial" w:eastAsiaTheme="minorEastAsia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B036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01E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1EB1"/>
  </w:style>
  <w:style w:type="paragraph" w:styleId="Footer">
    <w:name w:val="footer"/>
    <w:basedOn w:val="Normal"/>
    <w:link w:val="FooterChar"/>
    <w:uiPriority w:val="99"/>
    <w:unhideWhenUsed/>
    <w:rsid w:val="00901E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EB1"/>
  </w:style>
  <w:style w:type="character" w:styleId="CommentReference">
    <w:name w:val="annotation reference"/>
    <w:basedOn w:val="DefaultParagraphFont"/>
    <w:uiPriority w:val="99"/>
    <w:semiHidden/>
    <w:unhideWhenUsed/>
    <w:rsid w:val="00021B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BE8"/>
  </w:style>
  <w:style w:type="character" w:customStyle="1" w:styleId="CommentTextChar">
    <w:name w:val="Comment Text Char"/>
    <w:basedOn w:val="DefaultParagraphFont"/>
    <w:link w:val="CommentText"/>
    <w:uiPriority w:val="99"/>
    <w:rsid w:val="00021BE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B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BE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B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BE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222E5"/>
  </w:style>
  <w:style w:type="table" w:styleId="TableGrid">
    <w:name w:val="Table Grid"/>
    <w:basedOn w:val="TableNormal"/>
    <w:uiPriority w:val="59"/>
    <w:rsid w:val="0055427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B10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8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6CBC0E1473A43B2E3E0CACFBE355E" ma:contentTypeVersion="18" ma:contentTypeDescription="Create a new document." ma:contentTypeScope="" ma:versionID="16f7d6504731b2aaebf4d8baee9e9af7">
  <xsd:schema xmlns:xsd="http://www.w3.org/2001/XMLSchema" xmlns:xs="http://www.w3.org/2001/XMLSchema" xmlns:p="http://schemas.microsoft.com/office/2006/metadata/properties" xmlns:ns2="9b48b505-5e12-4b48-b0be-42dd726a0020" xmlns:ns3="f4e52549-aa29-4d7b-815f-67c474725875" xmlns:ns4="af1dfeed-8d61-40ff-9783-0368f528b5d9" targetNamespace="http://schemas.microsoft.com/office/2006/metadata/properties" ma:root="true" ma:fieldsID="e7f8050b6ba49214016c042dce433bda" ns2:_="" ns3:_="" ns4:_="">
    <xsd:import namespace="9b48b505-5e12-4b48-b0be-42dd726a0020"/>
    <xsd:import namespace="f4e52549-aa29-4d7b-815f-67c474725875"/>
    <xsd:import namespace="af1dfeed-8d61-40ff-9783-0368f528b5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8b505-5e12-4b48-b0be-42dd726a002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4fec4e53-78eb-4b10-ae9d-eca557a8d6ff}" ma:internalName="TaxCatchAll" ma:showField="CatchAllData" ma:web="9b48b505-5e12-4b48-b0be-42dd726a0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52549-aa29-4d7b-815f-67c4747258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dfeed-8d61-40ff-9783-0368f528b5d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52549-aa29-4d7b-815f-67c474725875">
      <Terms xmlns="http://schemas.microsoft.com/office/infopath/2007/PartnerControls"/>
    </lcf76f155ced4ddcb4097134ff3c332f>
    <TaxCatchAll xmlns="9b48b505-5e12-4b48-b0be-42dd726a0020" xsi:nil="true"/>
    <_dlc_DocId xmlns="9b48b505-5e12-4b48-b0be-42dd726a0020">VDHDOCID-556866942-562394</_dlc_DocId>
    <_dlc_DocIdUrl xmlns="9b48b505-5e12-4b48-b0be-42dd726a0020">
      <Url>https://covgov.sharepoint.com/sites/vdh/PHP/odw/ecm/_layouts/15/DocIdRedir.aspx?ID=VDHDOCID-556866942-562394</Url>
      <Description>VDHDOCID-556866942-562394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54ED57-AB3C-429D-ADB5-BD22DE473E5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2EA82A0-1FF3-4F48-9E6C-322FE87035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F92571-AEFB-4464-AD37-AD21DE54A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48b505-5e12-4b48-b0be-42dd726a0020"/>
    <ds:schemaRef ds:uri="f4e52549-aa29-4d7b-815f-67c474725875"/>
    <ds:schemaRef ds:uri="af1dfeed-8d61-40ff-9783-0368f528b5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A861FF-DF81-4058-801F-F181CFAD3BB1}">
  <ds:schemaRefs>
    <ds:schemaRef ds:uri="http://schemas.microsoft.com/office/2006/metadata/properties"/>
    <ds:schemaRef ds:uri="http://schemas.microsoft.com/office/infopath/2007/PartnerControls"/>
    <ds:schemaRef ds:uri="f4e52549-aa29-4d7b-815f-67c474725875"/>
    <ds:schemaRef ds:uri="9b48b505-5e12-4b48-b0be-42dd726a0020"/>
  </ds:schemaRefs>
</ds:datastoreItem>
</file>

<file path=customXml/itemProps5.xml><?xml version="1.0" encoding="utf-8"?>
<ds:datastoreItem xmlns:ds="http://schemas.openxmlformats.org/officeDocument/2006/customXml" ds:itemID="{AA7A4AC7-1D7A-4E02-9851-DC1784D61F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617</Words>
  <Characters>3791</Characters>
  <Application>Microsoft Office Word</Application>
  <DocSecurity>0</DocSecurity>
  <Lines>31</Lines>
  <Paragraphs>8</Paragraphs>
  <ScaleCrop>false</ScaleCrop>
  <Company>DWSE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 -  Grayson County</dc:title>
  <dc:subject/>
  <dc:creator>Allen Addington</dc:creator>
  <cp:keywords/>
  <cp:lastModifiedBy>Frame, Matthew (VDH)</cp:lastModifiedBy>
  <cp:revision>2</cp:revision>
  <cp:lastPrinted>2002-11-19T00:22:00Z</cp:lastPrinted>
  <dcterms:created xsi:type="dcterms:W3CDTF">2025-07-21T17:51:00Z</dcterms:created>
  <dcterms:modified xsi:type="dcterms:W3CDTF">2025-07-21T17:51:00Z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0x0101009F06CBC0E1473A43B2E3E0CACFBE355E</vt:lpwstr>
  </property>
  <property fmtid="{D5CDD505-2E9C-101B-9397-08002B2CF9AE}" pid="3" name="_dlc_DocIdItemGuid">
    <vt:lpwstr>7e196d8b-ff48-4723-965e-987637bbdef5</vt:lpwstr>
  </property>
  <property fmtid="{D5CDD505-2E9C-101B-9397-08002B2CF9AE}" pid="4" name="MediaServiceImageTags">
    <vt:lpwstr/>
  </property>
</Properties>
</file>