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613E" w14:textId="77777777" w:rsidR="00676C91" w:rsidRDefault="00676C91" w:rsidP="00BA4DD1">
      <w:pPr>
        <w:jc w:val="center"/>
      </w:pPr>
      <w:r>
        <w:rPr>
          <w:noProof/>
        </w:rPr>
        <w:drawing>
          <wp:inline distT="0" distB="0" distL="0" distR="0" wp14:anchorId="53C8843F" wp14:editId="4E8651E8">
            <wp:extent cx="2000250" cy="752475"/>
            <wp:effectExtent l="19050" t="0" r="0" b="0"/>
            <wp:docPr id="1" name="Picture 1" descr="Virginia Community Colleg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inia Community College System"/>
                    <pic:cNvPicPr>
                      <a:picLocks noChangeAspect="1" noChangeArrowheads="1"/>
                    </pic:cNvPicPr>
                  </pic:nvPicPr>
                  <pic:blipFill>
                    <a:blip r:embed="rId7" cstate="print"/>
                    <a:srcRect/>
                    <a:stretch>
                      <a:fillRect/>
                    </a:stretch>
                  </pic:blipFill>
                  <pic:spPr bwMode="auto">
                    <a:xfrm>
                      <a:off x="0" y="0"/>
                      <a:ext cx="2000250" cy="752475"/>
                    </a:xfrm>
                    <a:prstGeom prst="rect">
                      <a:avLst/>
                    </a:prstGeom>
                    <a:noFill/>
                    <a:ln w="9525">
                      <a:noFill/>
                      <a:miter lim="800000"/>
                      <a:headEnd/>
                      <a:tailEnd/>
                    </a:ln>
                  </pic:spPr>
                </pic:pic>
              </a:graphicData>
            </a:graphic>
          </wp:inline>
        </w:drawing>
      </w:r>
    </w:p>
    <w:p w14:paraId="15522A67" w14:textId="77777777" w:rsidR="00EA148B" w:rsidRDefault="00EA148B" w:rsidP="00EA148B">
      <w:pPr>
        <w:jc w:val="center"/>
        <w:rPr>
          <w:rFonts w:asciiTheme="majorHAnsi" w:hAnsiTheme="majorHAnsi"/>
          <w:b/>
          <w:color w:val="002060"/>
          <w:sz w:val="28"/>
          <w:szCs w:val="28"/>
        </w:rPr>
      </w:pPr>
    </w:p>
    <w:p w14:paraId="04EB6B28" w14:textId="361C4C0D" w:rsidR="00EA148B" w:rsidRDefault="00EA148B" w:rsidP="00EA148B">
      <w:pPr>
        <w:jc w:val="center"/>
        <w:rPr>
          <w:rFonts w:asciiTheme="majorHAnsi" w:hAnsiTheme="majorHAnsi"/>
          <w:b/>
          <w:color w:val="002060"/>
          <w:sz w:val="28"/>
          <w:szCs w:val="28"/>
        </w:rPr>
      </w:pPr>
      <w:r>
        <w:rPr>
          <w:rFonts w:asciiTheme="majorHAnsi" w:hAnsiTheme="majorHAnsi"/>
          <w:b/>
          <w:color w:val="002060"/>
          <w:sz w:val="28"/>
          <w:szCs w:val="28"/>
        </w:rPr>
        <w:t xml:space="preserve">Distance Learning Math Course for </w:t>
      </w:r>
      <w:r w:rsidRPr="002C50B7">
        <w:rPr>
          <w:rFonts w:asciiTheme="majorHAnsi" w:hAnsiTheme="majorHAnsi"/>
          <w:b/>
          <w:color w:val="002060"/>
          <w:sz w:val="28"/>
          <w:szCs w:val="28"/>
        </w:rPr>
        <w:t>W</w:t>
      </w:r>
      <w:r>
        <w:rPr>
          <w:rFonts w:asciiTheme="majorHAnsi" w:hAnsiTheme="majorHAnsi"/>
          <w:b/>
          <w:color w:val="002060"/>
          <w:sz w:val="28"/>
          <w:szCs w:val="28"/>
        </w:rPr>
        <w:t xml:space="preserve">ater </w:t>
      </w:r>
      <w:r w:rsidR="00D826A7">
        <w:rPr>
          <w:rFonts w:asciiTheme="majorHAnsi" w:hAnsiTheme="majorHAnsi"/>
          <w:b/>
          <w:color w:val="002060"/>
          <w:sz w:val="28"/>
          <w:szCs w:val="28"/>
        </w:rPr>
        <w:t xml:space="preserve">Treatment </w:t>
      </w:r>
      <w:r>
        <w:rPr>
          <w:rFonts w:asciiTheme="majorHAnsi" w:hAnsiTheme="majorHAnsi"/>
          <w:b/>
          <w:color w:val="002060"/>
          <w:sz w:val="28"/>
          <w:szCs w:val="28"/>
        </w:rPr>
        <w:t>Operators</w:t>
      </w:r>
    </w:p>
    <w:p w14:paraId="066CAA8B" w14:textId="25203290" w:rsidR="00A833F9" w:rsidRDefault="00D40089" w:rsidP="00EA148B">
      <w:pPr>
        <w:jc w:val="center"/>
        <w:rPr>
          <w:rFonts w:asciiTheme="majorHAnsi" w:hAnsiTheme="majorHAnsi"/>
          <w:b/>
          <w:color w:val="002060"/>
          <w:sz w:val="28"/>
          <w:szCs w:val="28"/>
        </w:rPr>
      </w:pPr>
      <w:r>
        <w:rPr>
          <w:rFonts w:asciiTheme="majorHAnsi" w:hAnsiTheme="majorHAnsi"/>
          <w:b/>
          <w:color w:val="002060"/>
          <w:sz w:val="28"/>
          <w:szCs w:val="28"/>
        </w:rPr>
        <w:t>Using the ABC W</w:t>
      </w:r>
      <w:r w:rsidR="00A833F9">
        <w:rPr>
          <w:rFonts w:asciiTheme="majorHAnsi" w:hAnsiTheme="majorHAnsi"/>
          <w:b/>
          <w:color w:val="002060"/>
          <w:sz w:val="28"/>
          <w:szCs w:val="28"/>
        </w:rPr>
        <w:t>ater Treatment Formula Table</w:t>
      </w:r>
    </w:p>
    <w:p w14:paraId="0DCD09A5" w14:textId="1EB2A360" w:rsidR="007F2083" w:rsidRPr="002C50B7" w:rsidRDefault="007F2083" w:rsidP="00EA148B">
      <w:pPr>
        <w:jc w:val="center"/>
        <w:rPr>
          <w:rFonts w:asciiTheme="majorHAnsi" w:hAnsiTheme="majorHAnsi"/>
          <w:b/>
          <w:color w:val="002060"/>
          <w:sz w:val="28"/>
          <w:szCs w:val="28"/>
        </w:rPr>
      </w:pPr>
    </w:p>
    <w:p w14:paraId="1262688F" w14:textId="77777777" w:rsidR="00CD5B6E" w:rsidRDefault="00CD5B6E" w:rsidP="00683BED"/>
    <w:p w14:paraId="7ACBBCF8" w14:textId="2FBFD347" w:rsidR="00683BED" w:rsidRPr="002D58EB" w:rsidRDefault="00683BED" w:rsidP="00683BED">
      <w:r w:rsidRPr="002D58EB">
        <w:t>Virginia Western Community College (Federal ID# 54-1268273) offer</w:t>
      </w:r>
      <w:r w:rsidR="00EA148B">
        <w:t>s</w:t>
      </w:r>
      <w:r w:rsidRPr="002D58EB">
        <w:t xml:space="preserve"> “Using the ABC Water Treatment Formula Table”, a math course for water treatment operators, during </w:t>
      </w:r>
      <w:r w:rsidR="00EA148B">
        <w:t xml:space="preserve">the </w:t>
      </w:r>
      <w:r w:rsidRPr="002D58EB">
        <w:t>spring semester</w:t>
      </w:r>
      <w:r w:rsidR="000B52DA">
        <w:t xml:space="preserve"> </w:t>
      </w:r>
      <w:r w:rsidRPr="002D58EB">
        <w:t>from March</w:t>
      </w:r>
      <w:r w:rsidR="008C4C0C">
        <w:t xml:space="preserve"> </w:t>
      </w:r>
      <w:r w:rsidRPr="002D58EB">
        <w:t xml:space="preserve">to April.  The course is intended to familiarize operators with the ABC formula table, used for the closed-book state certification examinations, and the treatment processes associated with each formula.  The course </w:t>
      </w:r>
      <w:r w:rsidR="00B03F7D">
        <w:t xml:space="preserve">is </w:t>
      </w:r>
      <w:r w:rsidRPr="002D58EB">
        <w:t xml:space="preserve">offered online only, </w:t>
      </w:r>
      <w:proofErr w:type="gramStart"/>
      <w:r w:rsidRPr="002D58EB">
        <w:t>by</w:t>
      </w:r>
      <w:proofErr w:type="gramEnd"/>
      <w:r w:rsidRPr="002D58EB">
        <w:t xml:space="preserve"> real time webcast on 6 consecutive Monday evenings from 6-9 pm.  Webcast</w:t>
      </w:r>
      <w:r w:rsidR="000B52DA">
        <w:t xml:space="preserve"> participation is not mandatory; webcasts</w:t>
      </w:r>
      <w:r w:rsidR="00B03F7D">
        <w:t xml:space="preserve"> are </w:t>
      </w:r>
      <w:r w:rsidRPr="002D58EB">
        <w:t xml:space="preserve">recorded for student access at other times.  Course requires an investment of 18 hours, consisting of participation in the webcasts, review of online resource materials and webcast recordings, completion of weekly Practice Assignments, and one </w:t>
      </w:r>
      <w:r w:rsidR="00B03F7D">
        <w:t xml:space="preserve">3-hour </w:t>
      </w:r>
      <w:r w:rsidRPr="002D58EB">
        <w:t xml:space="preserve">proctored Practice Exam at the conclusion of the course, taken at your place of employment or at a nearby community college testing center. 18 CPEs </w:t>
      </w:r>
      <w:r w:rsidR="00B03F7D">
        <w:t xml:space="preserve">are </w:t>
      </w:r>
      <w:r w:rsidRPr="002D58EB">
        <w:t>awarded upon successful completion</w:t>
      </w:r>
      <w:r w:rsidR="0080508C">
        <w:t xml:space="preserve">, </w:t>
      </w:r>
      <w:r w:rsidRPr="002D58EB">
        <w:t xml:space="preserve">based on Practice Assignment submissions and Practice Exam grade.  Cost is $85.  All resource materials required for the course are provided on-line at no additional cost.  Class size is limited to 6 to 12 students.  Operators may take the course more than once; however, a certificate </w:t>
      </w:r>
      <w:r w:rsidR="0080508C">
        <w:t>of</w:t>
      </w:r>
      <w:r w:rsidRPr="002D58EB">
        <w:t xml:space="preserve"> successful completion will be provided only once. </w:t>
      </w:r>
      <w:r w:rsidR="00B03F7D">
        <w:t xml:space="preserve"> For more information, contact</w:t>
      </w:r>
      <w:r w:rsidRPr="002D58EB">
        <w:t xml:space="preserve"> </w:t>
      </w:r>
      <w:r w:rsidR="00B03F7D">
        <w:t>c</w:t>
      </w:r>
      <w:r w:rsidRPr="002D58EB">
        <w:t xml:space="preserve">ourse </w:t>
      </w:r>
      <w:r w:rsidR="00B03F7D">
        <w:t>i</w:t>
      </w:r>
      <w:r w:rsidRPr="002D58EB">
        <w:t xml:space="preserve">nstructor Robert Canova, </w:t>
      </w:r>
      <w:r w:rsidR="00B03F7D">
        <w:t xml:space="preserve">Adjunct Instructor and </w:t>
      </w:r>
      <w:r w:rsidRPr="002D58EB">
        <w:t>VA AWWA Life Member</w:t>
      </w:r>
      <w:r w:rsidR="00B03F7D">
        <w:t>,</w:t>
      </w:r>
      <w:r w:rsidRPr="002D58EB">
        <w:t xml:space="preserve"> </w:t>
      </w:r>
      <w:r w:rsidR="00B03F7D">
        <w:t>at rcanova@virginiawestern.edu.</w:t>
      </w:r>
      <w:r w:rsidRPr="002D58EB">
        <w:t xml:space="preserve"> </w:t>
      </w:r>
    </w:p>
    <w:p w14:paraId="07CE6216" w14:textId="77777777" w:rsidR="00683BED" w:rsidRPr="002D58EB" w:rsidRDefault="00683BED" w:rsidP="00683BED"/>
    <w:sectPr w:rsidR="00683BED" w:rsidRPr="002D58EB" w:rsidSect="00027C4F">
      <w:footerReference w:type="default" r:id="rId8"/>
      <w:pgSz w:w="12240" w:h="15840"/>
      <w:pgMar w:top="720" w:right="1152" w:bottom="72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B501" w14:textId="77777777" w:rsidR="00A61BFA" w:rsidRDefault="00A61BFA" w:rsidP="00AE2933">
      <w:r>
        <w:separator/>
      </w:r>
    </w:p>
  </w:endnote>
  <w:endnote w:type="continuationSeparator" w:id="0">
    <w:p w14:paraId="1EE6D053" w14:textId="77777777" w:rsidR="00A61BFA" w:rsidRDefault="00A61BFA" w:rsidP="00AE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F501" w14:textId="77777777" w:rsidR="007E6E49" w:rsidRPr="00AE2933" w:rsidRDefault="007E6E49" w:rsidP="007E6E49">
    <w:pPr>
      <w:tabs>
        <w:tab w:val="center" w:pos="4680"/>
      </w:tabs>
      <w:suppressAutoHyphens/>
      <w:jc w:val="center"/>
      <w:rPr>
        <w:rFonts w:ascii="Arial Bold" w:hAnsi="Arial Bold"/>
        <w:b/>
        <w:spacing w:val="-1"/>
        <w:sz w:val="16"/>
        <w:szCs w:val="16"/>
      </w:rPr>
    </w:pPr>
    <w:r w:rsidRPr="00AE2933">
      <w:rPr>
        <w:rFonts w:ascii="Arial Bold" w:hAnsi="Arial Bold"/>
        <w:b/>
        <w:spacing w:val="-1"/>
        <w:sz w:val="16"/>
        <w:szCs w:val="16"/>
      </w:rPr>
      <w:t>VIRGINIA WESTERN COMMUNITY COLLEGE</w:t>
    </w:r>
  </w:p>
  <w:p w14:paraId="07850F5E" w14:textId="16442516" w:rsidR="007E6E49" w:rsidRPr="00AE2933" w:rsidRDefault="00F21D7C" w:rsidP="007E6E49">
    <w:pPr>
      <w:tabs>
        <w:tab w:val="center" w:pos="4680"/>
      </w:tabs>
      <w:suppressAutoHyphens/>
      <w:jc w:val="center"/>
      <w:rPr>
        <w:rFonts w:ascii="Arial Bold" w:hAnsi="Arial Bold"/>
        <w:b/>
        <w:spacing w:val="-1"/>
        <w:sz w:val="16"/>
        <w:szCs w:val="16"/>
      </w:rPr>
    </w:pPr>
    <w:r>
      <w:rPr>
        <w:rFonts w:ascii="Arial Bold" w:hAnsi="Arial Bold"/>
        <w:b/>
        <w:spacing w:val="-1"/>
        <w:sz w:val="16"/>
        <w:szCs w:val="16"/>
      </w:rPr>
      <w:t>Workforce Solutions</w:t>
    </w:r>
    <w:r w:rsidR="007E6E49">
      <w:rPr>
        <w:rFonts w:ascii="Arial Bold" w:hAnsi="Arial Bold"/>
        <w:b/>
        <w:spacing w:val="-1"/>
        <w:sz w:val="16"/>
        <w:szCs w:val="16"/>
      </w:rPr>
      <w:t>, Thomas Center</w:t>
    </w:r>
  </w:p>
  <w:p w14:paraId="16AB411F" w14:textId="77777777" w:rsidR="007E6E49" w:rsidRDefault="007E6E49" w:rsidP="007E6E49">
    <w:pPr>
      <w:tabs>
        <w:tab w:val="center" w:pos="4680"/>
      </w:tabs>
      <w:suppressAutoHyphens/>
      <w:jc w:val="center"/>
      <w:rPr>
        <w:rFonts w:ascii="Arial Bold" w:hAnsi="Arial Bold"/>
        <w:b/>
        <w:spacing w:val="-1"/>
        <w:sz w:val="16"/>
        <w:szCs w:val="16"/>
      </w:rPr>
    </w:pPr>
    <w:r>
      <w:rPr>
        <w:rFonts w:ascii="Arial Bold" w:hAnsi="Arial Bold"/>
        <w:b/>
        <w:spacing w:val="-1"/>
        <w:sz w:val="16"/>
        <w:szCs w:val="16"/>
      </w:rPr>
      <w:t>3074 Colonial Avenue, SW</w:t>
    </w:r>
  </w:p>
  <w:p w14:paraId="7D98239B" w14:textId="42EE100A" w:rsidR="00AE2933" w:rsidRPr="00AE2933" w:rsidRDefault="007E6E49" w:rsidP="007E6E49">
    <w:pPr>
      <w:tabs>
        <w:tab w:val="center" w:pos="4680"/>
      </w:tabs>
      <w:suppressAutoHyphens/>
      <w:jc w:val="center"/>
      <w:rPr>
        <w:rFonts w:ascii="Arial Bold" w:hAnsi="Arial Bold"/>
        <w:b/>
        <w:spacing w:val="-1"/>
        <w:sz w:val="16"/>
        <w:szCs w:val="16"/>
      </w:rPr>
    </w:pPr>
    <w:r w:rsidRPr="00AE2933">
      <w:rPr>
        <w:rFonts w:ascii="Arial Bold" w:hAnsi="Arial Bold"/>
        <w:b/>
        <w:spacing w:val="-1"/>
        <w:sz w:val="16"/>
        <w:szCs w:val="16"/>
      </w:rPr>
      <w:t>Roanoke, VA 240</w:t>
    </w:r>
    <w:r>
      <w:rPr>
        <w:rFonts w:ascii="Arial Bold" w:hAnsi="Arial Bold"/>
        <w:b/>
        <w:spacing w:val="-1"/>
        <w:sz w:val="16"/>
        <w:szCs w:val="16"/>
      </w:rPr>
      <w:t>15</w:t>
    </w:r>
  </w:p>
  <w:p w14:paraId="509AEA64" w14:textId="77777777" w:rsidR="00AE2933" w:rsidRPr="00AE2933" w:rsidRDefault="00AE2933" w:rsidP="00AE2933">
    <w:pPr>
      <w:tabs>
        <w:tab w:val="center" w:pos="4680"/>
      </w:tabs>
      <w:suppressAutoHyphens/>
      <w:jc w:val="both"/>
      <w:rPr>
        <w:rFonts w:ascii="Arial Bold" w:hAnsi="Arial Bold"/>
        <w:b/>
        <w:spacing w:val="-1"/>
        <w:sz w:val="16"/>
        <w:szCs w:val="16"/>
      </w:rPr>
    </w:pPr>
  </w:p>
  <w:p w14:paraId="621EEC8C" w14:textId="77777777" w:rsidR="00AE2933" w:rsidRDefault="00AE2933">
    <w:pPr>
      <w:pStyle w:val="Footer"/>
    </w:pPr>
  </w:p>
  <w:p w14:paraId="5765981D" w14:textId="77777777" w:rsidR="00AE2933" w:rsidRDefault="00AE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D1DC" w14:textId="77777777" w:rsidR="00A61BFA" w:rsidRDefault="00A61BFA" w:rsidP="00AE2933">
      <w:r>
        <w:separator/>
      </w:r>
    </w:p>
  </w:footnote>
  <w:footnote w:type="continuationSeparator" w:id="0">
    <w:p w14:paraId="3FB0C8E6" w14:textId="77777777" w:rsidR="00A61BFA" w:rsidRDefault="00A61BFA" w:rsidP="00AE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743D"/>
    <w:multiLevelType w:val="hybridMultilevel"/>
    <w:tmpl w:val="21B0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F4FED"/>
    <w:multiLevelType w:val="hybridMultilevel"/>
    <w:tmpl w:val="120C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56014"/>
    <w:multiLevelType w:val="hybridMultilevel"/>
    <w:tmpl w:val="92FC3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EB00A1"/>
    <w:multiLevelType w:val="hybridMultilevel"/>
    <w:tmpl w:val="B78ABC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72975664">
    <w:abstractNumId w:val="0"/>
  </w:num>
  <w:num w:numId="2" w16cid:durableId="1904443107">
    <w:abstractNumId w:val="2"/>
  </w:num>
  <w:num w:numId="3" w16cid:durableId="44064338">
    <w:abstractNumId w:val="1"/>
  </w:num>
  <w:num w:numId="4" w16cid:durableId="25324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1E"/>
    <w:rsid w:val="00022C1E"/>
    <w:rsid w:val="00027C4F"/>
    <w:rsid w:val="00036351"/>
    <w:rsid w:val="00037155"/>
    <w:rsid w:val="0005350F"/>
    <w:rsid w:val="000557F7"/>
    <w:rsid w:val="00073B74"/>
    <w:rsid w:val="00087DD6"/>
    <w:rsid w:val="000A3628"/>
    <w:rsid w:val="000A4329"/>
    <w:rsid w:val="000B52DA"/>
    <w:rsid w:val="000C136B"/>
    <w:rsid w:val="000D288E"/>
    <w:rsid w:val="000E6B96"/>
    <w:rsid w:val="001010AD"/>
    <w:rsid w:val="00160D95"/>
    <w:rsid w:val="001627B1"/>
    <w:rsid w:val="001662CB"/>
    <w:rsid w:val="00171CBA"/>
    <w:rsid w:val="001863BC"/>
    <w:rsid w:val="001E55C9"/>
    <w:rsid w:val="00203C00"/>
    <w:rsid w:val="002126DD"/>
    <w:rsid w:val="00215075"/>
    <w:rsid w:val="00241C3B"/>
    <w:rsid w:val="00244925"/>
    <w:rsid w:val="0026062C"/>
    <w:rsid w:val="00263905"/>
    <w:rsid w:val="00283F1B"/>
    <w:rsid w:val="002A7EF6"/>
    <w:rsid w:val="002B0B68"/>
    <w:rsid w:val="002B561C"/>
    <w:rsid w:val="002C151E"/>
    <w:rsid w:val="002C50B7"/>
    <w:rsid w:val="002D58EB"/>
    <w:rsid w:val="002D79F5"/>
    <w:rsid w:val="002E7279"/>
    <w:rsid w:val="002E7B58"/>
    <w:rsid w:val="002F0BB5"/>
    <w:rsid w:val="003012F1"/>
    <w:rsid w:val="00307AE7"/>
    <w:rsid w:val="00332850"/>
    <w:rsid w:val="00340B10"/>
    <w:rsid w:val="0034615D"/>
    <w:rsid w:val="00395EF8"/>
    <w:rsid w:val="003B0D63"/>
    <w:rsid w:val="003C3C5B"/>
    <w:rsid w:val="003C3D16"/>
    <w:rsid w:val="003C53C5"/>
    <w:rsid w:val="003D272E"/>
    <w:rsid w:val="003D489A"/>
    <w:rsid w:val="003D4C54"/>
    <w:rsid w:val="003D6211"/>
    <w:rsid w:val="003F0DD3"/>
    <w:rsid w:val="00402CB4"/>
    <w:rsid w:val="00453BA8"/>
    <w:rsid w:val="00474422"/>
    <w:rsid w:val="00475C9C"/>
    <w:rsid w:val="0047789E"/>
    <w:rsid w:val="004A6A29"/>
    <w:rsid w:val="004A7208"/>
    <w:rsid w:val="004C05B6"/>
    <w:rsid w:val="004C25C9"/>
    <w:rsid w:val="004D5B5F"/>
    <w:rsid w:val="004E60FC"/>
    <w:rsid w:val="00524A15"/>
    <w:rsid w:val="00550748"/>
    <w:rsid w:val="005678F6"/>
    <w:rsid w:val="00567F75"/>
    <w:rsid w:val="005A1C0A"/>
    <w:rsid w:val="005C040D"/>
    <w:rsid w:val="005C1A21"/>
    <w:rsid w:val="005D4AE2"/>
    <w:rsid w:val="00612BE8"/>
    <w:rsid w:val="0061543D"/>
    <w:rsid w:val="00623A18"/>
    <w:rsid w:val="00623A90"/>
    <w:rsid w:val="0062480A"/>
    <w:rsid w:val="00643E8B"/>
    <w:rsid w:val="00652C5A"/>
    <w:rsid w:val="00656F3D"/>
    <w:rsid w:val="00666D7D"/>
    <w:rsid w:val="00676C91"/>
    <w:rsid w:val="00683BED"/>
    <w:rsid w:val="006A0174"/>
    <w:rsid w:val="006B7469"/>
    <w:rsid w:val="006E5F7C"/>
    <w:rsid w:val="006E6E26"/>
    <w:rsid w:val="006F460B"/>
    <w:rsid w:val="00772F31"/>
    <w:rsid w:val="00781D11"/>
    <w:rsid w:val="007D1150"/>
    <w:rsid w:val="007D12AF"/>
    <w:rsid w:val="007D7F15"/>
    <w:rsid w:val="007E2F5F"/>
    <w:rsid w:val="007E5D5C"/>
    <w:rsid w:val="007E6E49"/>
    <w:rsid w:val="007E7A37"/>
    <w:rsid w:val="007F1EC5"/>
    <w:rsid w:val="007F2083"/>
    <w:rsid w:val="007F66B2"/>
    <w:rsid w:val="0080508C"/>
    <w:rsid w:val="00810607"/>
    <w:rsid w:val="008735CA"/>
    <w:rsid w:val="0088510C"/>
    <w:rsid w:val="0089744F"/>
    <w:rsid w:val="008B0F21"/>
    <w:rsid w:val="008C12D9"/>
    <w:rsid w:val="008C4C0C"/>
    <w:rsid w:val="008E73DC"/>
    <w:rsid w:val="008E7E85"/>
    <w:rsid w:val="008F0228"/>
    <w:rsid w:val="008F23F4"/>
    <w:rsid w:val="008F4FD5"/>
    <w:rsid w:val="008F51F7"/>
    <w:rsid w:val="008F6B40"/>
    <w:rsid w:val="0094296D"/>
    <w:rsid w:val="00955AE0"/>
    <w:rsid w:val="00963316"/>
    <w:rsid w:val="009647EF"/>
    <w:rsid w:val="00982DA6"/>
    <w:rsid w:val="009B0833"/>
    <w:rsid w:val="009B11D9"/>
    <w:rsid w:val="009E617B"/>
    <w:rsid w:val="009F08DB"/>
    <w:rsid w:val="00A202AA"/>
    <w:rsid w:val="00A329CB"/>
    <w:rsid w:val="00A61BFA"/>
    <w:rsid w:val="00A76CBF"/>
    <w:rsid w:val="00A8137E"/>
    <w:rsid w:val="00A833F9"/>
    <w:rsid w:val="00AC29FD"/>
    <w:rsid w:val="00AD4265"/>
    <w:rsid w:val="00AE2933"/>
    <w:rsid w:val="00AE53FB"/>
    <w:rsid w:val="00AE5F6A"/>
    <w:rsid w:val="00B02FD0"/>
    <w:rsid w:val="00B03AFE"/>
    <w:rsid w:val="00B03F7D"/>
    <w:rsid w:val="00B21C96"/>
    <w:rsid w:val="00B24916"/>
    <w:rsid w:val="00B75047"/>
    <w:rsid w:val="00B86451"/>
    <w:rsid w:val="00B962C8"/>
    <w:rsid w:val="00BA4DD1"/>
    <w:rsid w:val="00BC1653"/>
    <w:rsid w:val="00BD784F"/>
    <w:rsid w:val="00C05781"/>
    <w:rsid w:val="00C1439B"/>
    <w:rsid w:val="00C3417D"/>
    <w:rsid w:val="00C435EA"/>
    <w:rsid w:val="00C51466"/>
    <w:rsid w:val="00C573D7"/>
    <w:rsid w:val="00C84154"/>
    <w:rsid w:val="00C962B2"/>
    <w:rsid w:val="00C9796E"/>
    <w:rsid w:val="00CB7D23"/>
    <w:rsid w:val="00CD45DD"/>
    <w:rsid w:val="00CD5B6E"/>
    <w:rsid w:val="00CE73BF"/>
    <w:rsid w:val="00D0085B"/>
    <w:rsid w:val="00D37F28"/>
    <w:rsid w:val="00D40089"/>
    <w:rsid w:val="00D50560"/>
    <w:rsid w:val="00D535E8"/>
    <w:rsid w:val="00D75ADC"/>
    <w:rsid w:val="00D826A7"/>
    <w:rsid w:val="00D92725"/>
    <w:rsid w:val="00DA265D"/>
    <w:rsid w:val="00DB5F77"/>
    <w:rsid w:val="00DC14A6"/>
    <w:rsid w:val="00DC76B6"/>
    <w:rsid w:val="00DF0518"/>
    <w:rsid w:val="00E362CC"/>
    <w:rsid w:val="00E471E9"/>
    <w:rsid w:val="00E55D56"/>
    <w:rsid w:val="00E807EC"/>
    <w:rsid w:val="00E8476B"/>
    <w:rsid w:val="00EA026C"/>
    <w:rsid w:val="00EA148B"/>
    <w:rsid w:val="00EA3FFD"/>
    <w:rsid w:val="00EB511E"/>
    <w:rsid w:val="00EE0870"/>
    <w:rsid w:val="00EE12D9"/>
    <w:rsid w:val="00EE1D26"/>
    <w:rsid w:val="00EE1FD0"/>
    <w:rsid w:val="00F21D7C"/>
    <w:rsid w:val="00F602D2"/>
    <w:rsid w:val="00F633E2"/>
    <w:rsid w:val="00F70588"/>
    <w:rsid w:val="00F76907"/>
    <w:rsid w:val="00F926CF"/>
    <w:rsid w:val="00F92BBB"/>
    <w:rsid w:val="00F96BA9"/>
    <w:rsid w:val="00FA27D1"/>
    <w:rsid w:val="00FC2229"/>
    <w:rsid w:val="00FC3988"/>
    <w:rsid w:val="00FC78EF"/>
    <w:rsid w:val="00FD05E3"/>
    <w:rsid w:val="00FD5131"/>
    <w:rsid w:val="00FE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BF5E"/>
  <w15:docId w15:val="{67365496-A518-409A-8B0A-C3F35E1E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0FC"/>
    <w:rPr>
      <w:color w:val="0000FF" w:themeColor="hyperlink"/>
      <w:u w:val="single"/>
    </w:rPr>
  </w:style>
  <w:style w:type="paragraph" w:styleId="Header">
    <w:name w:val="header"/>
    <w:basedOn w:val="Normal"/>
    <w:link w:val="HeaderChar"/>
    <w:uiPriority w:val="99"/>
    <w:unhideWhenUsed/>
    <w:rsid w:val="00AE2933"/>
    <w:pPr>
      <w:tabs>
        <w:tab w:val="center" w:pos="4680"/>
        <w:tab w:val="right" w:pos="9360"/>
      </w:tabs>
    </w:pPr>
  </w:style>
  <w:style w:type="character" w:customStyle="1" w:styleId="HeaderChar">
    <w:name w:val="Header Char"/>
    <w:basedOn w:val="DefaultParagraphFont"/>
    <w:link w:val="Header"/>
    <w:uiPriority w:val="99"/>
    <w:rsid w:val="00AE2933"/>
  </w:style>
  <w:style w:type="paragraph" w:styleId="Footer">
    <w:name w:val="footer"/>
    <w:basedOn w:val="Normal"/>
    <w:link w:val="FooterChar"/>
    <w:uiPriority w:val="99"/>
    <w:unhideWhenUsed/>
    <w:rsid w:val="00AE2933"/>
    <w:pPr>
      <w:tabs>
        <w:tab w:val="center" w:pos="4680"/>
        <w:tab w:val="right" w:pos="9360"/>
      </w:tabs>
    </w:pPr>
  </w:style>
  <w:style w:type="character" w:customStyle="1" w:styleId="FooterChar">
    <w:name w:val="Footer Char"/>
    <w:basedOn w:val="DefaultParagraphFont"/>
    <w:link w:val="Footer"/>
    <w:uiPriority w:val="99"/>
    <w:rsid w:val="00AE2933"/>
  </w:style>
  <w:style w:type="paragraph" w:styleId="BalloonText">
    <w:name w:val="Balloon Text"/>
    <w:basedOn w:val="Normal"/>
    <w:link w:val="BalloonTextChar"/>
    <w:uiPriority w:val="99"/>
    <w:semiHidden/>
    <w:unhideWhenUsed/>
    <w:rsid w:val="00AE2933"/>
    <w:rPr>
      <w:rFonts w:ascii="Tahoma" w:hAnsi="Tahoma" w:cs="Tahoma"/>
      <w:sz w:val="16"/>
      <w:szCs w:val="16"/>
    </w:rPr>
  </w:style>
  <w:style w:type="character" w:customStyle="1" w:styleId="BalloonTextChar">
    <w:name w:val="Balloon Text Char"/>
    <w:basedOn w:val="DefaultParagraphFont"/>
    <w:link w:val="BalloonText"/>
    <w:uiPriority w:val="99"/>
    <w:semiHidden/>
    <w:rsid w:val="00AE2933"/>
    <w:rPr>
      <w:rFonts w:ascii="Tahoma" w:hAnsi="Tahoma" w:cs="Tahoma"/>
      <w:sz w:val="16"/>
      <w:szCs w:val="16"/>
    </w:rPr>
  </w:style>
  <w:style w:type="table" w:styleId="TableGrid">
    <w:name w:val="Table Grid"/>
    <w:basedOn w:val="TableNormal"/>
    <w:uiPriority w:val="59"/>
    <w:rsid w:val="0078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833"/>
    <w:pPr>
      <w:ind w:left="720"/>
      <w:contextualSpacing/>
    </w:pPr>
  </w:style>
  <w:style w:type="character" w:styleId="UnresolvedMention">
    <w:name w:val="Unresolved Mention"/>
    <w:basedOn w:val="DefaultParagraphFont"/>
    <w:uiPriority w:val="99"/>
    <w:semiHidden/>
    <w:unhideWhenUsed/>
    <w:rsid w:val="002C151E"/>
    <w:rPr>
      <w:color w:val="808080"/>
      <w:shd w:val="clear" w:color="auto" w:fill="E6E6E6"/>
    </w:rPr>
  </w:style>
  <w:style w:type="character" w:styleId="Strong">
    <w:name w:val="Strong"/>
    <w:basedOn w:val="DefaultParagraphFont"/>
    <w:uiPriority w:val="22"/>
    <w:qFormat/>
    <w:rsid w:val="007E2F5F"/>
    <w:rPr>
      <w:b/>
      <w:bCs/>
    </w:rPr>
  </w:style>
  <w:style w:type="character" w:styleId="FollowedHyperlink">
    <w:name w:val="FollowedHyperlink"/>
    <w:basedOn w:val="DefaultParagraphFont"/>
    <w:uiPriority w:val="99"/>
    <w:semiHidden/>
    <w:unhideWhenUsed/>
    <w:rsid w:val="007E2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Canova</dc:creator>
  <cp:lastModifiedBy>Bob Canova</cp:lastModifiedBy>
  <cp:revision>4</cp:revision>
  <dcterms:created xsi:type="dcterms:W3CDTF">2026-03-12T19:21:00Z</dcterms:created>
  <dcterms:modified xsi:type="dcterms:W3CDTF">2026-03-12T19:26:00Z</dcterms:modified>
</cp:coreProperties>
</file>