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11E" w:rsidRPr="0015259D" w:rsidRDefault="0007311E" w:rsidP="0007311E">
      <w:pPr>
        <w:rPr>
          <w:b/>
        </w:rPr>
      </w:pPr>
      <w:bookmarkStart w:id="0" w:name="_GoBack"/>
      <w:bookmarkEnd w:id="0"/>
      <w:r>
        <w:t xml:space="preserve">Thank you for requesting information about anatomical body donation for medical education and scientific study.  Enclosed you will find a brochure and information sheet that describes the Virginia State Anatomical Program and answers many of the questions donors have asked in the past.  If you do decide to selflessly donate your body, please keep the brochure and information sheet in an easily accessible place with your copies of the donation forms.  </w:t>
      </w:r>
      <w:r w:rsidRPr="005D1D1D">
        <w:rPr>
          <w:b/>
        </w:rPr>
        <w:t>Also</w:t>
      </w:r>
      <w:r w:rsidR="005D1D1D" w:rsidRPr="005D1D1D">
        <w:rPr>
          <w:b/>
        </w:rPr>
        <w:t>,</w:t>
      </w:r>
      <w:r w:rsidRPr="005D1D1D">
        <w:rPr>
          <w:b/>
        </w:rPr>
        <w:t xml:space="preserve"> remember that</w:t>
      </w:r>
      <w:r>
        <w:t xml:space="preserve"> </w:t>
      </w:r>
      <w:r w:rsidR="005D1D1D">
        <w:rPr>
          <w:b/>
        </w:rPr>
        <w:t>p</w:t>
      </w:r>
      <w:r w:rsidRPr="0015259D">
        <w:rPr>
          <w:b/>
        </w:rPr>
        <w:t>reregistration with VSAP does not guarantee acceptance.  The decision for acceptance is not made until death has occurred and is based on the conditi</w:t>
      </w:r>
      <w:r>
        <w:rPr>
          <w:b/>
        </w:rPr>
        <w:t xml:space="preserve">on of the potential donors body, certain criteria </w:t>
      </w:r>
      <w:r w:rsidRPr="0015259D">
        <w:rPr>
          <w:b/>
        </w:rPr>
        <w:t>(review criteria listed in brochure and online), and authorization by the next of kin or responsible party.</w:t>
      </w:r>
    </w:p>
    <w:p w:rsidR="002347F5" w:rsidRPr="002347F5" w:rsidRDefault="00F973A1" w:rsidP="0007311E">
      <w:pPr>
        <w:rPr>
          <w:b/>
          <w:color w:val="FF0000"/>
          <w:sz w:val="36"/>
          <w:szCs w:val="36"/>
        </w:rPr>
      </w:pPr>
      <w:r>
        <w:rPr>
          <w:b/>
          <w:color w:val="FF0000"/>
          <w:sz w:val="36"/>
          <w:szCs w:val="36"/>
        </w:rPr>
        <w:t xml:space="preserve"> </w:t>
      </w:r>
    </w:p>
    <w:p w:rsidR="0007311E" w:rsidRPr="00F973A1" w:rsidRDefault="00F973A1" w:rsidP="00F973A1">
      <w:pPr>
        <w:jc w:val="center"/>
        <w:rPr>
          <w:b/>
          <w:color w:val="FF0000"/>
          <w:sz w:val="36"/>
          <w:szCs w:val="36"/>
        </w:rPr>
      </w:pPr>
      <w:r w:rsidRPr="00F973A1">
        <w:rPr>
          <w:b/>
          <w:color w:val="FF0000"/>
          <w:sz w:val="36"/>
          <w:szCs w:val="36"/>
        </w:rPr>
        <w:t>IMPORTANT</w:t>
      </w:r>
      <w:r w:rsidR="00C15215">
        <w:rPr>
          <w:b/>
          <w:color w:val="FF0000"/>
          <w:sz w:val="36"/>
          <w:szCs w:val="36"/>
        </w:rPr>
        <w:t xml:space="preserve"> ;</w:t>
      </w:r>
      <w:r w:rsidRPr="00F973A1">
        <w:rPr>
          <w:b/>
          <w:color w:val="FF0000"/>
          <w:sz w:val="36"/>
          <w:szCs w:val="36"/>
        </w:rPr>
        <w:t xml:space="preserve"> PLEASE READ THIS S</w:t>
      </w:r>
      <w:r w:rsidR="00D964FF">
        <w:rPr>
          <w:b/>
          <w:color w:val="FF0000"/>
          <w:sz w:val="36"/>
          <w:szCs w:val="36"/>
        </w:rPr>
        <w:t>EC</w:t>
      </w:r>
      <w:r w:rsidRPr="00F973A1">
        <w:rPr>
          <w:b/>
          <w:color w:val="FF0000"/>
          <w:sz w:val="36"/>
          <w:szCs w:val="36"/>
        </w:rPr>
        <w:t>TION</w:t>
      </w:r>
    </w:p>
    <w:p w:rsidR="0007311E" w:rsidRDefault="00F438B2" w:rsidP="0007311E">
      <w:r>
        <w:t>Two documents are enclosed for completion. The first document is</w:t>
      </w:r>
      <w:r w:rsidR="0007311E">
        <w:t xml:space="preserve"> Dedication Form to express your desire to donate your body to our program after your death</w:t>
      </w:r>
      <w:r w:rsidR="0007311E" w:rsidRPr="00BF6E50">
        <w:rPr>
          <w:highlight w:val="yellow"/>
        </w:rPr>
        <w:t xml:space="preserve">.  </w:t>
      </w:r>
      <w:r>
        <w:rPr>
          <w:b/>
          <w:highlight w:val="yellow"/>
        </w:rPr>
        <w:t>On the other</w:t>
      </w:r>
      <w:r w:rsidR="002347F5">
        <w:rPr>
          <w:b/>
          <w:highlight w:val="yellow"/>
        </w:rPr>
        <w:t xml:space="preserve"> side </w:t>
      </w:r>
      <w:r>
        <w:rPr>
          <w:b/>
          <w:highlight w:val="yellow"/>
        </w:rPr>
        <w:t xml:space="preserve">of this form </w:t>
      </w:r>
      <w:r w:rsidR="002347F5">
        <w:rPr>
          <w:b/>
          <w:highlight w:val="yellow"/>
        </w:rPr>
        <w:t>is the</w:t>
      </w:r>
      <w:r w:rsidR="0007311E" w:rsidRPr="00BF6E50">
        <w:rPr>
          <w:b/>
          <w:highlight w:val="yellow"/>
        </w:rPr>
        <w:t xml:space="preserve"> </w:t>
      </w:r>
      <w:r w:rsidR="002722EF" w:rsidRPr="00BF6E50">
        <w:rPr>
          <w:b/>
          <w:highlight w:val="yellow"/>
        </w:rPr>
        <w:t xml:space="preserve">Designee for Right of </w:t>
      </w:r>
      <w:r w:rsidR="00BF6E50" w:rsidRPr="00BF6E50">
        <w:rPr>
          <w:b/>
          <w:highlight w:val="yellow"/>
        </w:rPr>
        <w:t>Disposition or</w:t>
      </w:r>
      <w:r w:rsidR="002722EF" w:rsidRPr="00BF6E50">
        <w:rPr>
          <w:b/>
          <w:highlight w:val="yellow"/>
        </w:rPr>
        <w:t xml:space="preserve"> </w:t>
      </w:r>
      <w:r w:rsidR="00BF6E50" w:rsidRPr="00BF6E50">
        <w:rPr>
          <w:b/>
          <w:highlight w:val="yellow"/>
        </w:rPr>
        <w:t>Appointment</w:t>
      </w:r>
      <w:r w:rsidR="002722EF" w:rsidRPr="00BF6E50">
        <w:rPr>
          <w:b/>
          <w:highlight w:val="yellow"/>
        </w:rPr>
        <w:t xml:space="preserve"> of </w:t>
      </w:r>
      <w:r w:rsidR="00BF6E50">
        <w:rPr>
          <w:b/>
          <w:highlight w:val="yellow"/>
        </w:rPr>
        <w:t>Agent</w:t>
      </w:r>
      <w:r w:rsidR="0059174D">
        <w:rPr>
          <w:b/>
          <w:highlight w:val="yellow"/>
        </w:rPr>
        <w:t xml:space="preserve"> F</w:t>
      </w:r>
      <w:r w:rsidR="002722EF" w:rsidRPr="00BF6E50">
        <w:rPr>
          <w:b/>
          <w:highlight w:val="yellow"/>
        </w:rPr>
        <w:t>orm</w:t>
      </w:r>
      <w:r w:rsidR="002347F5">
        <w:rPr>
          <w:b/>
          <w:highlight w:val="yellow"/>
        </w:rPr>
        <w:t>.</w:t>
      </w:r>
      <w:r w:rsidR="00BF6E50" w:rsidRPr="002347F5">
        <w:rPr>
          <w:b/>
          <w:color w:val="FF0000"/>
          <w:highlight w:val="yellow"/>
        </w:rPr>
        <w:t xml:space="preserve"> </w:t>
      </w:r>
      <w:r w:rsidR="002722EF" w:rsidRPr="00BF6E50">
        <w:rPr>
          <w:b/>
          <w:highlight w:val="yellow"/>
        </w:rPr>
        <w:t xml:space="preserve">This </w:t>
      </w:r>
      <w:r w:rsidR="002347F5">
        <w:rPr>
          <w:b/>
          <w:highlight w:val="yellow"/>
        </w:rPr>
        <w:t>side</w:t>
      </w:r>
      <w:r w:rsidR="002722EF" w:rsidRPr="00BF6E50">
        <w:rPr>
          <w:b/>
          <w:highlight w:val="yellow"/>
        </w:rPr>
        <w:t xml:space="preserve"> must be completed and notarized appointing a person to carry out </w:t>
      </w:r>
      <w:r w:rsidR="00BF6E50" w:rsidRPr="00BF6E50">
        <w:rPr>
          <w:b/>
          <w:highlight w:val="yellow"/>
        </w:rPr>
        <w:t>your wishes</w:t>
      </w:r>
      <w:r w:rsidR="0007311E" w:rsidRPr="00BF6E50">
        <w:rPr>
          <w:b/>
          <w:highlight w:val="yellow"/>
        </w:rPr>
        <w:t xml:space="preserve"> for donation</w:t>
      </w:r>
      <w:r w:rsidR="00BF6E50" w:rsidRPr="00BF6E50">
        <w:rPr>
          <w:b/>
          <w:highlight w:val="yellow"/>
        </w:rPr>
        <w:t xml:space="preserve"> </w:t>
      </w:r>
      <w:r w:rsidR="0007311E" w:rsidRPr="00BF6E50">
        <w:rPr>
          <w:b/>
          <w:highlight w:val="yellow"/>
        </w:rPr>
        <w:t xml:space="preserve">after your death.  </w:t>
      </w:r>
      <w:r w:rsidR="00BF6E50" w:rsidRPr="00BF6E50">
        <w:rPr>
          <w:b/>
          <w:highlight w:val="yellow"/>
        </w:rPr>
        <w:t>We suggest that</w:t>
      </w:r>
      <w:r w:rsidR="0007311E" w:rsidRPr="00BF6E50">
        <w:rPr>
          <w:b/>
          <w:highlight w:val="yellow"/>
        </w:rPr>
        <w:t xml:space="preserve"> the persons signing the “Witness Attestation” be your next of kin and that you ask your next of kin to carry out your instructions regarding donation promptly at the time of death.</w:t>
      </w:r>
      <w:r w:rsidR="00BF6E50" w:rsidRPr="00BF6E50">
        <w:rPr>
          <w:b/>
          <w:highlight w:val="yellow"/>
        </w:rPr>
        <w:t xml:space="preserve"> If you do not have family</w:t>
      </w:r>
      <w:r w:rsidR="00734C6D">
        <w:rPr>
          <w:b/>
          <w:highlight w:val="yellow"/>
        </w:rPr>
        <w:t>,</w:t>
      </w:r>
      <w:r w:rsidR="00BF6E50" w:rsidRPr="00BF6E50">
        <w:rPr>
          <w:b/>
          <w:highlight w:val="yellow"/>
        </w:rPr>
        <w:t xml:space="preserve"> you</w:t>
      </w:r>
      <w:r w:rsidR="00BF6E50">
        <w:rPr>
          <w:b/>
          <w:highlight w:val="yellow"/>
        </w:rPr>
        <w:t xml:space="preserve"> still</w:t>
      </w:r>
      <w:r w:rsidR="00BF6E50" w:rsidRPr="00BF6E50">
        <w:rPr>
          <w:b/>
          <w:highlight w:val="yellow"/>
        </w:rPr>
        <w:t xml:space="preserve"> must appoint a person to carry out your wishes at the time of death and complete the</w:t>
      </w:r>
      <w:r w:rsidR="002347F5">
        <w:rPr>
          <w:b/>
          <w:highlight w:val="yellow"/>
        </w:rPr>
        <w:t xml:space="preserve"> </w:t>
      </w:r>
      <w:r w:rsidR="00BF6E50" w:rsidRPr="00BF6E50">
        <w:rPr>
          <w:b/>
          <w:highlight w:val="yellow"/>
        </w:rPr>
        <w:t xml:space="preserve">Designee for Right of Disposition or Appointment of </w:t>
      </w:r>
      <w:r w:rsidR="00BF6E50">
        <w:rPr>
          <w:b/>
          <w:highlight w:val="yellow"/>
        </w:rPr>
        <w:t>Agent</w:t>
      </w:r>
      <w:r w:rsidR="00BF6E50" w:rsidRPr="00BF6E50">
        <w:rPr>
          <w:b/>
          <w:highlight w:val="yellow"/>
        </w:rPr>
        <w:t xml:space="preserve"> form</w:t>
      </w:r>
      <w:r w:rsidR="00BF6E50">
        <w:t>.</w:t>
      </w:r>
      <w:r w:rsidR="00311602">
        <w:t xml:space="preserve"> The second form is the Supplementary Information Form. This form is also double sided and we ask that you complete both sides of this form as well.</w:t>
      </w:r>
    </w:p>
    <w:p w:rsidR="0007311E" w:rsidRDefault="0007311E" w:rsidP="0007311E"/>
    <w:p w:rsidR="00D964FF" w:rsidRDefault="00D964FF" w:rsidP="0007311E">
      <w:pPr>
        <w:rPr>
          <w:b/>
        </w:rPr>
      </w:pPr>
      <w:r>
        <w:rPr>
          <w:b/>
        </w:rPr>
        <w:t>We also recommend that you update your forms every two years</w:t>
      </w:r>
      <w:r w:rsidR="00C25481">
        <w:rPr>
          <w:b/>
        </w:rPr>
        <w:t>.  You should also update your information</w:t>
      </w:r>
      <w:r>
        <w:rPr>
          <w:b/>
        </w:rPr>
        <w:t xml:space="preserve"> </w:t>
      </w:r>
      <w:r w:rsidR="0055332F">
        <w:rPr>
          <w:b/>
        </w:rPr>
        <w:t xml:space="preserve">when there are changes to your Designee or </w:t>
      </w:r>
      <w:r w:rsidR="00C25481">
        <w:rPr>
          <w:b/>
        </w:rPr>
        <w:t xml:space="preserve">Agent who will authorize your donation. </w:t>
      </w:r>
    </w:p>
    <w:p w:rsidR="0055332F" w:rsidRPr="00D964FF" w:rsidRDefault="0055332F" w:rsidP="0007311E">
      <w:pPr>
        <w:rPr>
          <w:b/>
        </w:rPr>
      </w:pPr>
    </w:p>
    <w:p w:rsidR="0007311E" w:rsidRDefault="0007311E" w:rsidP="0007311E">
      <w:r>
        <w:t xml:space="preserve">After completing the forms please return them to the State Anatomical Program.  You will then receive a wallet card as confirmation that your </w:t>
      </w:r>
      <w:r w:rsidRPr="00530267">
        <w:rPr>
          <w:i/>
        </w:rPr>
        <w:t>Intent to Donate</w:t>
      </w:r>
      <w:r>
        <w:t xml:space="preserve"> form has been processed.  If death occurs in Virginia, the program will make arrangements for bringing your remains to the program</w:t>
      </w:r>
      <w:r w:rsidR="002E33E6">
        <w:t>.</w:t>
      </w:r>
      <w:r>
        <w:t xml:space="preserve">  The body should not be embalmed.  If death occurs outside of Virginia we suggest that the donation be made to the nearest medical center that has authority to accept donations within the purposes of the Anatomical Gift Act.</w:t>
      </w:r>
    </w:p>
    <w:p w:rsidR="0007311E" w:rsidRDefault="0007311E" w:rsidP="0007311E">
      <w:r>
        <w:t xml:space="preserve"> </w:t>
      </w:r>
    </w:p>
    <w:p w:rsidR="00F416A9" w:rsidRDefault="0007311E">
      <w:r>
        <w:t>On behalf of the researchers, educators, students and citizens who will benefit from your donation, thank you very much.  Please contact us at 804-786-2479 if you have any questions.</w:t>
      </w:r>
    </w:p>
    <w:sectPr w:rsidR="00F416A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8BD" w:rsidRDefault="009228BD" w:rsidP="002347F5">
      <w:r>
        <w:separator/>
      </w:r>
    </w:p>
  </w:endnote>
  <w:endnote w:type="continuationSeparator" w:id="0">
    <w:p w:rsidR="009228BD" w:rsidRDefault="009228BD" w:rsidP="00234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8BD" w:rsidRDefault="009228BD" w:rsidP="002347F5">
      <w:r>
        <w:separator/>
      </w:r>
    </w:p>
  </w:footnote>
  <w:footnote w:type="continuationSeparator" w:id="0">
    <w:p w:rsidR="009228BD" w:rsidRDefault="009228BD" w:rsidP="00234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7F5" w:rsidRDefault="002347F5" w:rsidP="002347F5">
    <w:pPr>
      <w:pStyle w:val="Header"/>
      <w:jc w:val="center"/>
    </w:pPr>
    <w:r>
      <w:rPr>
        <w:noProof/>
      </w:rPr>
      <w:drawing>
        <wp:inline distT="0" distB="0" distL="0" distR="0" wp14:anchorId="4F703DA4" wp14:editId="1FF9ADA6">
          <wp:extent cx="1879042" cy="1154592"/>
          <wp:effectExtent l="0" t="0" r="6985" b="7620"/>
          <wp:docPr id="2" name="Picture 2" descr="VSAP_294Blk_Fin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SAP_294Blk_Fina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447" cy="1154841"/>
                  </a:xfrm>
                  <a:prstGeom prst="rect">
                    <a:avLst/>
                  </a:prstGeom>
                  <a:noFill/>
                  <a:ln>
                    <a:noFill/>
                  </a:ln>
                </pic:spPr>
              </pic:pic>
            </a:graphicData>
          </a:graphic>
        </wp:inline>
      </w:drawing>
    </w:r>
  </w:p>
  <w:p w:rsidR="002347F5" w:rsidRDefault="002347F5" w:rsidP="002347F5">
    <w:pPr>
      <w:jc w:val="center"/>
      <w:rPr>
        <w:rFonts w:ascii="Calibri" w:hAnsi="Calibri"/>
        <w:b/>
        <w:i/>
        <w:sz w:val="20"/>
        <w:szCs w:val="20"/>
      </w:rPr>
    </w:pPr>
    <w:r>
      <w:rPr>
        <w:rFonts w:ascii="Calibri" w:hAnsi="Calibri"/>
        <w:b/>
        <w:i/>
        <w:sz w:val="20"/>
        <w:szCs w:val="20"/>
      </w:rPr>
      <w:t>Virginia Department of Health</w:t>
    </w:r>
  </w:p>
  <w:p w:rsidR="002347F5" w:rsidRPr="00DA2B68" w:rsidRDefault="002347F5" w:rsidP="002347F5">
    <w:pPr>
      <w:jc w:val="center"/>
      <w:rPr>
        <w:rFonts w:ascii="Calibri" w:hAnsi="Calibri"/>
        <w:b/>
        <w:i/>
        <w:sz w:val="20"/>
        <w:szCs w:val="20"/>
      </w:rPr>
    </w:pPr>
    <w:r w:rsidRPr="00DA2B68">
      <w:rPr>
        <w:rFonts w:ascii="Calibri" w:hAnsi="Calibri"/>
        <w:b/>
        <w:i/>
        <w:sz w:val="20"/>
        <w:szCs w:val="20"/>
      </w:rPr>
      <w:t>400 East Jackson Street</w:t>
    </w:r>
  </w:p>
  <w:p w:rsidR="002347F5" w:rsidRPr="00DA2B68" w:rsidRDefault="002347F5" w:rsidP="002347F5">
    <w:pPr>
      <w:jc w:val="center"/>
      <w:rPr>
        <w:rFonts w:ascii="Calibri" w:hAnsi="Calibri"/>
        <w:b/>
        <w:i/>
        <w:sz w:val="20"/>
        <w:szCs w:val="20"/>
      </w:rPr>
    </w:pPr>
    <w:r w:rsidRPr="00DA2B68">
      <w:rPr>
        <w:rFonts w:ascii="Calibri" w:hAnsi="Calibri"/>
        <w:b/>
        <w:i/>
        <w:sz w:val="20"/>
        <w:szCs w:val="20"/>
      </w:rPr>
      <w:t>Richmond, Virginia  23219</w:t>
    </w:r>
  </w:p>
  <w:p w:rsidR="002347F5" w:rsidRPr="00DA2B68" w:rsidRDefault="002347F5" w:rsidP="002347F5">
    <w:pPr>
      <w:jc w:val="center"/>
      <w:rPr>
        <w:rFonts w:ascii="Calibri" w:hAnsi="Calibri"/>
        <w:b/>
        <w:i/>
        <w:sz w:val="20"/>
        <w:szCs w:val="20"/>
      </w:rPr>
    </w:pPr>
    <w:r w:rsidRPr="00DA2B68">
      <w:rPr>
        <w:rFonts w:ascii="Calibri" w:hAnsi="Calibri"/>
        <w:b/>
        <w:i/>
        <w:sz w:val="20"/>
        <w:szCs w:val="20"/>
      </w:rPr>
      <w:t>(804)  786-2479</w:t>
    </w:r>
  </w:p>
  <w:p w:rsidR="002347F5" w:rsidRDefault="002347F5" w:rsidP="002347F5">
    <w:pPr>
      <w:pStyle w:val="Header"/>
      <w:jc w:val="center"/>
    </w:pPr>
    <w:r w:rsidRPr="00DA2B68">
      <w:rPr>
        <w:rFonts w:ascii="Calibri" w:hAnsi="Calibri"/>
        <w:b/>
        <w:i/>
        <w:sz w:val="20"/>
        <w:szCs w:val="20"/>
      </w:rPr>
      <w:t>FAX:  (804) 225-</w:t>
    </w:r>
    <w:r>
      <w:rPr>
        <w:rFonts w:ascii="Calibri" w:hAnsi="Calibri"/>
        <w:b/>
        <w:i/>
        <w:sz w:val="20"/>
        <w:szCs w:val="20"/>
      </w:rPr>
      <w:t>3896</w:t>
    </w:r>
  </w:p>
  <w:p w:rsidR="002347F5" w:rsidRDefault="002347F5" w:rsidP="002347F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1E"/>
    <w:rsid w:val="000232D9"/>
    <w:rsid w:val="0007311E"/>
    <w:rsid w:val="00154403"/>
    <w:rsid w:val="002347F5"/>
    <w:rsid w:val="002722EF"/>
    <w:rsid w:val="002E33E6"/>
    <w:rsid w:val="00311602"/>
    <w:rsid w:val="004C5522"/>
    <w:rsid w:val="0055332F"/>
    <w:rsid w:val="00574929"/>
    <w:rsid w:val="0059174D"/>
    <w:rsid w:val="005D1D1D"/>
    <w:rsid w:val="00734C6D"/>
    <w:rsid w:val="0079520C"/>
    <w:rsid w:val="00907069"/>
    <w:rsid w:val="00916FED"/>
    <w:rsid w:val="009228BD"/>
    <w:rsid w:val="0099311E"/>
    <w:rsid w:val="00BF6E50"/>
    <w:rsid w:val="00C15215"/>
    <w:rsid w:val="00C25481"/>
    <w:rsid w:val="00C90A1C"/>
    <w:rsid w:val="00D964FF"/>
    <w:rsid w:val="00F416A9"/>
    <w:rsid w:val="00F438B2"/>
    <w:rsid w:val="00F97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5552F-28C2-4085-8DB5-E5680CEE6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1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47F5"/>
    <w:pPr>
      <w:tabs>
        <w:tab w:val="center" w:pos="4680"/>
        <w:tab w:val="right" w:pos="9360"/>
      </w:tabs>
    </w:pPr>
  </w:style>
  <w:style w:type="character" w:customStyle="1" w:styleId="HeaderChar">
    <w:name w:val="Header Char"/>
    <w:basedOn w:val="DefaultParagraphFont"/>
    <w:link w:val="Header"/>
    <w:uiPriority w:val="99"/>
    <w:rsid w:val="002347F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49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92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Cook, Stacy (VDH)</cp:lastModifiedBy>
  <cp:revision>2</cp:revision>
  <cp:lastPrinted>2022-04-21T18:12:00Z</cp:lastPrinted>
  <dcterms:created xsi:type="dcterms:W3CDTF">2022-04-21T18:48:00Z</dcterms:created>
  <dcterms:modified xsi:type="dcterms:W3CDTF">2022-04-21T18:48:00Z</dcterms:modified>
</cp:coreProperties>
</file>