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30E96" w14:textId="12B72DE3" w:rsidR="0022047C" w:rsidRPr="0022047C" w:rsidRDefault="00053577" w:rsidP="006211EF">
      <w:pPr>
        <w:rPr>
          <w:b/>
          <w:bCs/>
          <w:sz w:val="36"/>
          <w:szCs w:val="36"/>
        </w:rPr>
      </w:pPr>
      <w:r w:rsidRPr="00565A9F">
        <w:rPr>
          <w:b/>
          <w:bCs/>
          <w:sz w:val="36"/>
          <w:szCs w:val="36"/>
        </w:rPr>
        <w:t xml:space="preserve">Septic &amp; </w:t>
      </w:r>
      <w:r w:rsidR="006211EF" w:rsidRPr="00565A9F">
        <w:rPr>
          <w:b/>
          <w:bCs/>
          <w:sz w:val="36"/>
          <w:szCs w:val="36"/>
        </w:rPr>
        <w:t>Well Permit Application Process</w:t>
      </w:r>
    </w:p>
    <w:p w14:paraId="476FADAC" w14:textId="58096505" w:rsidR="00F475AD" w:rsidRDefault="006211EF" w:rsidP="00F475AD">
      <w:pPr>
        <w:pStyle w:val="ListParagraph"/>
        <w:numPr>
          <w:ilvl w:val="0"/>
          <w:numId w:val="1"/>
        </w:numPr>
      </w:pPr>
      <w:r w:rsidRPr="006211EF">
        <w:t>A property that is not served by public sewer or a public water system requires permitting by the Virginia Department of Health. The property owner or agent must obtain a permit to construct a</w:t>
      </w:r>
      <w:r w:rsidR="00ED05EC">
        <w:t>n onsite</w:t>
      </w:r>
      <w:r w:rsidRPr="006211EF">
        <w:t xml:space="preserve"> sewage disposal </w:t>
      </w:r>
      <w:r w:rsidR="00F475AD">
        <w:t xml:space="preserve">(septic) </w:t>
      </w:r>
      <w:r w:rsidRPr="006211EF">
        <w:t xml:space="preserve">system and private </w:t>
      </w:r>
      <w:r>
        <w:t xml:space="preserve">drinking water </w:t>
      </w:r>
      <w:r w:rsidRPr="006211EF">
        <w:t>well before the county will issue a building permit. A construction permit authorizes the installation of an Onsite Sewage Disposal System and/or well of a specific design and location. This permit expires 18 months after issuance.</w:t>
      </w:r>
    </w:p>
    <w:p w14:paraId="479A802C" w14:textId="10ECE63D" w:rsidR="00F475AD" w:rsidRDefault="00F475AD" w:rsidP="00F475AD">
      <w:pPr>
        <w:pStyle w:val="ListParagraph"/>
        <w:numPr>
          <w:ilvl w:val="1"/>
          <w:numId w:val="1"/>
        </w:numPr>
        <w:spacing w:before="200" w:after="0"/>
      </w:pPr>
      <w:hyperlink r:id="rId5" w:history="1">
        <w:r w:rsidRPr="00F475AD">
          <w:rPr>
            <w:rStyle w:val="Hyperlink"/>
          </w:rPr>
          <w:t>Septic &amp; Well Application</w:t>
        </w:r>
      </w:hyperlink>
    </w:p>
    <w:p w14:paraId="3D6E3B49" w14:textId="77777777" w:rsidR="004E6253" w:rsidRDefault="004E6253" w:rsidP="004E6253">
      <w:pPr>
        <w:pStyle w:val="ListParagraph"/>
      </w:pPr>
    </w:p>
    <w:p w14:paraId="49F44E95" w14:textId="16C16507" w:rsidR="004E6253" w:rsidRDefault="004E6253" w:rsidP="004E6253">
      <w:pPr>
        <w:pStyle w:val="ListParagraph"/>
        <w:numPr>
          <w:ilvl w:val="0"/>
          <w:numId w:val="1"/>
        </w:numPr>
      </w:pPr>
      <w:r w:rsidRPr="004E6253">
        <w:t>Beginning August 11, 2019, all</w:t>
      </w:r>
      <w:r>
        <w:t xml:space="preserve"> </w:t>
      </w:r>
      <w:r w:rsidRPr="004E6253">
        <w:t>septic applications</w:t>
      </w:r>
      <w:r>
        <w:t>, and applications for a new (not</w:t>
      </w:r>
      <w:r w:rsidR="00F475AD">
        <w:t xml:space="preserve"> </w:t>
      </w:r>
      <w:r>
        <w:t>replacement) well in James City County,</w:t>
      </w:r>
      <w:r w:rsidRPr="004E6253">
        <w:t xml:space="preserve"> should be submitted with supporting work from a private sector consultant who is properly licensed through DPOR. </w:t>
      </w:r>
      <w:r>
        <w:t xml:space="preserve">VDH maintains map of private sector consultants, professional engineers, sewage system installers and maintenance operators, sewage pumpers, well drillers and water well testing labs which be found here: </w:t>
      </w:r>
      <w:hyperlink r:id="rId6" w:history="1">
        <w:r w:rsidRPr="004E6253">
          <w:rPr>
            <w:rStyle w:val="Hyperlink"/>
          </w:rPr>
          <w:t>Onsite Sewage &amp; Well Service Providers</w:t>
        </w:r>
      </w:hyperlink>
    </w:p>
    <w:p w14:paraId="76E6BF9D" w14:textId="77777777" w:rsidR="004E6253" w:rsidRDefault="004E6253" w:rsidP="004E6253">
      <w:pPr>
        <w:pStyle w:val="ListParagraph"/>
      </w:pPr>
    </w:p>
    <w:p w14:paraId="424F4A6B" w14:textId="1D8CAFD9" w:rsidR="004E6253" w:rsidRDefault="004E6253" w:rsidP="00F475AD">
      <w:pPr>
        <w:pStyle w:val="ListParagraph"/>
        <w:numPr>
          <w:ilvl w:val="0"/>
          <w:numId w:val="1"/>
        </w:numPr>
      </w:pPr>
      <w:r>
        <w:t xml:space="preserve">A permit is also required to install or abandon an irrigation well, agricultural well or geothermal wells. If you are applying for a Class IV (non-potable) well and the property has never been served by an onsite sewage system (septic system), then a </w:t>
      </w:r>
      <w:hyperlink r:id="rId7" w:history="1">
        <w:r w:rsidRPr="00EA3012">
          <w:rPr>
            <w:rStyle w:val="Hyperlink"/>
          </w:rPr>
          <w:t>Class IV Express Well Application</w:t>
        </w:r>
      </w:hyperlink>
      <w:r>
        <w:t xml:space="preserve"> can be submitted. All well applications must be submitted with a </w:t>
      </w:r>
      <w:hyperlink r:id="rId8" w:history="1">
        <w:r w:rsidRPr="00F475AD">
          <w:rPr>
            <w:rStyle w:val="Hyperlink"/>
          </w:rPr>
          <w:t>Petition for Services form</w:t>
        </w:r>
      </w:hyperlink>
      <w:r>
        <w:t xml:space="preserve"> and site plan showing a preferred location for the well</w:t>
      </w:r>
      <w:r w:rsidR="00F475AD">
        <w:t xml:space="preserve">. </w:t>
      </w:r>
    </w:p>
    <w:p w14:paraId="11608275" w14:textId="77777777" w:rsidR="0022047C" w:rsidRDefault="0022047C" w:rsidP="0022047C">
      <w:pPr>
        <w:pStyle w:val="ListParagraph"/>
      </w:pPr>
    </w:p>
    <w:p w14:paraId="6AD1E58F" w14:textId="25813C88" w:rsidR="0022047C" w:rsidRDefault="0022047C" w:rsidP="00F475AD">
      <w:pPr>
        <w:pStyle w:val="ListParagraph"/>
        <w:numPr>
          <w:ilvl w:val="0"/>
          <w:numId w:val="1"/>
        </w:numPr>
      </w:pPr>
      <w:r>
        <w:t xml:space="preserve">All applications can be submitted via email to </w:t>
      </w:r>
      <w:hyperlink r:id="rId9" w:history="1">
        <w:r w:rsidRPr="00240C83">
          <w:rPr>
            <w:rStyle w:val="Hyperlink"/>
          </w:rPr>
          <w:t>Peninsula.EH@vdh.virginia.gov</w:t>
        </w:r>
      </w:hyperlink>
    </w:p>
    <w:p w14:paraId="3C778A1D" w14:textId="77777777" w:rsidR="004E6253" w:rsidRDefault="004E6253" w:rsidP="004E6253">
      <w:pPr>
        <w:pStyle w:val="ListParagraph"/>
      </w:pPr>
    </w:p>
    <w:p w14:paraId="589A53CA" w14:textId="722FDB6F" w:rsidR="004E6253" w:rsidRDefault="004E6253" w:rsidP="004E6253">
      <w:pPr>
        <w:pStyle w:val="ListParagraph"/>
        <w:numPr>
          <w:ilvl w:val="0"/>
          <w:numId w:val="1"/>
        </w:numPr>
      </w:pPr>
      <w:r w:rsidRPr="004E6253">
        <w:t>Click </w:t>
      </w:r>
      <w:hyperlink r:id="rId10" w:history="1">
        <w:r w:rsidR="00F475AD" w:rsidRPr="00147262">
          <w:rPr>
            <w:rStyle w:val="Hyperlink"/>
          </w:rPr>
          <w:t>here</w:t>
        </w:r>
      </w:hyperlink>
      <w:r w:rsidRPr="004E6253">
        <w:t> to learn more about Financial Hardship/Funding Opportunities.</w:t>
      </w:r>
    </w:p>
    <w:p w14:paraId="42B8249F" w14:textId="77777777" w:rsidR="00F475AD" w:rsidRDefault="00F475AD" w:rsidP="00F475AD">
      <w:pPr>
        <w:pStyle w:val="ListParagraph"/>
      </w:pPr>
    </w:p>
    <w:p w14:paraId="7D0EFACA" w14:textId="331DF771" w:rsidR="00F475AD" w:rsidRDefault="00F475AD" w:rsidP="004E6253">
      <w:pPr>
        <w:pStyle w:val="ListParagraph"/>
        <w:numPr>
          <w:ilvl w:val="0"/>
          <w:numId w:val="1"/>
        </w:numPr>
      </w:pPr>
      <w:r>
        <w:t xml:space="preserve">Click </w:t>
      </w:r>
      <w:hyperlink r:id="rId11" w:history="1">
        <w:r w:rsidRPr="00147262">
          <w:rPr>
            <w:rStyle w:val="Hyperlink"/>
          </w:rPr>
          <w:t>here</w:t>
        </w:r>
      </w:hyperlink>
      <w:r>
        <w:t xml:space="preserve"> for the VDH Division of Onsite Water and Wastewater Services main website. </w:t>
      </w:r>
    </w:p>
    <w:p w14:paraId="3EDEBDC3" w14:textId="77777777" w:rsidR="00226AA8" w:rsidRDefault="00226AA8" w:rsidP="00226AA8">
      <w:pPr>
        <w:pStyle w:val="ListParagraph"/>
      </w:pPr>
    </w:p>
    <w:p w14:paraId="4679848C" w14:textId="17EF331F" w:rsidR="00226AA8" w:rsidRPr="004E6253" w:rsidRDefault="00226AA8" w:rsidP="004E6253">
      <w:pPr>
        <w:pStyle w:val="ListParagraph"/>
        <w:numPr>
          <w:ilvl w:val="0"/>
          <w:numId w:val="1"/>
        </w:numPr>
      </w:pPr>
      <w:hyperlink r:id="rId12" w:history="1">
        <w:r w:rsidRPr="00226AA8">
          <w:rPr>
            <w:rStyle w:val="Hyperlink"/>
          </w:rPr>
          <w:t>Sewage Hauler/Pumper Application</w:t>
        </w:r>
      </w:hyperlink>
    </w:p>
    <w:p w14:paraId="670A2424" w14:textId="77777777" w:rsidR="004E6253" w:rsidRDefault="004E6253" w:rsidP="004E6253">
      <w:pPr>
        <w:ind w:left="360"/>
      </w:pPr>
    </w:p>
    <w:sectPr w:rsidR="004E62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67F31"/>
    <w:multiLevelType w:val="hybridMultilevel"/>
    <w:tmpl w:val="624EB02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EE12AD"/>
    <w:multiLevelType w:val="multilevel"/>
    <w:tmpl w:val="770A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45162611">
    <w:abstractNumId w:val="0"/>
  </w:num>
  <w:num w:numId="2" w16cid:durableId="1599942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1EF"/>
    <w:rsid w:val="00044B5F"/>
    <w:rsid w:val="00053577"/>
    <w:rsid w:val="00147262"/>
    <w:rsid w:val="00216875"/>
    <w:rsid w:val="0022047C"/>
    <w:rsid w:val="00226AA8"/>
    <w:rsid w:val="00356186"/>
    <w:rsid w:val="004714BC"/>
    <w:rsid w:val="004E6253"/>
    <w:rsid w:val="00565A9F"/>
    <w:rsid w:val="005D1FBD"/>
    <w:rsid w:val="005E4E31"/>
    <w:rsid w:val="006211EF"/>
    <w:rsid w:val="0077467D"/>
    <w:rsid w:val="00825DC3"/>
    <w:rsid w:val="00A05EE1"/>
    <w:rsid w:val="00B53FFF"/>
    <w:rsid w:val="00D47B2B"/>
    <w:rsid w:val="00D658BB"/>
    <w:rsid w:val="00E15905"/>
    <w:rsid w:val="00EA3012"/>
    <w:rsid w:val="00ED05EC"/>
    <w:rsid w:val="00F4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46E0A"/>
  <w15:chartTrackingRefBased/>
  <w15:docId w15:val="{E2F849CA-D4DA-4770-B32E-3B82DAA5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11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11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11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11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11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11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11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11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11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1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11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11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11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11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11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11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11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11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11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11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11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11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11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11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11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11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1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1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11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625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62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H:\Forms\Onsite%20Forms\Petition%20for%20Services_Fillable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H:\Forms\Onsite%20Forms\Express%20Class-IV%20Well%20Application.pdf" TargetMode="External"/><Relationship Id="rId12" Type="http://schemas.openxmlformats.org/officeDocument/2006/relationships/hyperlink" Target="file:///H:\Forms\Onsite%20Forms\Sewage%20Handling%20Applicatio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dh.virginia.gov/environmental-health/onsite-sewage-water-services-updated/septic-system-and-private-well-service-providers/" TargetMode="External"/><Relationship Id="rId11" Type="http://schemas.openxmlformats.org/officeDocument/2006/relationships/hyperlink" Target="https://www.vdh.virginia.gov/environmental-health/onsite-sewage-water-services-updated/" TargetMode="External"/><Relationship Id="rId5" Type="http://schemas.openxmlformats.org/officeDocument/2006/relationships/hyperlink" Target="file:///H:\Forms\Onsite%20Forms\Septic%20and%20Well%20Application%20-%20Fillable.pdf" TargetMode="External"/><Relationship Id="rId10" Type="http://schemas.openxmlformats.org/officeDocument/2006/relationships/hyperlink" Target="https://www.vdh.virginia.gov/environmental-health/onsite-sewage-water-services-updated/organization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ninsula.EH@vdh.virginia.go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911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Humphrey, Jayme (VDH)</dc:creator>
  <cp:keywords/>
  <dc:description/>
  <cp:lastModifiedBy>Humphrey, Jayme (VDH)</cp:lastModifiedBy>
  <cp:revision>8</cp:revision>
  <dcterms:created xsi:type="dcterms:W3CDTF">2026-09-03T20:20:00Z</dcterms:created>
  <dcterms:modified xsi:type="dcterms:W3CDTF">2026-09-11T20:32:00Z</dcterms:modified>
</cp:coreProperties>
</file>