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5A3" w:rsidRDefault="00AC35A3">
      <w:pPr>
        <w:pStyle w:val="Title"/>
        <w:jc w:val="left"/>
        <w:rPr>
          <w:b/>
          <w:sz w:val="22"/>
        </w:rPr>
      </w:pPr>
      <w:smartTag w:uri="urn:schemas-microsoft-com:office:smarttags" w:element="place">
        <w:smartTag w:uri="urn:schemas-microsoft-com:office:smarttags" w:element="PlaceName">
          <w:r>
            <w:rPr>
              <w:b/>
              <w:sz w:val="22"/>
            </w:rPr>
            <w:t>VIRGINIA</w:t>
          </w:r>
        </w:smartTag>
        <w:r>
          <w:rPr>
            <w:b/>
            <w:sz w:val="22"/>
          </w:rPr>
          <w:t xml:space="preserve"> </w:t>
        </w:r>
        <w:smartTag w:uri="urn:schemas-microsoft-com:office:smarttags" w:element="PlaceName">
          <w:r>
            <w:rPr>
              <w:b/>
              <w:sz w:val="22"/>
            </w:rPr>
            <w:t>DEPARTMENT</w:t>
          </w:r>
        </w:smartTag>
      </w:smartTag>
      <w:r>
        <w:rPr>
          <w:b/>
          <w:sz w:val="22"/>
        </w:rPr>
        <w:t xml:space="preserve"> OF HEALTH</w:t>
      </w:r>
    </w:p>
    <w:p w:rsidR="00AC35A3" w:rsidRDefault="00AC35A3">
      <w:pPr>
        <w:rPr>
          <w:b/>
          <w:sz w:val="22"/>
        </w:rPr>
      </w:pPr>
      <w:r>
        <w:rPr>
          <w:b/>
          <w:sz w:val="22"/>
        </w:rPr>
        <w:t>OFFICE OF HUMAN RESOURCES</w:t>
      </w:r>
      <w:r>
        <w:rPr>
          <w:b/>
          <w:sz w:val="22"/>
        </w:rPr>
        <w:tab/>
      </w:r>
    </w:p>
    <w:p w:rsidR="00AC35A3" w:rsidRDefault="00AC35A3">
      <w:pPr>
        <w:pStyle w:val="Heading2"/>
        <w:rPr>
          <w:sz w:val="8"/>
        </w:rPr>
      </w:pPr>
      <w:r>
        <w:t>POLICIES AND PROCEDURES M</w:t>
      </w:r>
      <w:r w:rsidR="00641E8A">
        <w:t>ANUAL</w:t>
      </w:r>
    </w:p>
    <w:p w:rsidR="00AC35A3" w:rsidRDefault="00AC35A3">
      <w:pPr>
        <w:rPr>
          <w:b/>
          <w:sz w:val="8"/>
        </w:rPr>
      </w:pPr>
    </w:p>
    <w:p w:rsidR="00AC35A3" w:rsidRDefault="00AC35A3">
      <w:pPr>
        <w:rPr>
          <w:b/>
          <w:sz w:val="8"/>
        </w:rPr>
      </w:pPr>
    </w:p>
    <w:p w:rsidR="00AC35A3" w:rsidRDefault="00AC35A3">
      <w:pPr>
        <w:pStyle w:val="Heading1"/>
        <w:rPr>
          <w:sz w:val="8"/>
        </w:rPr>
      </w:pPr>
    </w:p>
    <w:p w:rsidR="00AC35A3" w:rsidRDefault="00AC35A3">
      <w:pPr>
        <w:pStyle w:val="Heading1"/>
        <w:rPr>
          <w:sz w:val="8"/>
        </w:rPr>
      </w:pPr>
      <w:r>
        <w:t>Subject: Restricted Positions</w:t>
      </w:r>
      <w:r>
        <w:tab/>
      </w:r>
      <w:r>
        <w:tab/>
      </w:r>
      <w:r>
        <w:tab/>
      </w:r>
      <w:r>
        <w:tab/>
        <w:t xml:space="preserve">      </w:t>
      </w:r>
      <w:r>
        <w:tab/>
        <w:t xml:space="preserve">     Keyword: Employment</w:t>
      </w:r>
    </w:p>
    <w:p w:rsidR="00AC35A3" w:rsidRDefault="00AC35A3">
      <w:pPr>
        <w:rPr>
          <w:sz w:val="12"/>
        </w:rPr>
      </w:pPr>
    </w:p>
    <w:p w:rsidR="00AC35A3" w:rsidRDefault="00AC35A3">
      <w:pPr>
        <w:pBdr>
          <w:top w:val="single" w:sz="4" w:space="1" w:color="auto"/>
        </w:pBdr>
        <w:rPr>
          <w:b/>
          <w:sz w:val="12"/>
        </w:rPr>
      </w:pPr>
    </w:p>
    <w:p w:rsidR="00AC35A3" w:rsidRDefault="00AC35A3">
      <w:pPr>
        <w:jc w:val="both"/>
        <w:rPr>
          <w:sz w:val="24"/>
        </w:rPr>
      </w:pPr>
      <w:r>
        <w:rPr>
          <w:b/>
          <w:sz w:val="24"/>
        </w:rPr>
        <w:t>1. Purpose:</w:t>
      </w:r>
      <w:r>
        <w:rPr>
          <w:sz w:val="24"/>
        </w:rPr>
        <w:tab/>
        <w:t xml:space="preserve">This document provides policy and procedures for the administration of </w:t>
      </w:r>
      <w:r>
        <w:rPr>
          <w:i/>
          <w:sz w:val="24"/>
        </w:rPr>
        <w:t>restricted</w:t>
      </w:r>
      <w:r>
        <w:rPr>
          <w:sz w:val="24"/>
        </w:rPr>
        <w:t xml:space="preserve"> positions funded from non-general fund sources. </w:t>
      </w:r>
    </w:p>
    <w:p w:rsidR="00AC35A3" w:rsidRDefault="00AC35A3">
      <w:pPr>
        <w:rPr>
          <w:sz w:val="12"/>
        </w:rPr>
      </w:pPr>
    </w:p>
    <w:p w:rsidR="00641E8A" w:rsidRDefault="00AC35A3">
      <w:pPr>
        <w:jc w:val="both"/>
        <w:rPr>
          <w:b/>
          <w:sz w:val="24"/>
        </w:rPr>
      </w:pPr>
      <w:r>
        <w:rPr>
          <w:b/>
          <w:sz w:val="24"/>
        </w:rPr>
        <w:t xml:space="preserve">2. </w:t>
      </w:r>
      <w:r w:rsidR="00641E8A">
        <w:rPr>
          <w:b/>
          <w:sz w:val="24"/>
        </w:rPr>
        <w:t>Definitions</w:t>
      </w:r>
      <w:r>
        <w:rPr>
          <w:b/>
          <w:sz w:val="24"/>
        </w:rPr>
        <w:t>:</w:t>
      </w:r>
    </w:p>
    <w:p w:rsidR="00AC35A3" w:rsidRDefault="00F377BB">
      <w:pPr>
        <w:pStyle w:val="BodyTextIndent"/>
      </w:pPr>
      <w:r>
        <w:t xml:space="preserve">The Department of Human Resource Management (DHRM) (Policies #1.30, “Layoff” and #2.20, “Types of Employment”) defines a </w:t>
      </w:r>
      <w:r w:rsidR="00641E8A" w:rsidRPr="00F377BB">
        <w:rPr>
          <w:b/>
          <w:i/>
          <w:u w:val="single"/>
        </w:rPr>
        <w:t>Restricted Position</w:t>
      </w:r>
      <w:r w:rsidR="00641E8A">
        <w:t xml:space="preserve"> </w:t>
      </w:r>
      <w:r>
        <w:t>as a</w:t>
      </w:r>
      <w:r w:rsidR="00AC35A3">
        <w:t xml:space="preserve"> </w:t>
      </w:r>
      <w:r w:rsidR="000150A2">
        <w:t xml:space="preserve">classified </w:t>
      </w:r>
      <w:r w:rsidR="00AC35A3">
        <w:t>position that is funded 10% or more from non-continuous or non-recurring funding sources, such as grants, donations, contracts, capital outlay projects, or higher education auxiliary enterprise revenues.</w:t>
      </w:r>
      <w:r w:rsidR="000150A2">
        <w:t xml:space="preserve">  These positions are included in the Full Time Equivalent (FTE) count when determining if the agency is within its Maximum Employment Level (MEL).</w:t>
      </w:r>
    </w:p>
    <w:p w:rsidR="00AC35A3" w:rsidRDefault="00AC35A3">
      <w:pPr>
        <w:jc w:val="both"/>
        <w:rPr>
          <w:sz w:val="12"/>
        </w:rPr>
      </w:pPr>
    </w:p>
    <w:p w:rsidR="001F7A75" w:rsidRPr="001F7A75" w:rsidRDefault="001F7A75">
      <w:pPr>
        <w:pStyle w:val="BodyText"/>
        <w:rPr>
          <w:b/>
        </w:rPr>
      </w:pPr>
      <w:r w:rsidRPr="001F7A75">
        <w:rPr>
          <w:b/>
        </w:rPr>
        <w:t>3. Policy:</w:t>
      </w:r>
    </w:p>
    <w:p w:rsidR="001F7A75" w:rsidRDefault="0094552E">
      <w:pPr>
        <w:pStyle w:val="BodyText"/>
      </w:pPr>
      <w:r>
        <w:t>For the purposes of the Virginia Department of Health (VDH)</w:t>
      </w:r>
      <w:r w:rsidR="00AC35A3">
        <w:t xml:space="preserve"> </w:t>
      </w:r>
      <w:r w:rsidR="001F7A75">
        <w:t xml:space="preserve">the DHRM </w:t>
      </w:r>
      <w:r w:rsidR="00AC35A3">
        <w:t>definition</w:t>
      </w:r>
      <w:r w:rsidR="001F7A75">
        <w:t xml:space="preserve"> of restricted position</w:t>
      </w:r>
      <w:r w:rsidR="00AC35A3">
        <w:t xml:space="preserve"> </w:t>
      </w:r>
      <w:r>
        <w:t>is</w:t>
      </w:r>
      <w:r w:rsidR="00AC35A3">
        <w:t xml:space="preserve"> construed narrowly.  </w:t>
      </w:r>
      <w:r>
        <w:t>That is, restricted</w:t>
      </w:r>
      <w:r w:rsidR="00AC35A3">
        <w:t xml:space="preserve"> positions</w:t>
      </w:r>
      <w:r>
        <w:t xml:space="preserve"> are</w:t>
      </w:r>
      <w:r w:rsidR="00383A17">
        <w:t xml:space="preserve"> typically</w:t>
      </w:r>
      <w:r>
        <w:t xml:space="preserve"> those</w:t>
      </w:r>
      <w:r w:rsidR="00AC35A3">
        <w:t xml:space="preserve"> </w:t>
      </w:r>
    </w:p>
    <w:p w:rsidR="00B53146" w:rsidRPr="00383A17" w:rsidRDefault="001F7A75" w:rsidP="001F7A75">
      <w:pPr>
        <w:pStyle w:val="BodyText"/>
        <w:numPr>
          <w:ilvl w:val="0"/>
          <w:numId w:val="31"/>
        </w:numPr>
      </w:pPr>
      <w:r w:rsidRPr="00383A17">
        <w:t>W</w:t>
      </w:r>
      <w:r w:rsidR="00AC35A3" w:rsidRPr="00383A17">
        <w:t xml:space="preserve">ith </w:t>
      </w:r>
      <w:r w:rsidR="00383A17">
        <w:t>a specific one to two year sunset of</w:t>
      </w:r>
      <w:r w:rsidR="00971DC7" w:rsidRPr="00383A17">
        <w:t xml:space="preserve"> non-recurring non-general funds</w:t>
      </w:r>
      <w:r w:rsidR="00AC35A3" w:rsidRPr="00383A17">
        <w:t>, such as project grants</w:t>
      </w:r>
      <w:r w:rsidR="00383A17">
        <w:t>,</w:t>
      </w:r>
      <w:r w:rsidR="00AC35A3" w:rsidRPr="00383A17">
        <w:t xml:space="preserve"> </w:t>
      </w:r>
      <w:r w:rsidR="00383A17">
        <w:t>for which there is little likelihood that funding will be continued from another source</w:t>
      </w:r>
      <w:r w:rsidR="00B53146" w:rsidRPr="00383A17">
        <w:t>;</w:t>
      </w:r>
      <w:r w:rsidR="00383A17">
        <w:t xml:space="preserve"> </w:t>
      </w:r>
      <w:r w:rsidR="00383A17" w:rsidRPr="00F377BB">
        <w:rPr>
          <w:b/>
          <w:i/>
          <w:u w:val="single"/>
        </w:rPr>
        <w:t>and</w:t>
      </w:r>
    </w:p>
    <w:p w:rsidR="00B53146" w:rsidRDefault="00B53146" w:rsidP="001F7A75">
      <w:pPr>
        <w:pStyle w:val="BodyText"/>
        <w:numPr>
          <w:ilvl w:val="0"/>
          <w:numId w:val="31"/>
        </w:numPr>
      </w:pPr>
      <w:r w:rsidRPr="00383A17">
        <w:t>W</w:t>
      </w:r>
      <w:r w:rsidR="00971DC7" w:rsidRPr="00383A17">
        <w:t>ith</w:t>
      </w:r>
      <w:r w:rsidRPr="00383A17">
        <w:t xml:space="preserve"> </w:t>
      </w:r>
      <w:r w:rsidR="00383A17">
        <w:t xml:space="preserve">90% to 100% </w:t>
      </w:r>
      <w:r w:rsidRPr="00383A17">
        <w:t>funding</w:t>
      </w:r>
      <w:r w:rsidR="00971DC7" w:rsidRPr="00383A17">
        <w:t xml:space="preserve"> </w:t>
      </w:r>
      <w:r w:rsidR="00A10F8C" w:rsidRPr="00383A17">
        <w:t xml:space="preserve">from a non-general </w:t>
      </w:r>
      <w:r w:rsidR="00FE3CC8" w:rsidRPr="00383A17">
        <w:t xml:space="preserve">source </w:t>
      </w:r>
      <w:r w:rsidR="002A53A5">
        <w:t>such</w:t>
      </w:r>
      <w:r w:rsidR="009A6911" w:rsidRPr="00383A17">
        <w:t xml:space="preserve"> that </w:t>
      </w:r>
      <w:r w:rsidR="007F34B7" w:rsidRPr="00383A17">
        <w:t>the</w:t>
      </w:r>
      <w:r w:rsidR="009A6911" w:rsidRPr="00383A17">
        <w:t xml:space="preserve"> termination of </w:t>
      </w:r>
      <w:r w:rsidR="007F34B7" w:rsidRPr="00383A17">
        <w:t>non-general fund monies will result in</w:t>
      </w:r>
      <w:r w:rsidR="009A6911" w:rsidRPr="00383A17">
        <w:t xml:space="preserve"> the position</w:t>
      </w:r>
      <w:r w:rsidR="007F34B7" w:rsidRPr="00383A17">
        <w:t>’s</w:t>
      </w:r>
      <w:r w:rsidR="009A6911" w:rsidRPr="00383A17">
        <w:t xml:space="preserve"> abolish</w:t>
      </w:r>
      <w:r w:rsidR="007F34B7" w:rsidRPr="00383A17">
        <w:t>ment</w:t>
      </w:r>
      <w:r w:rsidR="009A6911" w:rsidRPr="00383A17">
        <w:t>.</w:t>
      </w:r>
      <w:r w:rsidR="009A6911">
        <w:t xml:space="preserve">  </w:t>
      </w:r>
    </w:p>
    <w:p w:rsidR="00AC35A3" w:rsidRDefault="009A6911" w:rsidP="00B53146">
      <w:pPr>
        <w:pStyle w:val="BodyText"/>
      </w:pPr>
      <w:r>
        <w:t xml:space="preserve">Positions are established as restricted in order </w:t>
      </w:r>
      <w:r w:rsidR="00AC35A3">
        <w:t xml:space="preserve">to ensure that </w:t>
      </w:r>
      <w:r>
        <w:t>they</w:t>
      </w:r>
      <w:r w:rsidR="00AC35A3">
        <w:t xml:space="preserve"> can be abolished when funding </w:t>
      </w:r>
      <w:proofErr w:type="gramStart"/>
      <w:r w:rsidR="00AC35A3">
        <w:t>expires</w:t>
      </w:r>
      <w:proofErr w:type="gramEnd"/>
      <w:r w:rsidR="00AC35A3">
        <w:t xml:space="preserve"> without the </w:t>
      </w:r>
      <w:r w:rsidR="00FE3CC8">
        <w:t xml:space="preserve">requirement </w:t>
      </w:r>
      <w:r w:rsidR="00AC35A3">
        <w:t>to invoke the state layoff policy</w:t>
      </w:r>
      <w:r w:rsidR="00FE3CC8">
        <w:t xml:space="preserve"> for position incumbents</w:t>
      </w:r>
      <w:r w:rsidR="00AC35A3">
        <w:t>.</w:t>
      </w:r>
    </w:p>
    <w:p w:rsidR="00AC35A3" w:rsidRDefault="00AC35A3">
      <w:pPr>
        <w:pStyle w:val="BodyText"/>
        <w:rPr>
          <w:sz w:val="12"/>
        </w:rPr>
      </w:pPr>
    </w:p>
    <w:p w:rsidR="00AC35A3" w:rsidRDefault="00AC35A3">
      <w:pPr>
        <w:pStyle w:val="BodyText"/>
      </w:pPr>
      <w:r>
        <w:t>Within VDH many positions are fully or partially funded from non-general fund sources,</w:t>
      </w:r>
      <w:r w:rsidR="00C17028">
        <w:t xml:space="preserve"> but</w:t>
      </w:r>
      <w:r>
        <w:t xml:space="preserve"> the</w:t>
      </w:r>
      <w:r w:rsidR="00971DC7">
        <w:t>y are</w:t>
      </w:r>
      <w:r>
        <w:t xml:space="preserve"> </w:t>
      </w:r>
      <w:r w:rsidR="00A10F8C">
        <w:t>non-restricted</w:t>
      </w:r>
      <w:r w:rsidR="00564DB7">
        <w:t xml:space="preserve"> rather than restricted positions</w:t>
      </w:r>
      <w:r w:rsidR="00C17028">
        <w:t>, because</w:t>
      </w:r>
      <w:r>
        <w:t xml:space="preserve"> </w:t>
      </w:r>
      <w:r w:rsidR="00C17028">
        <w:t>m</w:t>
      </w:r>
      <w:r>
        <w:t>ost VDH positions funded from sources other than general funds are stable, long term, recurring arrangements.</w:t>
      </w:r>
    </w:p>
    <w:p w:rsidR="00AC35A3" w:rsidRDefault="00AC35A3">
      <w:pPr>
        <w:jc w:val="both"/>
        <w:rPr>
          <w:sz w:val="12"/>
        </w:rPr>
      </w:pPr>
    </w:p>
    <w:p w:rsidR="00AC35A3" w:rsidRDefault="00AC35A3">
      <w:pPr>
        <w:jc w:val="both"/>
        <w:rPr>
          <w:sz w:val="24"/>
        </w:rPr>
      </w:pPr>
      <w:r>
        <w:rPr>
          <w:b/>
          <w:sz w:val="24"/>
        </w:rPr>
        <w:t>3. Responsibilities:</w:t>
      </w:r>
      <w:r>
        <w:rPr>
          <w:sz w:val="24"/>
        </w:rPr>
        <w:t xml:space="preserve">   </w:t>
      </w:r>
    </w:p>
    <w:p w:rsidR="00AC35A3" w:rsidRDefault="00AC35A3">
      <w:pPr>
        <w:jc w:val="both"/>
        <w:rPr>
          <w:sz w:val="12"/>
        </w:rPr>
      </w:pPr>
    </w:p>
    <w:p w:rsidR="00AC35A3" w:rsidRDefault="00AC35A3" w:rsidP="0060366C">
      <w:pPr>
        <w:numPr>
          <w:ilvl w:val="0"/>
          <w:numId w:val="14"/>
        </w:numPr>
        <w:tabs>
          <w:tab w:val="clear" w:pos="360"/>
          <w:tab w:val="num" w:pos="720"/>
        </w:tabs>
        <w:ind w:left="720"/>
        <w:jc w:val="both"/>
        <w:rPr>
          <w:sz w:val="24"/>
        </w:rPr>
      </w:pPr>
      <w:r w:rsidRPr="00232314">
        <w:rPr>
          <w:b/>
          <w:sz w:val="24"/>
          <w:u w:val="single"/>
        </w:rPr>
        <w:t>District and Office Directors</w:t>
      </w:r>
      <w:r>
        <w:rPr>
          <w:sz w:val="24"/>
        </w:rPr>
        <w:t xml:space="preserve"> </w:t>
      </w:r>
      <w:r w:rsidR="00232314">
        <w:rPr>
          <w:sz w:val="24"/>
        </w:rPr>
        <w:t xml:space="preserve">– These individuals </w:t>
      </w:r>
      <w:r>
        <w:rPr>
          <w:sz w:val="24"/>
        </w:rPr>
        <w:t xml:space="preserve">have been delegated the authority to establish positions within their organizations, including positions which they determine to be restricted in accordance with this policy.  They are responsible for </w:t>
      </w:r>
      <w:r w:rsidR="009601B5">
        <w:rPr>
          <w:sz w:val="24"/>
        </w:rPr>
        <w:t>ensuring that the procedures outlined below in Section 5</w:t>
      </w:r>
      <w:r w:rsidR="0061370E">
        <w:rPr>
          <w:sz w:val="24"/>
        </w:rPr>
        <w:t xml:space="preserve"> are carried out and</w:t>
      </w:r>
      <w:r>
        <w:rPr>
          <w:sz w:val="24"/>
        </w:rPr>
        <w:t xml:space="preserve"> that restricted positions are abolished on their scheduled expiration dates, unless additional funding has been received to continue the position.</w:t>
      </w:r>
    </w:p>
    <w:p w:rsidR="00AC35A3" w:rsidRDefault="00AC35A3" w:rsidP="0060366C">
      <w:pPr>
        <w:ind w:left="360"/>
        <w:jc w:val="both"/>
        <w:rPr>
          <w:sz w:val="12"/>
        </w:rPr>
      </w:pPr>
    </w:p>
    <w:p w:rsidR="00AC35A3" w:rsidRDefault="00AC35A3" w:rsidP="0060366C">
      <w:pPr>
        <w:numPr>
          <w:ilvl w:val="0"/>
          <w:numId w:val="14"/>
        </w:numPr>
        <w:tabs>
          <w:tab w:val="clear" w:pos="360"/>
          <w:tab w:val="num" w:pos="720"/>
        </w:tabs>
        <w:ind w:left="720"/>
        <w:jc w:val="both"/>
        <w:rPr>
          <w:sz w:val="24"/>
        </w:rPr>
      </w:pPr>
      <w:r w:rsidRPr="00232314">
        <w:rPr>
          <w:b/>
          <w:sz w:val="24"/>
          <w:u w:val="single"/>
        </w:rPr>
        <w:t>Deputy Commissioners</w:t>
      </w:r>
      <w:r>
        <w:rPr>
          <w:sz w:val="24"/>
        </w:rPr>
        <w:t xml:space="preserve"> </w:t>
      </w:r>
      <w:r w:rsidR="00232314">
        <w:rPr>
          <w:sz w:val="24"/>
        </w:rPr>
        <w:t xml:space="preserve">– They </w:t>
      </w:r>
      <w:r>
        <w:rPr>
          <w:sz w:val="24"/>
        </w:rPr>
        <w:t xml:space="preserve">provide oversight of the administration and management of restricted positions and are responsible for reviewing proposed conversions of positions from restricted to </w:t>
      </w:r>
      <w:r w:rsidR="00A10F8C">
        <w:rPr>
          <w:sz w:val="24"/>
        </w:rPr>
        <w:t>non-restricted</w:t>
      </w:r>
      <w:r>
        <w:rPr>
          <w:sz w:val="24"/>
        </w:rPr>
        <w:t xml:space="preserve"> and vice versa.</w:t>
      </w:r>
    </w:p>
    <w:p w:rsidR="00AC35A3" w:rsidRDefault="00AC35A3" w:rsidP="0060366C">
      <w:pPr>
        <w:ind w:left="360"/>
        <w:jc w:val="both"/>
        <w:rPr>
          <w:sz w:val="12"/>
        </w:rPr>
      </w:pPr>
    </w:p>
    <w:p w:rsidR="00AC35A3" w:rsidRDefault="00AC35A3" w:rsidP="0060366C">
      <w:pPr>
        <w:numPr>
          <w:ilvl w:val="0"/>
          <w:numId w:val="14"/>
        </w:numPr>
        <w:tabs>
          <w:tab w:val="clear" w:pos="360"/>
          <w:tab w:val="num" w:pos="720"/>
        </w:tabs>
        <w:ind w:left="720"/>
        <w:jc w:val="both"/>
        <w:rPr>
          <w:sz w:val="12"/>
        </w:rPr>
      </w:pPr>
      <w:r w:rsidRPr="00232314">
        <w:rPr>
          <w:b/>
          <w:sz w:val="24"/>
          <w:u w:val="single"/>
        </w:rPr>
        <w:t>Director, Office of Human Resources (OHR)</w:t>
      </w:r>
      <w:r>
        <w:rPr>
          <w:sz w:val="24"/>
        </w:rPr>
        <w:t xml:space="preserve"> </w:t>
      </w:r>
      <w:r w:rsidR="00232314">
        <w:rPr>
          <w:sz w:val="24"/>
        </w:rPr>
        <w:t xml:space="preserve">– He/she </w:t>
      </w:r>
      <w:r>
        <w:rPr>
          <w:sz w:val="24"/>
        </w:rPr>
        <w:t>is responsible for interpreting the application of state and VDH policies with respect to restricted positions to managers and affected employees.</w:t>
      </w:r>
    </w:p>
    <w:p w:rsidR="00AC35A3" w:rsidRDefault="00AC35A3">
      <w:pPr>
        <w:jc w:val="both"/>
        <w:rPr>
          <w:b/>
          <w:sz w:val="12"/>
        </w:rPr>
      </w:pPr>
    </w:p>
    <w:p w:rsidR="00AC35A3" w:rsidRDefault="00261AFF">
      <w:pPr>
        <w:numPr>
          <w:ilvl w:val="0"/>
          <w:numId w:val="11"/>
        </w:numPr>
        <w:jc w:val="both"/>
        <w:rPr>
          <w:b/>
          <w:sz w:val="24"/>
        </w:rPr>
      </w:pPr>
      <w:r>
        <w:rPr>
          <w:b/>
          <w:sz w:val="24"/>
        </w:rPr>
        <w:br w:type="page"/>
      </w:r>
      <w:r w:rsidR="008E2157">
        <w:rPr>
          <w:b/>
          <w:sz w:val="24"/>
        </w:rPr>
        <w:lastRenderedPageBreak/>
        <w:t xml:space="preserve">Status </w:t>
      </w:r>
      <w:r w:rsidR="00AC35A3">
        <w:rPr>
          <w:b/>
          <w:sz w:val="24"/>
        </w:rPr>
        <w:t xml:space="preserve">of Employees in Restricted Positions:  </w:t>
      </w:r>
    </w:p>
    <w:p w:rsidR="0032114C" w:rsidRPr="0032114C" w:rsidRDefault="0032114C" w:rsidP="008E2157">
      <w:pPr>
        <w:ind w:left="360"/>
        <w:jc w:val="both"/>
        <w:rPr>
          <w:sz w:val="12"/>
          <w:szCs w:val="12"/>
        </w:rPr>
      </w:pPr>
    </w:p>
    <w:p w:rsidR="00AC35A3" w:rsidRPr="008E2157" w:rsidRDefault="00113283" w:rsidP="008E2157">
      <w:pPr>
        <w:ind w:left="360"/>
        <w:jc w:val="both"/>
        <w:rPr>
          <w:sz w:val="24"/>
          <w:szCs w:val="24"/>
        </w:rPr>
      </w:pPr>
      <w:r>
        <w:rPr>
          <w:sz w:val="24"/>
          <w:szCs w:val="24"/>
        </w:rPr>
        <w:t>Employees in restricted positions</w:t>
      </w:r>
    </w:p>
    <w:p w:rsidR="00AC35A3" w:rsidRDefault="00113283" w:rsidP="0060366C">
      <w:pPr>
        <w:numPr>
          <w:ilvl w:val="0"/>
          <w:numId w:val="24"/>
        </w:numPr>
        <w:tabs>
          <w:tab w:val="clear" w:pos="360"/>
          <w:tab w:val="num" w:pos="720"/>
        </w:tabs>
        <w:ind w:left="720"/>
        <w:jc w:val="both"/>
        <w:rPr>
          <w:b/>
          <w:sz w:val="24"/>
        </w:rPr>
      </w:pPr>
      <w:r>
        <w:rPr>
          <w:sz w:val="24"/>
        </w:rPr>
        <w:t>A</w:t>
      </w:r>
      <w:r w:rsidR="00AC35A3">
        <w:rPr>
          <w:sz w:val="24"/>
        </w:rPr>
        <w:t xml:space="preserve">re subject to </w:t>
      </w:r>
      <w:r w:rsidR="009601B5">
        <w:rPr>
          <w:sz w:val="24"/>
        </w:rPr>
        <w:t xml:space="preserve">all human resource laws, regulations, policies and rules for employees of the </w:t>
      </w:r>
      <w:smartTag w:uri="urn:schemas-microsoft-com:office:smarttags" w:element="place">
        <w:smartTag w:uri="urn:schemas-microsoft-com:office:smarttags" w:element="PlaceType">
          <w:r w:rsidR="009601B5">
            <w:rPr>
              <w:sz w:val="24"/>
            </w:rPr>
            <w:t>Commonwealth</w:t>
          </w:r>
        </w:smartTag>
        <w:r w:rsidR="009601B5">
          <w:rPr>
            <w:sz w:val="24"/>
          </w:rPr>
          <w:t xml:space="preserve"> of </w:t>
        </w:r>
        <w:smartTag w:uri="urn:schemas-microsoft-com:office:smarttags" w:element="PlaceName">
          <w:r w:rsidR="009601B5">
            <w:rPr>
              <w:sz w:val="24"/>
            </w:rPr>
            <w:t>Virginia</w:t>
          </w:r>
        </w:smartTag>
      </w:smartTag>
      <w:r w:rsidR="00AC35A3">
        <w:rPr>
          <w:sz w:val="24"/>
        </w:rPr>
        <w:t xml:space="preserve"> and to the human resource policies established by VDH</w:t>
      </w:r>
      <w:r>
        <w:rPr>
          <w:sz w:val="24"/>
        </w:rPr>
        <w:t>;</w:t>
      </w:r>
      <w:r w:rsidR="00AC35A3">
        <w:rPr>
          <w:sz w:val="24"/>
        </w:rPr>
        <w:t xml:space="preserve">  </w:t>
      </w:r>
    </w:p>
    <w:p w:rsidR="00AC35A3" w:rsidRDefault="00AC35A3" w:rsidP="0060366C">
      <w:pPr>
        <w:ind w:left="360"/>
        <w:jc w:val="both"/>
        <w:rPr>
          <w:b/>
          <w:sz w:val="12"/>
        </w:rPr>
      </w:pPr>
    </w:p>
    <w:p w:rsidR="00AC35A3" w:rsidRDefault="00113283" w:rsidP="0060366C">
      <w:pPr>
        <w:numPr>
          <w:ilvl w:val="0"/>
          <w:numId w:val="24"/>
        </w:numPr>
        <w:tabs>
          <w:tab w:val="clear" w:pos="360"/>
          <w:tab w:val="num" w:pos="720"/>
        </w:tabs>
        <w:ind w:left="720"/>
        <w:jc w:val="both"/>
        <w:rPr>
          <w:b/>
          <w:sz w:val="24"/>
        </w:rPr>
      </w:pPr>
      <w:r>
        <w:rPr>
          <w:sz w:val="24"/>
        </w:rPr>
        <w:t>A</w:t>
      </w:r>
      <w:r w:rsidR="00AC35A3">
        <w:rPr>
          <w:sz w:val="24"/>
        </w:rPr>
        <w:t>re eligible for all state benefits</w:t>
      </w:r>
      <w:r>
        <w:rPr>
          <w:sz w:val="24"/>
        </w:rPr>
        <w:t>;</w:t>
      </w:r>
    </w:p>
    <w:p w:rsidR="00AC35A3" w:rsidRDefault="00AC35A3" w:rsidP="0060366C">
      <w:pPr>
        <w:ind w:left="360"/>
        <w:jc w:val="both"/>
        <w:rPr>
          <w:sz w:val="12"/>
        </w:rPr>
      </w:pPr>
    </w:p>
    <w:p w:rsidR="00113283" w:rsidRPr="00113283" w:rsidRDefault="00113283" w:rsidP="0060366C">
      <w:pPr>
        <w:numPr>
          <w:ilvl w:val="0"/>
          <w:numId w:val="24"/>
        </w:numPr>
        <w:tabs>
          <w:tab w:val="clear" w:pos="360"/>
          <w:tab w:val="num" w:pos="720"/>
        </w:tabs>
        <w:ind w:left="720"/>
        <w:jc w:val="both"/>
        <w:rPr>
          <w:b/>
          <w:sz w:val="24"/>
        </w:rPr>
      </w:pPr>
      <w:r>
        <w:rPr>
          <w:sz w:val="24"/>
        </w:rPr>
        <w:t xml:space="preserve">Are laid off after </w:t>
      </w:r>
      <w:r w:rsidR="0032114C">
        <w:rPr>
          <w:sz w:val="24"/>
        </w:rPr>
        <w:t xml:space="preserve">affected </w:t>
      </w:r>
      <w:r>
        <w:rPr>
          <w:sz w:val="24"/>
        </w:rPr>
        <w:t xml:space="preserve">wage positions, but before </w:t>
      </w:r>
      <w:r w:rsidR="00A10F8C">
        <w:rPr>
          <w:sz w:val="24"/>
        </w:rPr>
        <w:t>non-restricted</w:t>
      </w:r>
      <w:r>
        <w:rPr>
          <w:sz w:val="24"/>
        </w:rPr>
        <w:t xml:space="preserve"> positions;</w:t>
      </w:r>
    </w:p>
    <w:p w:rsidR="00113283" w:rsidRPr="0032114C" w:rsidRDefault="00113283" w:rsidP="00113283">
      <w:pPr>
        <w:jc w:val="both"/>
        <w:rPr>
          <w:sz w:val="12"/>
          <w:szCs w:val="12"/>
        </w:rPr>
      </w:pPr>
    </w:p>
    <w:p w:rsidR="00AC35A3" w:rsidRPr="008E2157" w:rsidRDefault="00113283" w:rsidP="0060366C">
      <w:pPr>
        <w:numPr>
          <w:ilvl w:val="0"/>
          <w:numId w:val="24"/>
        </w:numPr>
        <w:tabs>
          <w:tab w:val="clear" w:pos="360"/>
          <w:tab w:val="num" w:pos="720"/>
        </w:tabs>
        <w:ind w:left="720"/>
        <w:jc w:val="both"/>
        <w:rPr>
          <w:b/>
          <w:sz w:val="24"/>
        </w:rPr>
      </w:pPr>
      <w:r>
        <w:rPr>
          <w:sz w:val="24"/>
        </w:rPr>
        <w:t>H</w:t>
      </w:r>
      <w:r w:rsidR="00AC35A3">
        <w:rPr>
          <w:sz w:val="24"/>
        </w:rPr>
        <w:t xml:space="preserve">ave no layoff placement rights under state layoff policy unless the position they held immediately prior to the restricted position was a full-time </w:t>
      </w:r>
      <w:r w:rsidR="00A10F8C">
        <w:rPr>
          <w:sz w:val="24"/>
        </w:rPr>
        <w:t>non-restricted</w:t>
      </w:r>
      <w:r w:rsidR="00AC35A3">
        <w:rPr>
          <w:sz w:val="24"/>
        </w:rPr>
        <w:t xml:space="preserve"> position, with no break in service between the </w:t>
      </w:r>
      <w:r w:rsidR="00A10F8C">
        <w:rPr>
          <w:sz w:val="24"/>
        </w:rPr>
        <w:t>non-restricted</w:t>
      </w:r>
      <w:r w:rsidR="00AC35A3">
        <w:rPr>
          <w:sz w:val="24"/>
        </w:rPr>
        <w:t xml:space="preserve"> position and the restricted position</w:t>
      </w:r>
      <w:r w:rsidR="0032114C">
        <w:rPr>
          <w:sz w:val="24"/>
        </w:rPr>
        <w:t>;</w:t>
      </w:r>
      <w:r w:rsidR="00C564FD">
        <w:rPr>
          <w:sz w:val="24"/>
        </w:rPr>
        <w:t xml:space="preserve"> and</w:t>
      </w:r>
    </w:p>
    <w:p w:rsidR="008E2157" w:rsidRPr="00113283" w:rsidRDefault="008E2157" w:rsidP="00113283">
      <w:pPr>
        <w:ind w:left="360"/>
        <w:jc w:val="both"/>
        <w:rPr>
          <w:sz w:val="12"/>
        </w:rPr>
      </w:pPr>
    </w:p>
    <w:p w:rsidR="008E2157" w:rsidRPr="00113283" w:rsidRDefault="0032114C" w:rsidP="0060366C">
      <w:pPr>
        <w:numPr>
          <w:ilvl w:val="0"/>
          <w:numId w:val="24"/>
        </w:numPr>
        <w:tabs>
          <w:tab w:val="clear" w:pos="360"/>
          <w:tab w:val="num" w:pos="720"/>
        </w:tabs>
        <w:ind w:left="720"/>
        <w:jc w:val="both"/>
        <w:rPr>
          <w:sz w:val="24"/>
        </w:rPr>
      </w:pPr>
      <w:r>
        <w:rPr>
          <w:sz w:val="24"/>
        </w:rPr>
        <w:t>Receive no severance benefits if in a grant funded position for which the grantor has made no provision to provide funding for severance benefits</w:t>
      </w:r>
      <w:r w:rsidR="00C564FD">
        <w:rPr>
          <w:sz w:val="24"/>
        </w:rPr>
        <w:t>.</w:t>
      </w:r>
    </w:p>
    <w:p w:rsidR="00AC35A3" w:rsidRDefault="00AC35A3">
      <w:pPr>
        <w:jc w:val="both"/>
        <w:rPr>
          <w:b/>
          <w:sz w:val="12"/>
        </w:rPr>
      </w:pPr>
    </w:p>
    <w:p w:rsidR="00AC35A3" w:rsidRDefault="00AC35A3">
      <w:pPr>
        <w:numPr>
          <w:ilvl w:val="0"/>
          <w:numId w:val="11"/>
        </w:numPr>
        <w:jc w:val="both"/>
        <w:rPr>
          <w:b/>
          <w:sz w:val="24"/>
        </w:rPr>
      </w:pPr>
      <w:r>
        <w:rPr>
          <w:b/>
          <w:sz w:val="24"/>
        </w:rPr>
        <w:t>Procedures:</w:t>
      </w:r>
    </w:p>
    <w:p w:rsidR="00AC35A3" w:rsidRDefault="00AC35A3">
      <w:pPr>
        <w:jc w:val="both"/>
        <w:rPr>
          <w:sz w:val="12"/>
        </w:rPr>
      </w:pPr>
    </w:p>
    <w:p w:rsidR="00AC35A3" w:rsidRDefault="00AC35A3" w:rsidP="00814A0D">
      <w:pPr>
        <w:numPr>
          <w:ilvl w:val="0"/>
          <w:numId w:val="22"/>
        </w:numPr>
        <w:tabs>
          <w:tab w:val="clear" w:pos="360"/>
          <w:tab w:val="num" w:pos="720"/>
        </w:tabs>
        <w:ind w:left="720"/>
        <w:jc w:val="both"/>
        <w:rPr>
          <w:sz w:val="24"/>
        </w:rPr>
      </w:pPr>
      <w:r>
        <w:rPr>
          <w:sz w:val="24"/>
        </w:rPr>
        <w:t>When establishing a position, districts and offices determine if the position is restricted or non-restricted as defined in this policy.  If restricted, they will so indicate on the HR-9, Position Classification Request and will enter the expiration date in the space provided.  If there is a doubt whether the funding circumstances warrant identification of the position as restricted, districts and offices may consult with OHR to help make the determination.</w:t>
      </w:r>
    </w:p>
    <w:p w:rsidR="00AC35A3" w:rsidRDefault="00AC35A3" w:rsidP="00814A0D">
      <w:pPr>
        <w:ind w:left="360"/>
        <w:jc w:val="both"/>
        <w:rPr>
          <w:sz w:val="12"/>
        </w:rPr>
      </w:pPr>
    </w:p>
    <w:p w:rsidR="00AC35A3" w:rsidRDefault="00AC35A3" w:rsidP="00814A0D">
      <w:pPr>
        <w:numPr>
          <w:ilvl w:val="0"/>
          <w:numId w:val="22"/>
        </w:numPr>
        <w:tabs>
          <w:tab w:val="clear" w:pos="360"/>
          <w:tab w:val="num" w:pos="720"/>
        </w:tabs>
        <w:ind w:left="720"/>
        <w:jc w:val="both"/>
        <w:rPr>
          <w:b/>
          <w:sz w:val="24"/>
        </w:rPr>
      </w:pPr>
      <w:r>
        <w:rPr>
          <w:sz w:val="24"/>
        </w:rPr>
        <w:t xml:space="preserve">When initiating recruitment for a restricted position the district or office will identify it as such </w:t>
      </w:r>
      <w:r w:rsidR="00022769">
        <w:rPr>
          <w:sz w:val="24"/>
        </w:rPr>
        <w:t>in all</w:t>
      </w:r>
      <w:r>
        <w:rPr>
          <w:sz w:val="24"/>
        </w:rPr>
        <w:t xml:space="preserve"> advertising</w:t>
      </w:r>
      <w:r w:rsidR="008E2157">
        <w:rPr>
          <w:sz w:val="24"/>
        </w:rPr>
        <w:t xml:space="preserve"> and include the scheduled expiration date</w:t>
      </w:r>
      <w:r>
        <w:rPr>
          <w:sz w:val="24"/>
        </w:rPr>
        <w:t xml:space="preserve">. </w:t>
      </w:r>
    </w:p>
    <w:p w:rsidR="00AC35A3" w:rsidRDefault="00AC35A3" w:rsidP="00814A0D">
      <w:pPr>
        <w:ind w:left="360"/>
        <w:jc w:val="both"/>
        <w:rPr>
          <w:b/>
          <w:sz w:val="12"/>
        </w:rPr>
      </w:pPr>
    </w:p>
    <w:p w:rsidR="00AC35A3" w:rsidRDefault="00AC35A3" w:rsidP="00814A0D">
      <w:pPr>
        <w:numPr>
          <w:ilvl w:val="0"/>
          <w:numId w:val="22"/>
        </w:numPr>
        <w:tabs>
          <w:tab w:val="clear" w:pos="360"/>
          <w:tab w:val="num" w:pos="720"/>
        </w:tabs>
        <w:ind w:left="720"/>
        <w:jc w:val="both"/>
        <w:rPr>
          <w:b/>
          <w:sz w:val="24"/>
        </w:rPr>
      </w:pPr>
      <w:r>
        <w:rPr>
          <w:sz w:val="24"/>
        </w:rPr>
        <w:t xml:space="preserve">When an applicant has been selected for a restricted position, the letter of commitment to the applicant will identify the position as restricted and provide the scheduled expiration date.  This notification will include the source of funding and an explanation that the availability of funding will be reviewed prior to the date of termination of funding.  The letter will also include an explanation of the </w:t>
      </w:r>
      <w:r w:rsidR="008E2157">
        <w:rPr>
          <w:sz w:val="24"/>
        </w:rPr>
        <w:t>status</w:t>
      </w:r>
      <w:r>
        <w:rPr>
          <w:sz w:val="24"/>
        </w:rPr>
        <w:t xml:space="preserve"> of employees in restricted positions as defined in </w:t>
      </w:r>
      <w:r w:rsidR="00C564FD">
        <w:rPr>
          <w:sz w:val="24"/>
        </w:rPr>
        <w:t xml:space="preserve">Section </w:t>
      </w:r>
      <w:r>
        <w:rPr>
          <w:sz w:val="24"/>
        </w:rPr>
        <w:t>4, above.  The employee must sign the letter acknowledging acceptance of the terms, prior to the date of employment.</w:t>
      </w:r>
    </w:p>
    <w:p w:rsidR="00AC35A3" w:rsidRDefault="00AC35A3" w:rsidP="00814A0D">
      <w:pPr>
        <w:ind w:left="360"/>
        <w:jc w:val="both"/>
        <w:rPr>
          <w:b/>
          <w:sz w:val="12"/>
        </w:rPr>
      </w:pPr>
    </w:p>
    <w:p w:rsidR="00AC35A3" w:rsidRDefault="00AC35A3" w:rsidP="00814A0D">
      <w:pPr>
        <w:numPr>
          <w:ilvl w:val="0"/>
          <w:numId w:val="26"/>
        </w:numPr>
        <w:tabs>
          <w:tab w:val="clear" w:pos="360"/>
          <w:tab w:val="num" w:pos="720"/>
        </w:tabs>
        <w:ind w:left="720"/>
        <w:jc w:val="both"/>
        <w:rPr>
          <w:b/>
          <w:sz w:val="24"/>
        </w:rPr>
      </w:pPr>
      <w:r>
        <w:rPr>
          <w:sz w:val="24"/>
        </w:rPr>
        <w:t xml:space="preserve">To change the status of a filled position from restricted to </w:t>
      </w:r>
      <w:r w:rsidR="00A10F8C">
        <w:rPr>
          <w:sz w:val="24"/>
        </w:rPr>
        <w:t>non-restricted</w:t>
      </w:r>
      <w:r>
        <w:rPr>
          <w:sz w:val="24"/>
        </w:rPr>
        <w:t xml:space="preserve"> or vice versa, the district or office will submit the proposed action to the</w:t>
      </w:r>
      <w:r w:rsidR="00C564FD">
        <w:rPr>
          <w:sz w:val="24"/>
        </w:rPr>
        <w:t xml:space="preserve"> appropriate</w:t>
      </w:r>
      <w:r>
        <w:rPr>
          <w:sz w:val="24"/>
        </w:rPr>
        <w:t xml:space="preserve"> Deputy Commissioner for review and approval.  If the action is approved, the district or office completes an HR-9, Position Classification Request, indicating the appropriate funding codes and related information and submits the form to OHR at least one pay period before the status change.  The employee must be notified of the change, in writing, including an explanation of the effect on </w:t>
      </w:r>
      <w:r w:rsidR="00C564FD">
        <w:rPr>
          <w:sz w:val="24"/>
        </w:rPr>
        <w:t>his/her status (see Section 4, above)</w:t>
      </w:r>
      <w:r>
        <w:rPr>
          <w:sz w:val="24"/>
        </w:rPr>
        <w:t>.</w:t>
      </w:r>
    </w:p>
    <w:p w:rsidR="00AC35A3" w:rsidRDefault="00AC35A3">
      <w:pPr>
        <w:jc w:val="both"/>
        <w:rPr>
          <w:b/>
          <w:sz w:val="12"/>
        </w:rPr>
      </w:pPr>
    </w:p>
    <w:p w:rsidR="00AC35A3" w:rsidRDefault="00AC35A3" w:rsidP="00814A0D">
      <w:pPr>
        <w:numPr>
          <w:ilvl w:val="1"/>
          <w:numId w:val="26"/>
        </w:numPr>
        <w:tabs>
          <w:tab w:val="clear" w:pos="1080"/>
          <w:tab w:val="num" w:pos="1440"/>
        </w:tabs>
        <w:ind w:left="1440"/>
        <w:jc w:val="both"/>
        <w:rPr>
          <w:b/>
          <w:sz w:val="24"/>
        </w:rPr>
      </w:pPr>
      <w:r>
        <w:rPr>
          <w:sz w:val="24"/>
        </w:rPr>
        <w:t xml:space="preserve">If the position changes from </w:t>
      </w:r>
      <w:r w:rsidR="00A10F8C">
        <w:rPr>
          <w:sz w:val="24"/>
        </w:rPr>
        <w:t>non-restricted</w:t>
      </w:r>
      <w:r>
        <w:rPr>
          <w:sz w:val="24"/>
        </w:rPr>
        <w:t xml:space="preserve"> to </w:t>
      </w:r>
      <w:proofErr w:type="gramStart"/>
      <w:r>
        <w:rPr>
          <w:sz w:val="24"/>
        </w:rPr>
        <w:t>restricted</w:t>
      </w:r>
      <w:proofErr w:type="gramEnd"/>
      <w:r>
        <w:rPr>
          <w:sz w:val="24"/>
        </w:rPr>
        <w:t xml:space="preserve"> the employee will </w:t>
      </w:r>
      <w:r w:rsidR="00B52DBE">
        <w:rPr>
          <w:sz w:val="24"/>
        </w:rPr>
        <w:t>now have</w:t>
      </w:r>
      <w:r>
        <w:rPr>
          <w:sz w:val="24"/>
        </w:rPr>
        <w:t xml:space="preserve"> layoff placement rights, because the employee is credited with immediately prior continuous state service in a </w:t>
      </w:r>
      <w:r w:rsidR="00A10F8C">
        <w:rPr>
          <w:sz w:val="24"/>
        </w:rPr>
        <w:t>non-restricted</w:t>
      </w:r>
      <w:r>
        <w:rPr>
          <w:sz w:val="24"/>
        </w:rPr>
        <w:t xml:space="preserve"> position, without a break in service. </w:t>
      </w:r>
    </w:p>
    <w:p w:rsidR="00AC35A3" w:rsidRDefault="00AC35A3" w:rsidP="00814A0D">
      <w:pPr>
        <w:ind w:left="360"/>
        <w:jc w:val="both"/>
        <w:rPr>
          <w:b/>
          <w:sz w:val="12"/>
        </w:rPr>
      </w:pPr>
    </w:p>
    <w:p w:rsidR="00AC35A3" w:rsidRDefault="00AC35A3" w:rsidP="00814A0D">
      <w:pPr>
        <w:numPr>
          <w:ilvl w:val="1"/>
          <w:numId w:val="26"/>
        </w:numPr>
        <w:tabs>
          <w:tab w:val="clear" w:pos="1080"/>
          <w:tab w:val="num" w:pos="1440"/>
        </w:tabs>
        <w:ind w:left="1440"/>
        <w:jc w:val="both"/>
        <w:rPr>
          <w:sz w:val="24"/>
        </w:rPr>
      </w:pPr>
      <w:r>
        <w:rPr>
          <w:sz w:val="24"/>
        </w:rPr>
        <w:t xml:space="preserve">If the position changes from restricted to </w:t>
      </w:r>
      <w:r w:rsidR="00A10F8C">
        <w:rPr>
          <w:sz w:val="24"/>
        </w:rPr>
        <w:t>non-restricted</w:t>
      </w:r>
      <w:r>
        <w:rPr>
          <w:sz w:val="24"/>
        </w:rPr>
        <w:t xml:space="preserve"> the employee will now be eligible for layoff placement rights in the </w:t>
      </w:r>
      <w:r w:rsidR="00A10F8C">
        <w:rPr>
          <w:sz w:val="24"/>
        </w:rPr>
        <w:t>non-restricted</w:t>
      </w:r>
      <w:r>
        <w:rPr>
          <w:sz w:val="24"/>
        </w:rPr>
        <w:t xml:space="preserve"> position.</w:t>
      </w:r>
    </w:p>
    <w:p w:rsidR="00AC35A3" w:rsidRDefault="00AC35A3">
      <w:pPr>
        <w:jc w:val="both"/>
        <w:rPr>
          <w:sz w:val="12"/>
        </w:rPr>
      </w:pPr>
    </w:p>
    <w:p w:rsidR="00AC35A3" w:rsidRDefault="00AC35A3" w:rsidP="00814A0D">
      <w:pPr>
        <w:numPr>
          <w:ilvl w:val="0"/>
          <w:numId w:val="26"/>
        </w:numPr>
        <w:tabs>
          <w:tab w:val="clear" w:pos="360"/>
        </w:tabs>
        <w:ind w:left="720"/>
        <w:jc w:val="both"/>
        <w:rPr>
          <w:b/>
          <w:sz w:val="12"/>
        </w:rPr>
      </w:pPr>
      <w:r>
        <w:rPr>
          <w:sz w:val="24"/>
        </w:rPr>
        <w:lastRenderedPageBreak/>
        <w:t>OHR will automatically extend the expiration dates of restricted positions for another 12 months, unless the district or office submits an HR-9, Position Classification Request, to terminate the position.</w:t>
      </w:r>
      <w:r w:rsidR="00A42155">
        <w:rPr>
          <w:sz w:val="24"/>
        </w:rPr>
        <w:t xml:space="preserve">  HR-9s to abolish vacant restricted positions must be received no later </w:t>
      </w:r>
      <w:proofErr w:type="gramStart"/>
      <w:r w:rsidR="00A42155">
        <w:rPr>
          <w:sz w:val="24"/>
        </w:rPr>
        <w:t>that</w:t>
      </w:r>
      <w:proofErr w:type="gramEnd"/>
      <w:r w:rsidR="00A42155">
        <w:rPr>
          <w:sz w:val="24"/>
        </w:rPr>
        <w:t xml:space="preserve"> 2 weeks prior to the expiration date.</w:t>
      </w:r>
      <w:r>
        <w:rPr>
          <w:sz w:val="24"/>
        </w:rPr>
        <w:t xml:space="preserve">  If the restricted position is filled, the </w:t>
      </w:r>
      <w:r w:rsidR="00A42155">
        <w:rPr>
          <w:sz w:val="24"/>
        </w:rPr>
        <w:t xml:space="preserve">HR-9 </w:t>
      </w:r>
      <w:r>
        <w:rPr>
          <w:sz w:val="24"/>
        </w:rPr>
        <w:t>request to terminate should be submitted to OHR at least 60 days in advance of the expiration date.  If the position is vacant, the HR-9 should be submitted at least one pay period before the expiration date.</w:t>
      </w:r>
    </w:p>
    <w:p w:rsidR="00AC35A3" w:rsidRDefault="00AC35A3">
      <w:pPr>
        <w:jc w:val="both"/>
        <w:rPr>
          <w:b/>
          <w:sz w:val="12"/>
        </w:rPr>
      </w:pPr>
    </w:p>
    <w:p w:rsidR="00AC35A3" w:rsidRDefault="00AC35A3">
      <w:pPr>
        <w:numPr>
          <w:ilvl w:val="0"/>
          <w:numId w:val="11"/>
        </w:numPr>
        <w:jc w:val="both"/>
        <w:rPr>
          <w:b/>
          <w:sz w:val="24"/>
        </w:rPr>
      </w:pPr>
      <w:r>
        <w:rPr>
          <w:b/>
          <w:sz w:val="24"/>
        </w:rPr>
        <w:t xml:space="preserve">Records Retention: </w:t>
      </w:r>
      <w:r>
        <w:rPr>
          <w:sz w:val="24"/>
        </w:rPr>
        <w:t xml:space="preserve">  Original copies of forms, letters to employees and other documents relating to the restricted nature of the position will be retained at the District or Office level.</w:t>
      </w:r>
    </w:p>
    <w:p w:rsidR="00AC35A3" w:rsidRDefault="00AC35A3">
      <w:pPr>
        <w:jc w:val="both"/>
        <w:rPr>
          <w:b/>
          <w:sz w:val="12"/>
        </w:rPr>
      </w:pPr>
    </w:p>
    <w:p w:rsidR="00AC35A3" w:rsidRDefault="00AC35A3">
      <w:pPr>
        <w:numPr>
          <w:ilvl w:val="0"/>
          <w:numId w:val="11"/>
        </w:numPr>
        <w:jc w:val="both"/>
        <w:rPr>
          <w:b/>
          <w:sz w:val="24"/>
        </w:rPr>
      </w:pPr>
      <w:proofErr w:type="gramStart"/>
      <w:r>
        <w:rPr>
          <w:b/>
          <w:sz w:val="24"/>
        </w:rPr>
        <w:t>Rescissions :</w:t>
      </w:r>
      <w:proofErr w:type="gramEnd"/>
      <w:r>
        <w:rPr>
          <w:b/>
          <w:sz w:val="24"/>
        </w:rPr>
        <w:t xml:space="preserve">  </w:t>
      </w:r>
      <w:r>
        <w:rPr>
          <w:sz w:val="24"/>
        </w:rPr>
        <w:t xml:space="preserve">VDH Policy #2.20 dated </w:t>
      </w:r>
      <w:r w:rsidR="00814A0D">
        <w:rPr>
          <w:sz w:val="24"/>
        </w:rPr>
        <w:t>August 15, 2001</w:t>
      </w:r>
      <w:r>
        <w:rPr>
          <w:sz w:val="24"/>
        </w:rPr>
        <w:t xml:space="preserve"> is rescinded.</w:t>
      </w:r>
    </w:p>
    <w:p w:rsidR="00AC35A3" w:rsidRDefault="00AC35A3">
      <w:pPr>
        <w:jc w:val="both"/>
        <w:rPr>
          <w:sz w:val="12"/>
        </w:rPr>
      </w:pPr>
    </w:p>
    <w:p w:rsidR="00AC35A3" w:rsidRDefault="00AC35A3">
      <w:pPr>
        <w:numPr>
          <w:ilvl w:val="0"/>
          <w:numId w:val="11"/>
        </w:numPr>
        <w:jc w:val="both"/>
        <w:rPr>
          <w:sz w:val="24"/>
        </w:rPr>
      </w:pPr>
      <w:r>
        <w:rPr>
          <w:b/>
          <w:sz w:val="24"/>
        </w:rPr>
        <w:t>Effective Date:</w:t>
      </w:r>
      <w:r>
        <w:rPr>
          <w:sz w:val="24"/>
        </w:rPr>
        <w:t xml:space="preserve">  This issuance is effective on </w:t>
      </w:r>
      <w:r w:rsidR="0062202D">
        <w:rPr>
          <w:sz w:val="24"/>
        </w:rPr>
        <w:t>January 26, 2009</w:t>
      </w:r>
      <w:r>
        <w:rPr>
          <w:sz w:val="24"/>
        </w:rPr>
        <w:t xml:space="preserve">.  </w:t>
      </w:r>
    </w:p>
    <w:p w:rsidR="00AC35A3" w:rsidRDefault="00AC35A3">
      <w:pPr>
        <w:jc w:val="both"/>
        <w:rPr>
          <w:b/>
          <w:sz w:val="12"/>
        </w:rPr>
      </w:pPr>
    </w:p>
    <w:p w:rsidR="00AC35A3" w:rsidRDefault="00AC35A3">
      <w:pPr>
        <w:jc w:val="both"/>
        <w:rPr>
          <w:b/>
          <w:sz w:val="24"/>
        </w:rPr>
      </w:pPr>
    </w:p>
    <w:p w:rsidR="00AC35A3" w:rsidRDefault="00AC35A3">
      <w:pPr>
        <w:jc w:val="both"/>
        <w:rPr>
          <w:b/>
          <w:sz w:val="24"/>
        </w:rPr>
      </w:pPr>
    </w:p>
    <w:p w:rsidR="00AC35A3" w:rsidRDefault="00AC35A3">
      <w:pPr>
        <w:jc w:val="both"/>
        <w:rPr>
          <w:b/>
          <w:sz w:val="24"/>
          <w:u w:val="single"/>
        </w:rPr>
      </w:pPr>
      <w:r>
        <w:rPr>
          <w:b/>
          <w:sz w:val="24"/>
        </w:rPr>
        <w:t>APPROVED:</w:t>
      </w:r>
      <w:r w:rsidR="0062202D" w:rsidRPr="0062202D">
        <w:rPr>
          <w:sz w:val="24"/>
        </w:rPr>
        <w:tab/>
      </w:r>
      <w:r w:rsidRPr="0062202D">
        <w:rPr>
          <w:sz w:val="24"/>
        </w:rPr>
        <w:tab/>
      </w:r>
      <w:r>
        <w:rPr>
          <w:b/>
          <w:sz w:val="24"/>
          <w:u w:val="single"/>
        </w:rPr>
        <w:tab/>
        <w:t>O</w:t>
      </w:r>
      <w:r w:rsidR="0062202D">
        <w:rPr>
          <w:b/>
          <w:sz w:val="24"/>
          <w:u w:val="single"/>
        </w:rPr>
        <w:t>riginal</w:t>
      </w:r>
      <w:r>
        <w:rPr>
          <w:b/>
          <w:sz w:val="24"/>
          <w:u w:val="single"/>
        </w:rPr>
        <w:t xml:space="preserve"> S</w:t>
      </w:r>
      <w:r w:rsidR="0062202D">
        <w:rPr>
          <w:b/>
          <w:sz w:val="24"/>
          <w:u w:val="single"/>
        </w:rPr>
        <w:t>igned</w:t>
      </w:r>
      <w:r>
        <w:rPr>
          <w:b/>
          <w:sz w:val="24"/>
          <w:u w:val="single"/>
        </w:rPr>
        <w:t xml:space="preserve"> B</w:t>
      </w:r>
      <w:r w:rsidR="0062202D">
        <w:rPr>
          <w:b/>
          <w:sz w:val="24"/>
          <w:u w:val="single"/>
        </w:rPr>
        <w:t>y</w:t>
      </w:r>
      <w:r>
        <w:rPr>
          <w:b/>
          <w:sz w:val="24"/>
          <w:u w:val="single"/>
        </w:rPr>
        <w:tab/>
      </w:r>
      <w:r>
        <w:rPr>
          <w:b/>
          <w:sz w:val="24"/>
          <w:u w:val="single"/>
        </w:rPr>
        <w:tab/>
      </w:r>
      <w:r w:rsidRPr="0062202D">
        <w:rPr>
          <w:b/>
          <w:sz w:val="24"/>
          <w:u w:val="single"/>
        </w:rPr>
        <w:tab/>
      </w:r>
      <w:r w:rsidR="0062202D">
        <w:rPr>
          <w:b/>
          <w:sz w:val="24"/>
        </w:rPr>
        <w:tab/>
      </w:r>
      <w:r w:rsidR="0062202D">
        <w:rPr>
          <w:b/>
          <w:sz w:val="24"/>
        </w:rPr>
        <w:tab/>
      </w:r>
      <w:r w:rsidR="00814A0D" w:rsidRPr="00261AFF">
        <w:rPr>
          <w:b/>
          <w:sz w:val="24"/>
          <w:u w:val="single"/>
        </w:rPr>
        <w:t>__</w:t>
      </w:r>
      <w:r w:rsidR="00261AFF" w:rsidRPr="00261AFF">
        <w:rPr>
          <w:b/>
          <w:sz w:val="24"/>
          <w:u w:val="single"/>
        </w:rPr>
        <w:t>1/26/09</w:t>
      </w:r>
      <w:r w:rsidR="00814A0D" w:rsidRPr="00261AFF">
        <w:rPr>
          <w:b/>
          <w:sz w:val="24"/>
          <w:u w:val="single"/>
        </w:rPr>
        <w:t>___</w:t>
      </w:r>
    </w:p>
    <w:p w:rsidR="00AC35A3" w:rsidRDefault="0062202D">
      <w:pPr>
        <w:pStyle w:val="Heading3"/>
      </w:pPr>
      <w:r>
        <w:tab/>
      </w:r>
      <w:r>
        <w:tab/>
      </w:r>
      <w:r>
        <w:tab/>
      </w:r>
      <w:r>
        <w:tab/>
        <w:t>Rebecca E. Bynum</w:t>
      </w:r>
      <w:r>
        <w:tab/>
      </w:r>
      <w:r>
        <w:tab/>
      </w:r>
      <w:r>
        <w:tab/>
      </w:r>
      <w:r>
        <w:tab/>
      </w:r>
      <w:r>
        <w:tab/>
      </w:r>
      <w:r w:rsidR="00261AFF">
        <w:t xml:space="preserve">       </w:t>
      </w:r>
      <w:r>
        <w:t xml:space="preserve">Date    </w:t>
      </w:r>
    </w:p>
    <w:p w:rsidR="00AC35A3" w:rsidRDefault="00AC35A3">
      <w:pPr>
        <w:jc w:val="both"/>
        <w:rPr>
          <w:sz w:val="24"/>
        </w:rPr>
      </w:pPr>
      <w:r>
        <w:rPr>
          <w:sz w:val="24"/>
        </w:rPr>
        <w:tab/>
      </w:r>
      <w:r>
        <w:rPr>
          <w:sz w:val="24"/>
        </w:rPr>
        <w:tab/>
      </w:r>
      <w:r>
        <w:rPr>
          <w:sz w:val="24"/>
        </w:rPr>
        <w:tab/>
      </w:r>
      <w:r w:rsidR="0062202D">
        <w:rPr>
          <w:sz w:val="24"/>
        </w:rPr>
        <w:tab/>
      </w:r>
      <w:r>
        <w:rPr>
          <w:sz w:val="24"/>
        </w:rPr>
        <w:t>Director, Office of Human Resources</w:t>
      </w:r>
    </w:p>
    <w:sectPr w:rsidR="00AC35A3" w:rsidSect="00261AFF">
      <w:headerReference w:type="default" r:id="rId7"/>
      <w:footerReference w:type="even" r:id="rId8"/>
      <w:footerReference w:type="default" r:id="rId9"/>
      <w:headerReference w:type="first" r:id="rId10"/>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91E" w:rsidRDefault="00B6091E">
      <w:r>
        <w:separator/>
      </w:r>
    </w:p>
  </w:endnote>
  <w:endnote w:type="continuationSeparator" w:id="0">
    <w:p w:rsidR="00B6091E" w:rsidRDefault="00B60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02D" w:rsidRDefault="006220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2202D" w:rsidRDefault="006220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02D" w:rsidRDefault="006220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7C13">
      <w:rPr>
        <w:rStyle w:val="PageNumber"/>
        <w:noProof/>
      </w:rPr>
      <w:t>3</w:t>
    </w:r>
    <w:r>
      <w:rPr>
        <w:rStyle w:val="PageNumber"/>
      </w:rPr>
      <w:fldChar w:fldCharType="end"/>
    </w:r>
  </w:p>
  <w:p w:rsidR="0062202D" w:rsidRDefault="006220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91E" w:rsidRDefault="00B6091E">
      <w:r>
        <w:separator/>
      </w:r>
    </w:p>
  </w:footnote>
  <w:footnote w:type="continuationSeparator" w:id="0">
    <w:p w:rsidR="00B6091E" w:rsidRDefault="00B609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02D" w:rsidRDefault="0062202D" w:rsidP="00814A0D">
    <w:pPr>
      <w:pStyle w:val="Header"/>
      <w:jc w:val="right"/>
    </w:pPr>
    <w:r w:rsidRPr="00176B1B">
      <w:rPr>
        <w:b/>
        <w:sz w:val="22"/>
        <w:szCs w:val="22"/>
      </w:rPr>
      <w:t xml:space="preserve"> HR Policy #2.20, Restricted Positions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02D" w:rsidRPr="00176B1B" w:rsidRDefault="0062202D" w:rsidP="00641E8A">
    <w:pPr>
      <w:pStyle w:val="Header"/>
      <w:jc w:val="right"/>
      <w:rPr>
        <w:b/>
        <w:sz w:val="22"/>
        <w:szCs w:val="22"/>
      </w:rPr>
    </w:pPr>
    <w:r w:rsidRPr="00176B1B">
      <w:rPr>
        <w:b/>
        <w:sz w:val="22"/>
        <w:szCs w:val="22"/>
      </w:rPr>
      <w:t>HR Policy #2.20, Restricted Positions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CC7"/>
    <w:multiLevelType w:val="multilevel"/>
    <w:tmpl w:val="D5745C96"/>
    <w:lvl w:ilvl="0">
      <w:start w:val="1"/>
      <w:numFmt w:val="lowerLetter"/>
      <w:lvlText w:val="%1."/>
      <w:lvlJc w:val="left"/>
      <w:pPr>
        <w:tabs>
          <w:tab w:val="num" w:pos="525"/>
        </w:tabs>
        <w:ind w:left="525" w:hanging="525"/>
      </w:pPr>
      <w:rPr>
        <w:rFonts w:hint="default"/>
        <w:b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71E2BDC"/>
    <w:multiLevelType w:val="multilevel"/>
    <w:tmpl w:val="D5745C96"/>
    <w:lvl w:ilvl="0">
      <w:start w:val="1"/>
      <w:numFmt w:val="lowerLetter"/>
      <w:lvlText w:val="%1."/>
      <w:lvlJc w:val="left"/>
      <w:pPr>
        <w:tabs>
          <w:tab w:val="num" w:pos="525"/>
        </w:tabs>
        <w:ind w:left="525" w:hanging="525"/>
      </w:pPr>
      <w:rPr>
        <w:rFonts w:hint="default"/>
        <w:b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0A341285"/>
    <w:multiLevelType w:val="hybridMultilevel"/>
    <w:tmpl w:val="D5745C96"/>
    <w:lvl w:ilvl="0">
      <w:start w:val="1"/>
      <w:numFmt w:val="lowerLetter"/>
      <w:lvlText w:val="%1."/>
      <w:lvlJc w:val="left"/>
      <w:pPr>
        <w:tabs>
          <w:tab w:val="num" w:pos="360"/>
        </w:tabs>
        <w:ind w:left="360" w:hanging="360"/>
      </w:pPr>
      <w:rPr>
        <w:rFonts w:hint="default"/>
        <w:b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0ACA253D"/>
    <w:multiLevelType w:val="singleLevel"/>
    <w:tmpl w:val="52F2806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4">
    <w:nsid w:val="108D22DB"/>
    <w:multiLevelType w:val="singleLevel"/>
    <w:tmpl w:val="DB98E3EA"/>
    <w:lvl w:ilvl="0">
      <w:start w:val="4"/>
      <w:numFmt w:val="decimal"/>
      <w:lvlText w:val="%1."/>
      <w:lvlJc w:val="left"/>
      <w:pPr>
        <w:tabs>
          <w:tab w:val="num" w:pos="360"/>
        </w:tabs>
        <w:ind w:left="360" w:hanging="360"/>
      </w:pPr>
      <w:rPr>
        <w:b/>
        <w:i w:val="0"/>
        <w:sz w:val="24"/>
      </w:rPr>
    </w:lvl>
  </w:abstractNum>
  <w:abstractNum w:abstractNumId="5">
    <w:nsid w:val="15E111CD"/>
    <w:multiLevelType w:val="singleLevel"/>
    <w:tmpl w:val="A034851C"/>
    <w:lvl w:ilvl="0">
      <w:start w:val="3"/>
      <w:numFmt w:val="decimal"/>
      <w:lvlText w:val="%1."/>
      <w:lvlJc w:val="left"/>
      <w:pPr>
        <w:tabs>
          <w:tab w:val="num" w:pos="360"/>
        </w:tabs>
        <w:ind w:left="360" w:hanging="360"/>
      </w:pPr>
      <w:rPr>
        <w:rFonts w:ascii="Times New Roman" w:hAnsi="Times New Roman" w:hint="default"/>
        <w:b/>
        <w:i w:val="0"/>
      </w:rPr>
    </w:lvl>
  </w:abstractNum>
  <w:abstractNum w:abstractNumId="6">
    <w:nsid w:val="1DCC4F70"/>
    <w:multiLevelType w:val="multilevel"/>
    <w:tmpl w:val="D5745C96"/>
    <w:lvl w:ilvl="0">
      <w:start w:val="1"/>
      <w:numFmt w:val="lowerLetter"/>
      <w:lvlText w:val="%1."/>
      <w:lvlJc w:val="left"/>
      <w:pPr>
        <w:tabs>
          <w:tab w:val="num" w:pos="525"/>
        </w:tabs>
        <w:ind w:left="525" w:hanging="525"/>
      </w:pPr>
      <w:rPr>
        <w:rFonts w:hint="default"/>
        <w:b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24615B68"/>
    <w:multiLevelType w:val="singleLevel"/>
    <w:tmpl w:val="52F2806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8">
    <w:nsid w:val="26984E29"/>
    <w:multiLevelType w:val="singleLevel"/>
    <w:tmpl w:val="0409000F"/>
    <w:lvl w:ilvl="0">
      <w:start w:val="1"/>
      <w:numFmt w:val="decimal"/>
      <w:lvlText w:val="%1."/>
      <w:lvlJc w:val="left"/>
      <w:pPr>
        <w:tabs>
          <w:tab w:val="num" w:pos="360"/>
        </w:tabs>
        <w:ind w:left="360" w:hanging="360"/>
      </w:pPr>
    </w:lvl>
  </w:abstractNum>
  <w:abstractNum w:abstractNumId="9">
    <w:nsid w:val="2FC43EB6"/>
    <w:multiLevelType w:val="multilevel"/>
    <w:tmpl w:val="D5745C96"/>
    <w:lvl w:ilvl="0">
      <w:start w:val="1"/>
      <w:numFmt w:val="lowerLetter"/>
      <w:lvlText w:val="%1."/>
      <w:lvlJc w:val="left"/>
      <w:pPr>
        <w:tabs>
          <w:tab w:val="num" w:pos="525"/>
        </w:tabs>
        <w:ind w:left="525" w:hanging="525"/>
      </w:pPr>
      <w:rPr>
        <w:rFonts w:hint="default"/>
        <w:b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300A3DBF"/>
    <w:multiLevelType w:val="multilevel"/>
    <w:tmpl w:val="3D0C58F2"/>
    <w:lvl w:ilvl="0">
      <w:start w:val="1"/>
      <w:numFmt w:val="lowerLetter"/>
      <w:lvlText w:val="%1."/>
      <w:lvlJc w:val="left"/>
      <w:pPr>
        <w:tabs>
          <w:tab w:val="num" w:pos="360"/>
        </w:tabs>
        <w:ind w:left="360" w:hanging="360"/>
      </w:pPr>
      <w:rPr>
        <w:b/>
        <w:i w:val="0"/>
        <w:sz w:val="24"/>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3016714B"/>
    <w:multiLevelType w:val="singleLevel"/>
    <w:tmpl w:val="52F2806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2">
    <w:nsid w:val="307A6A20"/>
    <w:multiLevelType w:val="singleLevel"/>
    <w:tmpl w:val="0409000F"/>
    <w:lvl w:ilvl="0">
      <w:start w:val="1"/>
      <w:numFmt w:val="decimal"/>
      <w:lvlText w:val="%1."/>
      <w:lvlJc w:val="left"/>
      <w:pPr>
        <w:tabs>
          <w:tab w:val="num" w:pos="360"/>
        </w:tabs>
        <w:ind w:left="360" w:hanging="360"/>
      </w:pPr>
    </w:lvl>
  </w:abstractNum>
  <w:abstractNum w:abstractNumId="13">
    <w:nsid w:val="315712F0"/>
    <w:multiLevelType w:val="hybridMultilevel"/>
    <w:tmpl w:val="56C2C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6D64EA"/>
    <w:multiLevelType w:val="multilevel"/>
    <w:tmpl w:val="B59478EC"/>
    <w:lvl w:ilvl="0">
      <w:start w:val="1"/>
      <w:numFmt w:val="lowerLetter"/>
      <w:lvlText w:val="%1."/>
      <w:lvlJc w:val="left"/>
      <w:pPr>
        <w:tabs>
          <w:tab w:val="num" w:pos="360"/>
        </w:tabs>
        <w:ind w:left="360" w:hanging="360"/>
      </w:pPr>
      <w:rPr>
        <w:b/>
        <w:i w:val="0"/>
        <w:sz w:val="24"/>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37637E5B"/>
    <w:multiLevelType w:val="multilevel"/>
    <w:tmpl w:val="D5745C96"/>
    <w:lvl w:ilvl="0">
      <w:start w:val="1"/>
      <w:numFmt w:val="lowerLetter"/>
      <w:lvlText w:val="%1."/>
      <w:lvlJc w:val="left"/>
      <w:pPr>
        <w:tabs>
          <w:tab w:val="num" w:pos="525"/>
        </w:tabs>
        <w:ind w:left="525" w:hanging="525"/>
      </w:pPr>
      <w:rPr>
        <w:rFonts w:hint="default"/>
        <w:b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406D48CA"/>
    <w:multiLevelType w:val="multilevel"/>
    <w:tmpl w:val="B59478EC"/>
    <w:lvl w:ilvl="0">
      <w:start w:val="1"/>
      <w:numFmt w:val="lowerLetter"/>
      <w:lvlText w:val="%1."/>
      <w:lvlJc w:val="left"/>
      <w:pPr>
        <w:tabs>
          <w:tab w:val="num" w:pos="360"/>
        </w:tabs>
        <w:ind w:left="360" w:hanging="360"/>
      </w:pPr>
      <w:rPr>
        <w:b/>
        <w:i w:val="0"/>
        <w:sz w:val="24"/>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43153F6C"/>
    <w:multiLevelType w:val="multilevel"/>
    <w:tmpl w:val="8D7E7C4A"/>
    <w:lvl w:ilvl="0">
      <w:start w:val="4"/>
      <w:numFmt w:val="lowerLetter"/>
      <w:lvlText w:val="%1."/>
      <w:lvlJc w:val="left"/>
      <w:pPr>
        <w:tabs>
          <w:tab w:val="num" w:pos="360"/>
        </w:tabs>
        <w:ind w:left="360" w:hanging="360"/>
      </w:pPr>
      <w:rPr>
        <w:b/>
        <w:i w:val="0"/>
        <w:sz w:val="24"/>
      </w:rPr>
    </w:lvl>
    <w:lvl w:ilvl="1">
      <w:start w:val="1"/>
      <w:numFmt w:val="decimal"/>
      <w:lvlText w:val="%2."/>
      <w:lvlJc w:val="left"/>
      <w:pPr>
        <w:tabs>
          <w:tab w:val="num" w:pos="1080"/>
        </w:tabs>
        <w:ind w:left="1080" w:hanging="360"/>
      </w:pPr>
      <w:rPr>
        <w:b w:val="0"/>
        <w:i w:val="0"/>
        <w:sz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45673DA8"/>
    <w:multiLevelType w:val="multilevel"/>
    <w:tmpl w:val="2E7CB8E2"/>
    <w:lvl w:ilvl="0">
      <w:start w:val="1"/>
      <w:numFmt w:val="lowerLetter"/>
      <w:lvlText w:val="%1."/>
      <w:lvlJc w:val="left"/>
      <w:pPr>
        <w:tabs>
          <w:tab w:val="num" w:pos="360"/>
        </w:tabs>
        <w:ind w:left="360" w:hanging="360"/>
      </w:pPr>
      <w:rPr>
        <w:b/>
        <w:i w:val="0"/>
        <w:sz w:val="24"/>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48EA793B"/>
    <w:multiLevelType w:val="multilevel"/>
    <w:tmpl w:val="D5745C96"/>
    <w:lvl w:ilvl="0">
      <w:start w:val="1"/>
      <w:numFmt w:val="lowerLetter"/>
      <w:lvlText w:val="%1."/>
      <w:lvlJc w:val="left"/>
      <w:pPr>
        <w:tabs>
          <w:tab w:val="num" w:pos="525"/>
        </w:tabs>
        <w:ind w:left="525" w:hanging="525"/>
      </w:pPr>
      <w:rPr>
        <w:rFonts w:hint="default"/>
        <w:b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538D1860"/>
    <w:multiLevelType w:val="hybridMultilevel"/>
    <w:tmpl w:val="98965F9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6D444B2"/>
    <w:multiLevelType w:val="singleLevel"/>
    <w:tmpl w:val="52F2806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22">
    <w:nsid w:val="59140E03"/>
    <w:multiLevelType w:val="multilevel"/>
    <w:tmpl w:val="3D0C58F2"/>
    <w:lvl w:ilvl="0">
      <w:start w:val="1"/>
      <w:numFmt w:val="lowerLetter"/>
      <w:lvlText w:val="%1."/>
      <w:lvlJc w:val="left"/>
      <w:pPr>
        <w:tabs>
          <w:tab w:val="num" w:pos="360"/>
        </w:tabs>
        <w:ind w:left="360" w:hanging="360"/>
      </w:pPr>
      <w:rPr>
        <w:b/>
        <w:i w:val="0"/>
        <w:sz w:val="24"/>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5D1B2E11"/>
    <w:multiLevelType w:val="singleLevel"/>
    <w:tmpl w:val="0409000F"/>
    <w:lvl w:ilvl="0">
      <w:start w:val="1"/>
      <w:numFmt w:val="decimal"/>
      <w:lvlText w:val="%1."/>
      <w:lvlJc w:val="left"/>
      <w:pPr>
        <w:tabs>
          <w:tab w:val="num" w:pos="360"/>
        </w:tabs>
        <w:ind w:left="360" w:hanging="360"/>
      </w:pPr>
    </w:lvl>
  </w:abstractNum>
  <w:abstractNum w:abstractNumId="24">
    <w:nsid w:val="5ED02CF5"/>
    <w:multiLevelType w:val="singleLevel"/>
    <w:tmpl w:val="52F2806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25">
    <w:nsid w:val="62191F01"/>
    <w:multiLevelType w:val="singleLevel"/>
    <w:tmpl w:val="31E47BD4"/>
    <w:lvl w:ilvl="0">
      <w:start w:val="5"/>
      <w:numFmt w:val="decimal"/>
      <w:lvlText w:val="%1."/>
      <w:lvlJc w:val="left"/>
      <w:pPr>
        <w:tabs>
          <w:tab w:val="num" w:pos="360"/>
        </w:tabs>
        <w:ind w:left="360" w:hanging="360"/>
      </w:pPr>
      <w:rPr>
        <w:rFonts w:hint="default"/>
        <w:b/>
      </w:rPr>
    </w:lvl>
  </w:abstractNum>
  <w:abstractNum w:abstractNumId="26">
    <w:nsid w:val="6861220E"/>
    <w:multiLevelType w:val="singleLevel"/>
    <w:tmpl w:val="0409000F"/>
    <w:lvl w:ilvl="0">
      <w:start w:val="1"/>
      <w:numFmt w:val="decimal"/>
      <w:lvlText w:val="%1."/>
      <w:lvlJc w:val="left"/>
      <w:pPr>
        <w:tabs>
          <w:tab w:val="num" w:pos="360"/>
        </w:tabs>
        <w:ind w:left="360" w:hanging="360"/>
      </w:pPr>
    </w:lvl>
  </w:abstractNum>
  <w:abstractNum w:abstractNumId="27">
    <w:nsid w:val="69FF18AB"/>
    <w:multiLevelType w:val="singleLevel"/>
    <w:tmpl w:val="52F2806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28">
    <w:nsid w:val="6D6B69D2"/>
    <w:multiLevelType w:val="hybridMultilevel"/>
    <w:tmpl w:val="B0CAD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67000B1"/>
    <w:multiLevelType w:val="singleLevel"/>
    <w:tmpl w:val="0409000F"/>
    <w:lvl w:ilvl="0">
      <w:start w:val="1"/>
      <w:numFmt w:val="decimal"/>
      <w:lvlText w:val="%1."/>
      <w:lvlJc w:val="left"/>
      <w:pPr>
        <w:tabs>
          <w:tab w:val="num" w:pos="360"/>
        </w:tabs>
        <w:ind w:left="360" w:hanging="360"/>
      </w:pPr>
    </w:lvl>
  </w:abstractNum>
  <w:abstractNum w:abstractNumId="30">
    <w:nsid w:val="7B275B9A"/>
    <w:multiLevelType w:val="singleLevel"/>
    <w:tmpl w:val="52F2806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31">
    <w:nsid w:val="7E461A21"/>
    <w:multiLevelType w:val="singleLevel"/>
    <w:tmpl w:val="52F28060"/>
    <w:lvl w:ilvl="0">
      <w:start w:val="1"/>
      <w:numFmt w:val="bullet"/>
      <w:lvlText w:val=""/>
      <w:lvlJc w:val="left"/>
      <w:pPr>
        <w:tabs>
          <w:tab w:val="num" w:pos="360"/>
        </w:tabs>
        <w:ind w:left="360" w:hanging="360"/>
      </w:pPr>
      <w:rPr>
        <w:rFonts w:ascii="Wingdings" w:hAnsi="Wingdings" w:hint="default"/>
        <w:b w:val="0"/>
        <w:i w:val="0"/>
        <w:sz w:val="24"/>
      </w:rPr>
    </w:lvl>
  </w:abstractNum>
  <w:num w:numId="1">
    <w:abstractNumId w:val="24"/>
  </w:num>
  <w:num w:numId="2">
    <w:abstractNumId w:val="27"/>
  </w:num>
  <w:num w:numId="3">
    <w:abstractNumId w:val="31"/>
  </w:num>
  <w:num w:numId="4">
    <w:abstractNumId w:val="29"/>
  </w:num>
  <w:num w:numId="5">
    <w:abstractNumId w:val="11"/>
  </w:num>
  <w:num w:numId="6">
    <w:abstractNumId w:val="3"/>
  </w:num>
  <w:num w:numId="7">
    <w:abstractNumId w:val="21"/>
  </w:num>
  <w:num w:numId="8">
    <w:abstractNumId w:val="7"/>
  </w:num>
  <w:num w:numId="9">
    <w:abstractNumId w:val="30"/>
  </w:num>
  <w:num w:numId="10">
    <w:abstractNumId w:val="25"/>
  </w:num>
  <w:num w:numId="11">
    <w:abstractNumId w:val="4"/>
  </w:num>
  <w:num w:numId="12">
    <w:abstractNumId w:val="23"/>
  </w:num>
  <w:num w:numId="13">
    <w:abstractNumId w:val="20"/>
  </w:num>
  <w:num w:numId="14">
    <w:abstractNumId w:val="18"/>
  </w:num>
  <w:num w:numId="15">
    <w:abstractNumId w:val="2"/>
  </w:num>
  <w:num w:numId="16">
    <w:abstractNumId w:val="6"/>
  </w:num>
  <w:num w:numId="17">
    <w:abstractNumId w:val="15"/>
  </w:num>
  <w:num w:numId="18">
    <w:abstractNumId w:val="19"/>
  </w:num>
  <w:num w:numId="19">
    <w:abstractNumId w:val="9"/>
  </w:num>
  <w:num w:numId="20">
    <w:abstractNumId w:val="0"/>
  </w:num>
  <w:num w:numId="21">
    <w:abstractNumId w:val="1"/>
  </w:num>
  <w:num w:numId="22">
    <w:abstractNumId w:val="14"/>
  </w:num>
  <w:num w:numId="23">
    <w:abstractNumId w:val="16"/>
  </w:num>
  <w:num w:numId="24">
    <w:abstractNumId w:val="22"/>
  </w:num>
  <w:num w:numId="25">
    <w:abstractNumId w:val="10"/>
  </w:num>
  <w:num w:numId="26">
    <w:abstractNumId w:val="17"/>
  </w:num>
  <w:num w:numId="27">
    <w:abstractNumId w:val="26"/>
  </w:num>
  <w:num w:numId="28">
    <w:abstractNumId w:val="12"/>
  </w:num>
  <w:num w:numId="29">
    <w:abstractNumId w:val="8"/>
  </w:num>
  <w:num w:numId="30">
    <w:abstractNumId w:val="5"/>
  </w:num>
  <w:num w:numId="31">
    <w:abstractNumId w:val="13"/>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200C16"/>
    <w:rsid w:val="000150A2"/>
    <w:rsid w:val="00022769"/>
    <w:rsid w:val="00056AAF"/>
    <w:rsid w:val="00113283"/>
    <w:rsid w:val="00176B1B"/>
    <w:rsid w:val="001F7A75"/>
    <w:rsid w:val="00200C16"/>
    <w:rsid w:val="00207C96"/>
    <w:rsid w:val="00220EB1"/>
    <w:rsid w:val="00232314"/>
    <w:rsid w:val="00247C13"/>
    <w:rsid w:val="00261AFF"/>
    <w:rsid w:val="002A53A5"/>
    <w:rsid w:val="002E0D7B"/>
    <w:rsid w:val="002E7321"/>
    <w:rsid w:val="00311975"/>
    <w:rsid w:val="0032114C"/>
    <w:rsid w:val="00383A17"/>
    <w:rsid w:val="003C6B6B"/>
    <w:rsid w:val="00402265"/>
    <w:rsid w:val="00564DB7"/>
    <w:rsid w:val="0060366C"/>
    <w:rsid w:val="0061370E"/>
    <w:rsid w:val="0062202D"/>
    <w:rsid w:val="00641E8A"/>
    <w:rsid w:val="00643100"/>
    <w:rsid w:val="00693D66"/>
    <w:rsid w:val="00752B3A"/>
    <w:rsid w:val="007D17C4"/>
    <w:rsid w:val="007E5395"/>
    <w:rsid w:val="007F34B7"/>
    <w:rsid w:val="00814A0D"/>
    <w:rsid w:val="00887372"/>
    <w:rsid w:val="008E2157"/>
    <w:rsid w:val="0094552E"/>
    <w:rsid w:val="009601B5"/>
    <w:rsid w:val="009662AA"/>
    <w:rsid w:val="00971DC7"/>
    <w:rsid w:val="009A6911"/>
    <w:rsid w:val="009C0D99"/>
    <w:rsid w:val="00A10F8C"/>
    <w:rsid w:val="00A42155"/>
    <w:rsid w:val="00AC35A3"/>
    <w:rsid w:val="00B32F23"/>
    <w:rsid w:val="00B52DBE"/>
    <w:rsid w:val="00B53146"/>
    <w:rsid w:val="00B6091E"/>
    <w:rsid w:val="00C17028"/>
    <w:rsid w:val="00C45601"/>
    <w:rsid w:val="00C564FD"/>
    <w:rsid w:val="00D27545"/>
    <w:rsid w:val="00E470CB"/>
    <w:rsid w:val="00E51300"/>
    <w:rsid w:val="00E874DB"/>
    <w:rsid w:val="00F3487E"/>
    <w:rsid w:val="00F377BB"/>
    <w:rsid w:val="00F8283A"/>
    <w:rsid w:val="00FE3CC8"/>
    <w:rsid w:val="00FE5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pBdr>
        <w:top w:val="single" w:sz="4" w:space="1" w:color="auto"/>
      </w:pBdr>
      <w:outlineLvl w:val="0"/>
    </w:pPr>
    <w:rPr>
      <w:b/>
      <w:sz w:val="24"/>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both"/>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4"/>
    </w:rPr>
  </w:style>
  <w:style w:type="paragraph" w:styleId="BodyTextIndent">
    <w:name w:val="Body Text Indent"/>
    <w:basedOn w:val="Normal"/>
    <w:pPr>
      <w:ind w:left="7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Header">
    <w:name w:val="header"/>
    <w:basedOn w:val="Normal"/>
    <w:rsid w:val="00641E8A"/>
    <w:pPr>
      <w:tabs>
        <w:tab w:val="center" w:pos="4320"/>
        <w:tab w:val="right" w:pos="8640"/>
      </w:tabs>
    </w:pPr>
  </w:style>
  <w:style w:type="paragraph" w:styleId="BalloonText">
    <w:name w:val="Balloon Text"/>
    <w:basedOn w:val="Normal"/>
    <w:semiHidden/>
    <w:rsid w:val="00641E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VIRGINIA DEPARTMENT OF HEALTH</vt:lpstr>
    </vt:vector>
  </TitlesOfParts>
  <Company>VDH</Company>
  <LinksUpToDate>false</LinksUpToDate>
  <CharactersWithSpaces>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HEALTH</dc:title>
  <dc:creator>gpilarinos</dc:creator>
  <cp:lastModifiedBy>fha64402</cp:lastModifiedBy>
  <cp:revision>2</cp:revision>
  <cp:lastPrinted>2008-12-12T12:29:00Z</cp:lastPrinted>
  <dcterms:created xsi:type="dcterms:W3CDTF">2014-03-21T15:18:00Z</dcterms:created>
  <dcterms:modified xsi:type="dcterms:W3CDTF">2014-03-21T15:18:00Z</dcterms:modified>
</cp:coreProperties>
</file>