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15" w:rsidRPr="0021419C" w:rsidRDefault="006C2713" w:rsidP="00A75EE3">
      <w:pPr>
        <w:widowControl w:val="0"/>
        <w:jc w:val="center"/>
        <w:rPr>
          <w:b/>
          <w:sz w:val="22"/>
          <w:szCs w:val="22"/>
        </w:rPr>
      </w:pPr>
      <w:r>
        <w:rPr>
          <w:b/>
          <w:sz w:val="22"/>
          <w:szCs w:val="22"/>
        </w:rPr>
        <w:t>Legislative</w:t>
      </w:r>
      <w:r w:rsidR="00A75EE3" w:rsidRPr="0021419C">
        <w:rPr>
          <w:b/>
          <w:sz w:val="22"/>
          <w:szCs w:val="22"/>
        </w:rPr>
        <w:t xml:space="preserve"> and Planning</w:t>
      </w:r>
      <w:r w:rsidR="00F65B06">
        <w:rPr>
          <w:b/>
          <w:sz w:val="22"/>
          <w:szCs w:val="22"/>
        </w:rPr>
        <w:t xml:space="preserve"> (L&amp;P)</w:t>
      </w:r>
      <w:r w:rsidR="00A75EE3" w:rsidRPr="0021419C">
        <w:rPr>
          <w:b/>
          <w:sz w:val="22"/>
          <w:szCs w:val="22"/>
        </w:rPr>
        <w:t xml:space="preserve"> Committee Meeting </w:t>
      </w:r>
    </w:p>
    <w:p w:rsidR="00360894" w:rsidRDefault="008673FF" w:rsidP="00A75EE3">
      <w:pPr>
        <w:jc w:val="center"/>
        <w:rPr>
          <w:b/>
          <w:sz w:val="22"/>
          <w:szCs w:val="22"/>
        </w:rPr>
      </w:pPr>
      <w:r>
        <w:rPr>
          <w:b/>
          <w:sz w:val="22"/>
          <w:szCs w:val="22"/>
        </w:rPr>
        <w:t>Richmond Embassy Suites Hotel</w:t>
      </w:r>
    </w:p>
    <w:p w:rsidR="00B51B15" w:rsidRPr="0021419C" w:rsidRDefault="008673FF" w:rsidP="00A75EE3">
      <w:pPr>
        <w:jc w:val="center"/>
        <w:rPr>
          <w:b/>
          <w:sz w:val="22"/>
          <w:szCs w:val="22"/>
        </w:rPr>
      </w:pPr>
      <w:r>
        <w:rPr>
          <w:b/>
          <w:sz w:val="22"/>
          <w:szCs w:val="22"/>
        </w:rPr>
        <w:t>Friday</w:t>
      </w:r>
      <w:r w:rsidR="00730E14">
        <w:rPr>
          <w:b/>
          <w:sz w:val="22"/>
          <w:szCs w:val="22"/>
        </w:rPr>
        <w:t xml:space="preserve">, </w:t>
      </w:r>
      <w:r>
        <w:rPr>
          <w:b/>
          <w:sz w:val="22"/>
          <w:szCs w:val="22"/>
        </w:rPr>
        <w:t>February 8</w:t>
      </w:r>
      <w:r w:rsidR="00730E14">
        <w:rPr>
          <w:b/>
          <w:sz w:val="22"/>
          <w:szCs w:val="22"/>
        </w:rPr>
        <w:t>, 201</w:t>
      </w:r>
      <w:r>
        <w:rPr>
          <w:b/>
          <w:sz w:val="22"/>
          <w:szCs w:val="22"/>
        </w:rPr>
        <w:t>9</w:t>
      </w:r>
    </w:p>
    <w:p w:rsidR="00B51B15" w:rsidRPr="0021419C" w:rsidRDefault="008673FF" w:rsidP="00A75EE3">
      <w:pPr>
        <w:jc w:val="center"/>
        <w:rPr>
          <w:b/>
          <w:sz w:val="22"/>
          <w:szCs w:val="22"/>
        </w:rPr>
      </w:pPr>
      <w:r>
        <w:rPr>
          <w:b/>
          <w:sz w:val="22"/>
          <w:szCs w:val="22"/>
        </w:rPr>
        <w:t>09</w:t>
      </w:r>
      <w:r w:rsidR="00B11683">
        <w:rPr>
          <w:b/>
          <w:sz w:val="22"/>
          <w:szCs w:val="22"/>
        </w:rPr>
        <w:t>:</w:t>
      </w:r>
      <w:r w:rsidR="00A75EE3" w:rsidRPr="0021419C">
        <w:rPr>
          <w:b/>
          <w:sz w:val="22"/>
          <w:szCs w:val="22"/>
        </w:rPr>
        <w:t xml:space="preserve">00 </w:t>
      </w:r>
      <w:r w:rsidR="00DD443B">
        <w:rPr>
          <w:b/>
          <w:sz w:val="22"/>
          <w:szCs w:val="22"/>
        </w:rPr>
        <w:t>A</w:t>
      </w:r>
      <w:r w:rsidR="00B11683">
        <w:rPr>
          <w:b/>
          <w:sz w:val="22"/>
          <w:szCs w:val="22"/>
        </w:rPr>
        <w:t>.M.</w:t>
      </w:r>
    </w:p>
    <w:p w:rsidR="00B51B15" w:rsidRPr="0021419C" w:rsidRDefault="00B51B15">
      <w:pPr>
        <w:jc w:val="center"/>
        <w:rPr>
          <w:sz w:val="20"/>
          <w:szCs w:val="20"/>
        </w:rPr>
      </w:pPr>
    </w:p>
    <w:tbl>
      <w:tblPr>
        <w:tblW w:w="12626"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77"/>
        <w:gridCol w:w="3122"/>
        <w:gridCol w:w="3151"/>
      </w:tblGrid>
      <w:tr w:rsidR="00B51B15" w:rsidRPr="000B3C46" w:rsidTr="000B3C46">
        <w:trPr>
          <w:tblHeader/>
        </w:trPr>
        <w:tc>
          <w:tcPr>
            <w:tcW w:w="3176" w:type="dxa"/>
            <w:shd w:val="clear" w:color="auto" w:fill="F3F3F3"/>
          </w:tcPr>
          <w:p w:rsidR="00B51B15" w:rsidRPr="000B3C46" w:rsidRDefault="00B51B15" w:rsidP="000B3C46">
            <w:pPr>
              <w:jc w:val="center"/>
              <w:rPr>
                <w:b/>
                <w:sz w:val="20"/>
                <w:szCs w:val="20"/>
              </w:rPr>
            </w:pPr>
            <w:r w:rsidRPr="000B3C46">
              <w:rPr>
                <w:b/>
                <w:sz w:val="20"/>
                <w:szCs w:val="20"/>
              </w:rPr>
              <w:t>Members Present:</w:t>
            </w:r>
          </w:p>
        </w:tc>
        <w:tc>
          <w:tcPr>
            <w:tcW w:w="3177" w:type="dxa"/>
            <w:shd w:val="clear" w:color="auto" w:fill="F3F3F3"/>
          </w:tcPr>
          <w:p w:rsidR="00B51B15" w:rsidRPr="000B3C46" w:rsidRDefault="00B51B15" w:rsidP="000B3C46">
            <w:pPr>
              <w:jc w:val="center"/>
              <w:rPr>
                <w:b/>
                <w:sz w:val="20"/>
                <w:szCs w:val="20"/>
              </w:rPr>
            </w:pPr>
            <w:r w:rsidRPr="000B3C46">
              <w:rPr>
                <w:b/>
                <w:sz w:val="20"/>
                <w:szCs w:val="20"/>
              </w:rPr>
              <w:t>Members Absent:</w:t>
            </w:r>
          </w:p>
        </w:tc>
        <w:tc>
          <w:tcPr>
            <w:tcW w:w="3122" w:type="dxa"/>
            <w:shd w:val="clear" w:color="auto" w:fill="F3F3F3"/>
          </w:tcPr>
          <w:p w:rsidR="00B51B15" w:rsidRPr="000B3C46" w:rsidRDefault="00E241D8" w:rsidP="000B3C46">
            <w:pPr>
              <w:jc w:val="center"/>
              <w:rPr>
                <w:b/>
                <w:sz w:val="20"/>
                <w:szCs w:val="20"/>
              </w:rPr>
            </w:pPr>
            <w:r>
              <w:rPr>
                <w:b/>
                <w:sz w:val="20"/>
                <w:szCs w:val="20"/>
              </w:rPr>
              <w:t xml:space="preserve">OEMS </w:t>
            </w:r>
            <w:r w:rsidR="00B51B15" w:rsidRPr="000B3C46">
              <w:rPr>
                <w:b/>
                <w:sz w:val="20"/>
                <w:szCs w:val="20"/>
              </w:rPr>
              <w:t>Staff:</w:t>
            </w:r>
          </w:p>
        </w:tc>
        <w:tc>
          <w:tcPr>
            <w:tcW w:w="3151" w:type="dxa"/>
            <w:shd w:val="clear" w:color="auto" w:fill="F3F3F3"/>
          </w:tcPr>
          <w:p w:rsidR="00B51B15" w:rsidRPr="000B3C46" w:rsidRDefault="00B51B15" w:rsidP="000B3C46">
            <w:pPr>
              <w:jc w:val="center"/>
              <w:rPr>
                <w:b/>
                <w:sz w:val="20"/>
                <w:szCs w:val="20"/>
              </w:rPr>
            </w:pPr>
            <w:r w:rsidRPr="000B3C46">
              <w:rPr>
                <w:b/>
                <w:sz w:val="20"/>
                <w:szCs w:val="20"/>
              </w:rPr>
              <w:t>Others:</w:t>
            </w:r>
          </w:p>
        </w:tc>
      </w:tr>
      <w:tr w:rsidR="00E241D8" w:rsidRPr="000B3C46" w:rsidTr="000B3C46">
        <w:tc>
          <w:tcPr>
            <w:tcW w:w="3176" w:type="dxa"/>
          </w:tcPr>
          <w:p w:rsidR="00E241D8" w:rsidRPr="000B3C46" w:rsidRDefault="008673FF" w:rsidP="00B46818">
            <w:pPr>
              <w:rPr>
                <w:b/>
                <w:sz w:val="20"/>
                <w:szCs w:val="20"/>
              </w:rPr>
            </w:pPr>
            <w:r>
              <w:rPr>
                <w:b/>
                <w:sz w:val="20"/>
                <w:szCs w:val="20"/>
              </w:rPr>
              <w:t>Gary Samuels, Chair</w:t>
            </w:r>
          </w:p>
        </w:tc>
        <w:tc>
          <w:tcPr>
            <w:tcW w:w="3177" w:type="dxa"/>
          </w:tcPr>
          <w:p w:rsidR="00E241D8" w:rsidRPr="00767A8B" w:rsidRDefault="008673FF" w:rsidP="00360894">
            <w:pPr>
              <w:rPr>
                <w:b/>
                <w:sz w:val="20"/>
                <w:szCs w:val="20"/>
              </w:rPr>
            </w:pPr>
            <w:r>
              <w:rPr>
                <w:b/>
                <w:sz w:val="20"/>
                <w:szCs w:val="20"/>
              </w:rPr>
              <w:t>VHHA Representative</w:t>
            </w:r>
          </w:p>
        </w:tc>
        <w:tc>
          <w:tcPr>
            <w:tcW w:w="3122" w:type="dxa"/>
          </w:tcPr>
          <w:p w:rsidR="00E241D8" w:rsidRPr="000B3C46" w:rsidRDefault="008A7725">
            <w:pPr>
              <w:rPr>
                <w:sz w:val="20"/>
                <w:szCs w:val="20"/>
              </w:rPr>
            </w:pPr>
            <w:r>
              <w:rPr>
                <w:sz w:val="20"/>
                <w:szCs w:val="20"/>
              </w:rPr>
              <w:t>Scott Winston</w:t>
            </w:r>
          </w:p>
        </w:tc>
        <w:tc>
          <w:tcPr>
            <w:tcW w:w="3151" w:type="dxa"/>
          </w:tcPr>
          <w:p w:rsidR="00E241D8" w:rsidRPr="000B3C46" w:rsidRDefault="008673FF" w:rsidP="00E241D8">
            <w:pPr>
              <w:rPr>
                <w:sz w:val="20"/>
                <w:szCs w:val="20"/>
              </w:rPr>
            </w:pPr>
            <w:r>
              <w:rPr>
                <w:sz w:val="20"/>
                <w:szCs w:val="20"/>
              </w:rPr>
              <w:t>Craig Evans</w:t>
            </w:r>
          </w:p>
        </w:tc>
      </w:tr>
      <w:tr w:rsidR="008673FF" w:rsidRPr="000B3C46" w:rsidTr="000B3C46">
        <w:tc>
          <w:tcPr>
            <w:tcW w:w="3176" w:type="dxa"/>
          </w:tcPr>
          <w:p w:rsidR="008673FF" w:rsidRPr="000B3C46" w:rsidRDefault="008673FF" w:rsidP="008673FF">
            <w:pPr>
              <w:rPr>
                <w:b/>
                <w:sz w:val="20"/>
                <w:szCs w:val="20"/>
              </w:rPr>
            </w:pPr>
            <w:r>
              <w:rPr>
                <w:b/>
                <w:sz w:val="20"/>
                <w:szCs w:val="20"/>
              </w:rPr>
              <w:t>Rob Logan, Vice Chair</w:t>
            </w:r>
          </w:p>
        </w:tc>
        <w:tc>
          <w:tcPr>
            <w:tcW w:w="3177" w:type="dxa"/>
          </w:tcPr>
          <w:p w:rsidR="008673FF" w:rsidRPr="003D5513" w:rsidRDefault="008673FF" w:rsidP="008673FF">
            <w:pPr>
              <w:rPr>
                <w:b/>
                <w:sz w:val="20"/>
                <w:szCs w:val="20"/>
              </w:rPr>
            </w:pPr>
          </w:p>
        </w:tc>
        <w:tc>
          <w:tcPr>
            <w:tcW w:w="3122" w:type="dxa"/>
          </w:tcPr>
          <w:p w:rsidR="008673FF" w:rsidRPr="000B3C46" w:rsidRDefault="008673FF" w:rsidP="008673FF">
            <w:pPr>
              <w:rPr>
                <w:sz w:val="20"/>
                <w:szCs w:val="20"/>
              </w:rPr>
            </w:pPr>
            <w:r>
              <w:rPr>
                <w:sz w:val="20"/>
                <w:szCs w:val="20"/>
              </w:rPr>
              <w:t>Gary Brown</w:t>
            </w:r>
          </w:p>
        </w:tc>
        <w:tc>
          <w:tcPr>
            <w:tcW w:w="3151" w:type="dxa"/>
          </w:tcPr>
          <w:p w:rsidR="008673FF" w:rsidRPr="000B3C46" w:rsidRDefault="008673FF" w:rsidP="008673FF">
            <w:pPr>
              <w:rPr>
                <w:sz w:val="20"/>
                <w:szCs w:val="20"/>
              </w:rPr>
            </w:pPr>
            <w:r>
              <w:rPr>
                <w:sz w:val="20"/>
                <w:szCs w:val="20"/>
              </w:rPr>
              <w:t>Jon Henshel</w:t>
            </w:r>
          </w:p>
        </w:tc>
      </w:tr>
      <w:tr w:rsidR="008673FF" w:rsidRPr="000B3C46" w:rsidTr="000B3C46">
        <w:tc>
          <w:tcPr>
            <w:tcW w:w="3176" w:type="dxa"/>
          </w:tcPr>
          <w:p w:rsidR="008673FF" w:rsidRPr="000B3C46" w:rsidRDefault="008673FF" w:rsidP="008673FF">
            <w:pPr>
              <w:rPr>
                <w:b/>
                <w:sz w:val="20"/>
                <w:szCs w:val="20"/>
              </w:rPr>
            </w:pPr>
            <w:r>
              <w:rPr>
                <w:b/>
                <w:sz w:val="20"/>
                <w:szCs w:val="20"/>
              </w:rPr>
              <w:t>Byron Andrews</w:t>
            </w:r>
          </w:p>
        </w:tc>
        <w:tc>
          <w:tcPr>
            <w:tcW w:w="3177" w:type="dxa"/>
          </w:tcPr>
          <w:p w:rsidR="008673FF" w:rsidRPr="00582366" w:rsidRDefault="008673FF" w:rsidP="008673FF">
            <w:pPr>
              <w:rPr>
                <w:b/>
                <w:sz w:val="20"/>
                <w:szCs w:val="20"/>
              </w:rPr>
            </w:pPr>
          </w:p>
        </w:tc>
        <w:tc>
          <w:tcPr>
            <w:tcW w:w="3122" w:type="dxa"/>
          </w:tcPr>
          <w:p w:rsidR="008673FF" w:rsidRPr="000B3C46" w:rsidRDefault="008673FF" w:rsidP="008673FF">
            <w:pPr>
              <w:rPr>
                <w:sz w:val="20"/>
                <w:szCs w:val="20"/>
              </w:rPr>
            </w:pPr>
            <w:r>
              <w:rPr>
                <w:sz w:val="20"/>
                <w:szCs w:val="20"/>
              </w:rPr>
              <w:t>George Lindbeck, MD</w:t>
            </w:r>
          </w:p>
        </w:tc>
        <w:tc>
          <w:tcPr>
            <w:tcW w:w="3151" w:type="dxa"/>
          </w:tcPr>
          <w:p w:rsidR="008673FF" w:rsidRPr="000B3C46" w:rsidRDefault="008673FF" w:rsidP="008673FF">
            <w:pPr>
              <w:rPr>
                <w:sz w:val="20"/>
                <w:szCs w:val="20"/>
              </w:rPr>
            </w:pPr>
            <w:r>
              <w:rPr>
                <w:sz w:val="20"/>
                <w:szCs w:val="20"/>
              </w:rPr>
              <w:t>Joe Trigg</w:t>
            </w:r>
          </w:p>
        </w:tc>
      </w:tr>
      <w:tr w:rsidR="008673FF" w:rsidRPr="000B3C46" w:rsidTr="000B3C46">
        <w:tc>
          <w:tcPr>
            <w:tcW w:w="3176" w:type="dxa"/>
          </w:tcPr>
          <w:p w:rsidR="008673FF" w:rsidRPr="000B3C46" w:rsidRDefault="008673FF" w:rsidP="008673FF">
            <w:pPr>
              <w:rPr>
                <w:b/>
                <w:sz w:val="20"/>
                <w:szCs w:val="20"/>
              </w:rPr>
            </w:pPr>
            <w:r>
              <w:rPr>
                <w:b/>
                <w:sz w:val="20"/>
                <w:szCs w:val="20"/>
              </w:rPr>
              <w:t>Jeff Meyer</w:t>
            </w:r>
          </w:p>
        </w:tc>
        <w:tc>
          <w:tcPr>
            <w:tcW w:w="3177" w:type="dxa"/>
          </w:tcPr>
          <w:p w:rsidR="008673FF" w:rsidRPr="003D5513" w:rsidRDefault="008673FF" w:rsidP="008673FF">
            <w:pPr>
              <w:rPr>
                <w:b/>
                <w:sz w:val="20"/>
                <w:szCs w:val="20"/>
              </w:rPr>
            </w:pPr>
          </w:p>
        </w:tc>
        <w:tc>
          <w:tcPr>
            <w:tcW w:w="3122" w:type="dxa"/>
          </w:tcPr>
          <w:p w:rsidR="008673FF" w:rsidRPr="000B3C46" w:rsidRDefault="008673FF" w:rsidP="008673FF">
            <w:pPr>
              <w:rPr>
                <w:sz w:val="20"/>
                <w:szCs w:val="20"/>
              </w:rPr>
            </w:pPr>
            <w:r>
              <w:rPr>
                <w:sz w:val="20"/>
                <w:szCs w:val="20"/>
              </w:rPr>
              <w:t>Chad Blosser</w:t>
            </w:r>
          </w:p>
        </w:tc>
        <w:tc>
          <w:tcPr>
            <w:tcW w:w="3151" w:type="dxa"/>
          </w:tcPr>
          <w:p w:rsidR="008673FF" w:rsidRPr="000B3C46" w:rsidRDefault="008673FF" w:rsidP="008673FF">
            <w:pPr>
              <w:rPr>
                <w:sz w:val="20"/>
                <w:szCs w:val="20"/>
              </w:rPr>
            </w:pPr>
            <w:r>
              <w:rPr>
                <w:sz w:val="20"/>
                <w:szCs w:val="20"/>
              </w:rPr>
              <w:t>Frank Kinnier</w:t>
            </w:r>
          </w:p>
        </w:tc>
      </w:tr>
      <w:tr w:rsidR="008673FF" w:rsidRPr="000B3C46" w:rsidTr="000B3C46">
        <w:tc>
          <w:tcPr>
            <w:tcW w:w="3176" w:type="dxa"/>
          </w:tcPr>
          <w:p w:rsidR="008673FF" w:rsidRPr="000B3C46" w:rsidRDefault="008673FF" w:rsidP="008673FF">
            <w:pPr>
              <w:rPr>
                <w:b/>
                <w:sz w:val="20"/>
                <w:szCs w:val="20"/>
              </w:rPr>
            </w:pPr>
            <w:r>
              <w:rPr>
                <w:b/>
                <w:sz w:val="20"/>
                <w:szCs w:val="20"/>
              </w:rPr>
              <w:t>Michael Player</w:t>
            </w:r>
          </w:p>
        </w:tc>
        <w:tc>
          <w:tcPr>
            <w:tcW w:w="3177" w:type="dxa"/>
          </w:tcPr>
          <w:p w:rsidR="008673FF" w:rsidRPr="008A7725" w:rsidRDefault="008673FF" w:rsidP="008673FF">
            <w:pPr>
              <w:rPr>
                <w:b/>
                <w:sz w:val="20"/>
                <w:szCs w:val="20"/>
              </w:rPr>
            </w:pPr>
          </w:p>
        </w:tc>
        <w:tc>
          <w:tcPr>
            <w:tcW w:w="3122" w:type="dxa"/>
          </w:tcPr>
          <w:p w:rsidR="008673FF" w:rsidRPr="000B3C46" w:rsidRDefault="008673FF" w:rsidP="008673FF">
            <w:pPr>
              <w:rPr>
                <w:sz w:val="20"/>
                <w:szCs w:val="20"/>
              </w:rPr>
            </w:pPr>
          </w:p>
        </w:tc>
        <w:tc>
          <w:tcPr>
            <w:tcW w:w="3151" w:type="dxa"/>
          </w:tcPr>
          <w:p w:rsidR="008673FF" w:rsidRPr="000B3C46" w:rsidRDefault="008673FF" w:rsidP="008673FF">
            <w:pPr>
              <w:rPr>
                <w:sz w:val="20"/>
                <w:szCs w:val="20"/>
              </w:rPr>
            </w:pPr>
          </w:p>
        </w:tc>
      </w:tr>
      <w:tr w:rsidR="008673FF" w:rsidRPr="000B3C46" w:rsidTr="000B3C46">
        <w:tc>
          <w:tcPr>
            <w:tcW w:w="3176" w:type="dxa"/>
          </w:tcPr>
          <w:p w:rsidR="008673FF" w:rsidRDefault="008673FF" w:rsidP="008673FF">
            <w:pPr>
              <w:rPr>
                <w:b/>
                <w:sz w:val="20"/>
                <w:szCs w:val="20"/>
              </w:rPr>
            </w:pPr>
            <w:r>
              <w:rPr>
                <w:b/>
                <w:sz w:val="20"/>
                <w:szCs w:val="20"/>
              </w:rPr>
              <w:t>Steve Higgins</w:t>
            </w:r>
          </w:p>
        </w:tc>
        <w:tc>
          <w:tcPr>
            <w:tcW w:w="3177" w:type="dxa"/>
          </w:tcPr>
          <w:p w:rsidR="008673FF" w:rsidRPr="000B3C46" w:rsidRDefault="008673FF" w:rsidP="008673FF">
            <w:pPr>
              <w:rPr>
                <w:sz w:val="20"/>
                <w:szCs w:val="20"/>
              </w:rPr>
            </w:pPr>
          </w:p>
        </w:tc>
        <w:tc>
          <w:tcPr>
            <w:tcW w:w="3122" w:type="dxa"/>
          </w:tcPr>
          <w:p w:rsidR="008673FF" w:rsidRPr="000B3C46" w:rsidRDefault="008673FF" w:rsidP="008673FF">
            <w:pPr>
              <w:rPr>
                <w:sz w:val="20"/>
                <w:szCs w:val="20"/>
              </w:rPr>
            </w:pPr>
          </w:p>
        </w:tc>
        <w:tc>
          <w:tcPr>
            <w:tcW w:w="3151" w:type="dxa"/>
          </w:tcPr>
          <w:p w:rsidR="008673FF" w:rsidRPr="000B3C46" w:rsidRDefault="008673FF" w:rsidP="008673FF">
            <w:pPr>
              <w:rPr>
                <w:sz w:val="20"/>
                <w:szCs w:val="20"/>
              </w:rPr>
            </w:pPr>
          </w:p>
        </w:tc>
      </w:tr>
      <w:tr w:rsidR="008673FF" w:rsidRPr="000B3C46" w:rsidTr="000B3C46">
        <w:tc>
          <w:tcPr>
            <w:tcW w:w="3176" w:type="dxa"/>
          </w:tcPr>
          <w:p w:rsidR="008673FF" w:rsidRDefault="008673FF" w:rsidP="008673FF">
            <w:pPr>
              <w:rPr>
                <w:b/>
                <w:sz w:val="20"/>
                <w:szCs w:val="20"/>
              </w:rPr>
            </w:pPr>
            <w:r>
              <w:rPr>
                <w:b/>
                <w:sz w:val="20"/>
                <w:szCs w:val="20"/>
              </w:rPr>
              <w:t>Ed Rhodes</w:t>
            </w:r>
          </w:p>
        </w:tc>
        <w:tc>
          <w:tcPr>
            <w:tcW w:w="3177" w:type="dxa"/>
          </w:tcPr>
          <w:p w:rsidR="008673FF" w:rsidRPr="000B3C46" w:rsidRDefault="008673FF" w:rsidP="008673FF">
            <w:pPr>
              <w:rPr>
                <w:sz w:val="20"/>
                <w:szCs w:val="20"/>
              </w:rPr>
            </w:pPr>
          </w:p>
        </w:tc>
        <w:tc>
          <w:tcPr>
            <w:tcW w:w="3122" w:type="dxa"/>
          </w:tcPr>
          <w:p w:rsidR="008673FF" w:rsidRPr="000B3C46" w:rsidRDefault="008673FF" w:rsidP="008673FF">
            <w:pPr>
              <w:rPr>
                <w:sz w:val="20"/>
                <w:szCs w:val="20"/>
              </w:rPr>
            </w:pPr>
          </w:p>
        </w:tc>
        <w:tc>
          <w:tcPr>
            <w:tcW w:w="3151" w:type="dxa"/>
          </w:tcPr>
          <w:p w:rsidR="008673FF" w:rsidRPr="000B3C46" w:rsidRDefault="008673FF" w:rsidP="008673FF">
            <w:pPr>
              <w:rPr>
                <w:sz w:val="20"/>
                <w:szCs w:val="20"/>
              </w:rPr>
            </w:pPr>
          </w:p>
        </w:tc>
      </w:tr>
      <w:tr w:rsidR="008673FF" w:rsidRPr="000B3C46" w:rsidTr="000B3C46">
        <w:tc>
          <w:tcPr>
            <w:tcW w:w="3176" w:type="dxa"/>
          </w:tcPr>
          <w:p w:rsidR="008673FF" w:rsidRDefault="008673FF" w:rsidP="008673FF">
            <w:pPr>
              <w:rPr>
                <w:b/>
                <w:sz w:val="20"/>
                <w:szCs w:val="20"/>
              </w:rPr>
            </w:pPr>
            <w:r>
              <w:rPr>
                <w:b/>
                <w:sz w:val="20"/>
                <w:szCs w:val="20"/>
              </w:rPr>
              <w:t>Gary Dalton</w:t>
            </w:r>
          </w:p>
        </w:tc>
        <w:tc>
          <w:tcPr>
            <w:tcW w:w="3177" w:type="dxa"/>
          </w:tcPr>
          <w:p w:rsidR="008673FF" w:rsidRPr="000B3C46" w:rsidRDefault="008673FF" w:rsidP="008673FF">
            <w:pPr>
              <w:rPr>
                <w:sz w:val="20"/>
                <w:szCs w:val="20"/>
              </w:rPr>
            </w:pPr>
          </w:p>
        </w:tc>
        <w:tc>
          <w:tcPr>
            <w:tcW w:w="3122" w:type="dxa"/>
          </w:tcPr>
          <w:p w:rsidR="008673FF" w:rsidRPr="000B3C46" w:rsidRDefault="008673FF" w:rsidP="008673FF">
            <w:pPr>
              <w:rPr>
                <w:sz w:val="20"/>
                <w:szCs w:val="20"/>
              </w:rPr>
            </w:pPr>
          </w:p>
        </w:tc>
        <w:tc>
          <w:tcPr>
            <w:tcW w:w="3151" w:type="dxa"/>
          </w:tcPr>
          <w:p w:rsidR="008673FF" w:rsidRPr="000B3C46" w:rsidRDefault="008673FF" w:rsidP="008673FF">
            <w:pPr>
              <w:rPr>
                <w:sz w:val="20"/>
                <w:szCs w:val="20"/>
              </w:rPr>
            </w:pPr>
          </w:p>
        </w:tc>
      </w:tr>
      <w:tr w:rsidR="008673FF" w:rsidRPr="000B3C46" w:rsidTr="000B3C46">
        <w:tc>
          <w:tcPr>
            <w:tcW w:w="3176" w:type="dxa"/>
          </w:tcPr>
          <w:p w:rsidR="008673FF" w:rsidRDefault="008673FF" w:rsidP="008673FF">
            <w:pPr>
              <w:rPr>
                <w:b/>
                <w:sz w:val="20"/>
                <w:szCs w:val="20"/>
              </w:rPr>
            </w:pPr>
            <w:r>
              <w:rPr>
                <w:b/>
                <w:sz w:val="20"/>
                <w:szCs w:val="20"/>
              </w:rPr>
              <w:t xml:space="preserve">Rich Orndorff, Jr. </w:t>
            </w:r>
          </w:p>
        </w:tc>
        <w:tc>
          <w:tcPr>
            <w:tcW w:w="3177" w:type="dxa"/>
          </w:tcPr>
          <w:p w:rsidR="008673FF" w:rsidRPr="000B3C46" w:rsidRDefault="008673FF" w:rsidP="008673FF">
            <w:pPr>
              <w:rPr>
                <w:sz w:val="20"/>
                <w:szCs w:val="20"/>
              </w:rPr>
            </w:pPr>
          </w:p>
        </w:tc>
        <w:tc>
          <w:tcPr>
            <w:tcW w:w="3122" w:type="dxa"/>
          </w:tcPr>
          <w:p w:rsidR="008673FF" w:rsidRPr="000B3C46" w:rsidRDefault="008673FF" w:rsidP="008673FF">
            <w:pPr>
              <w:rPr>
                <w:sz w:val="20"/>
                <w:szCs w:val="20"/>
              </w:rPr>
            </w:pPr>
          </w:p>
        </w:tc>
        <w:tc>
          <w:tcPr>
            <w:tcW w:w="3151" w:type="dxa"/>
          </w:tcPr>
          <w:p w:rsidR="008673FF" w:rsidRPr="000B3C46" w:rsidRDefault="008673FF" w:rsidP="008673FF">
            <w:pPr>
              <w:rPr>
                <w:sz w:val="20"/>
                <w:szCs w:val="20"/>
              </w:rPr>
            </w:pPr>
          </w:p>
        </w:tc>
      </w:tr>
      <w:tr w:rsidR="008673FF" w:rsidRPr="000B3C46" w:rsidTr="000B3C46">
        <w:tc>
          <w:tcPr>
            <w:tcW w:w="3176" w:type="dxa"/>
          </w:tcPr>
          <w:p w:rsidR="008673FF" w:rsidRDefault="008673FF" w:rsidP="008673FF">
            <w:pPr>
              <w:rPr>
                <w:b/>
                <w:sz w:val="20"/>
                <w:szCs w:val="20"/>
              </w:rPr>
            </w:pPr>
          </w:p>
        </w:tc>
        <w:tc>
          <w:tcPr>
            <w:tcW w:w="3177" w:type="dxa"/>
          </w:tcPr>
          <w:p w:rsidR="008673FF" w:rsidRPr="000B3C46" w:rsidRDefault="008673FF" w:rsidP="008673FF">
            <w:pPr>
              <w:rPr>
                <w:sz w:val="20"/>
                <w:szCs w:val="20"/>
              </w:rPr>
            </w:pPr>
          </w:p>
        </w:tc>
        <w:tc>
          <w:tcPr>
            <w:tcW w:w="3122" w:type="dxa"/>
          </w:tcPr>
          <w:p w:rsidR="008673FF" w:rsidRPr="000B3C46" w:rsidRDefault="008673FF" w:rsidP="008673FF">
            <w:pPr>
              <w:rPr>
                <w:sz w:val="20"/>
                <w:szCs w:val="20"/>
              </w:rPr>
            </w:pPr>
          </w:p>
        </w:tc>
        <w:tc>
          <w:tcPr>
            <w:tcW w:w="3151" w:type="dxa"/>
          </w:tcPr>
          <w:p w:rsidR="008673FF" w:rsidRDefault="008673FF" w:rsidP="008673FF">
            <w:pPr>
              <w:rPr>
                <w:sz w:val="20"/>
                <w:szCs w:val="20"/>
              </w:rPr>
            </w:pPr>
          </w:p>
        </w:tc>
      </w:tr>
      <w:tr w:rsidR="008673FF" w:rsidRPr="000B3C46" w:rsidTr="000B3C46">
        <w:tc>
          <w:tcPr>
            <w:tcW w:w="3176" w:type="dxa"/>
          </w:tcPr>
          <w:p w:rsidR="008673FF" w:rsidRDefault="008673FF" w:rsidP="008673FF">
            <w:pPr>
              <w:rPr>
                <w:b/>
                <w:sz w:val="20"/>
                <w:szCs w:val="20"/>
              </w:rPr>
            </w:pPr>
          </w:p>
        </w:tc>
        <w:tc>
          <w:tcPr>
            <w:tcW w:w="3177" w:type="dxa"/>
          </w:tcPr>
          <w:p w:rsidR="008673FF" w:rsidRPr="000B3C46" w:rsidRDefault="008673FF" w:rsidP="008673FF">
            <w:pPr>
              <w:rPr>
                <w:sz w:val="20"/>
                <w:szCs w:val="20"/>
              </w:rPr>
            </w:pPr>
          </w:p>
        </w:tc>
        <w:tc>
          <w:tcPr>
            <w:tcW w:w="3122" w:type="dxa"/>
          </w:tcPr>
          <w:p w:rsidR="008673FF" w:rsidRPr="000B3C46" w:rsidRDefault="008673FF" w:rsidP="008673FF">
            <w:pPr>
              <w:rPr>
                <w:sz w:val="20"/>
                <w:szCs w:val="20"/>
              </w:rPr>
            </w:pPr>
          </w:p>
        </w:tc>
        <w:tc>
          <w:tcPr>
            <w:tcW w:w="3151" w:type="dxa"/>
          </w:tcPr>
          <w:p w:rsidR="008673FF" w:rsidRDefault="008673FF" w:rsidP="008673FF">
            <w:pPr>
              <w:rPr>
                <w:sz w:val="20"/>
                <w:szCs w:val="20"/>
              </w:rPr>
            </w:pPr>
          </w:p>
        </w:tc>
      </w:tr>
    </w:tbl>
    <w:p w:rsidR="00B51B15" w:rsidRPr="0021419C" w:rsidRDefault="00B51B15"/>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9453"/>
        <w:gridCol w:w="2279"/>
      </w:tblGrid>
      <w:tr w:rsidR="00B51B15" w:rsidRPr="000B3C46" w:rsidTr="009176A4">
        <w:trPr>
          <w:tblHeader/>
        </w:trPr>
        <w:tc>
          <w:tcPr>
            <w:tcW w:w="2956" w:type="dxa"/>
            <w:shd w:val="clear" w:color="auto" w:fill="F3F3F3"/>
          </w:tcPr>
          <w:p w:rsidR="00B51B15" w:rsidRPr="000B3C46" w:rsidRDefault="00B51B15" w:rsidP="000B3C46">
            <w:pPr>
              <w:jc w:val="center"/>
              <w:rPr>
                <w:b/>
                <w:sz w:val="20"/>
                <w:szCs w:val="20"/>
              </w:rPr>
            </w:pPr>
            <w:r w:rsidRPr="000B3C46">
              <w:rPr>
                <w:b/>
                <w:sz w:val="20"/>
                <w:szCs w:val="20"/>
              </w:rPr>
              <w:t>Topic/Subject</w:t>
            </w:r>
          </w:p>
        </w:tc>
        <w:tc>
          <w:tcPr>
            <w:tcW w:w="9453" w:type="dxa"/>
            <w:shd w:val="clear" w:color="auto" w:fill="F3F3F3"/>
          </w:tcPr>
          <w:p w:rsidR="00B51B15" w:rsidRPr="000B3C46" w:rsidRDefault="00B51B15" w:rsidP="000B3C46">
            <w:pPr>
              <w:jc w:val="center"/>
              <w:rPr>
                <w:b/>
                <w:sz w:val="20"/>
                <w:szCs w:val="20"/>
              </w:rPr>
            </w:pPr>
            <w:r w:rsidRPr="000B3C46">
              <w:rPr>
                <w:b/>
                <w:sz w:val="20"/>
                <w:szCs w:val="20"/>
              </w:rPr>
              <w:t>Discussion</w:t>
            </w:r>
          </w:p>
        </w:tc>
        <w:tc>
          <w:tcPr>
            <w:tcW w:w="2279" w:type="dxa"/>
            <w:shd w:val="clear" w:color="auto" w:fill="F3F3F3"/>
          </w:tcPr>
          <w:p w:rsidR="00B51B15" w:rsidRPr="000B3C46" w:rsidRDefault="00B51B15" w:rsidP="000B3C46">
            <w:pPr>
              <w:jc w:val="center"/>
              <w:rPr>
                <w:b/>
                <w:sz w:val="20"/>
                <w:szCs w:val="20"/>
              </w:rPr>
            </w:pPr>
            <w:r w:rsidRPr="000B3C46">
              <w:rPr>
                <w:b/>
                <w:sz w:val="20"/>
                <w:szCs w:val="20"/>
              </w:rPr>
              <w:t>Recommendations, Action/Follow-up; Responsible Person</w:t>
            </w:r>
          </w:p>
        </w:tc>
      </w:tr>
      <w:tr w:rsidR="00B51B15" w:rsidRPr="000B3C46" w:rsidTr="009176A4">
        <w:tc>
          <w:tcPr>
            <w:tcW w:w="2956" w:type="dxa"/>
          </w:tcPr>
          <w:p w:rsidR="00B51B15" w:rsidRPr="000B3C46" w:rsidRDefault="00B22B73">
            <w:pPr>
              <w:rPr>
                <w:b/>
              </w:rPr>
            </w:pPr>
            <w:r>
              <w:rPr>
                <w:b/>
              </w:rPr>
              <w:t>WELCOME AND INTRODUCTIONS</w:t>
            </w:r>
          </w:p>
        </w:tc>
        <w:tc>
          <w:tcPr>
            <w:tcW w:w="9453" w:type="dxa"/>
          </w:tcPr>
          <w:p w:rsidR="00A8230A" w:rsidRDefault="00E241D8" w:rsidP="00477DE4">
            <w:r>
              <w:t xml:space="preserve">Chair </w:t>
            </w:r>
            <w:r w:rsidR="008673FF">
              <w:t>Gary Samuels</w:t>
            </w:r>
            <w:r w:rsidR="00F70091" w:rsidRPr="00200B29">
              <w:t xml:space="preserve"> called the meeting to order</w:t>
            </w:r>
            <w:r w:rsidR="00B11683" w:rsidRPr="00200B29">
              <w:t xml:space="preserve"> at </w:t>
            </w:r>
            <w:r w:rsidR="008673FF">
              <w:t>09:00</w:t>
            </w:r>
            <w:r w:rsidR="00BA3C7C">
              <w:t xml:space="preserve"> A</w:t>
            </w:r>
            <w:r w:rsidR="00B11683" w:rsidRPr="00200B29">
              <w:t>M.  T</w:t>
            </w:r>
            <w:r w:rsidR="00F70091" w:rsidRPr="00200B29">
              <w:t xml:space="preserve">he minutes from </w:t>
            </w:r>
            <w:r w:rsidR="008673FF">
              <w:t>Wednesday</w:t>
            </w:r>
            <w:r w:rsidR="00F70091" w:rsidRPr="00200B29">
              <w:t xml:space="preserve">, </w:t>
            </w:r>
            <w:r w:rsidR="008673FF">
              <w:t>November 7</w:t>
            </w:r>
            <w:r w:rsidR="000F099F">
              <w:t>, 2018</w:t>
            </w:r>
            <w:r>
              <w:t xml:space="preserve"> </w:t>
            </w:r>
            <w:r w:rsidR="0031372B">
              <w:t>meeting</w:t>
            </w:r>
            <w:r w:rsidR="000F099F">
              <w:t xml:space="preserve"> were </w:t>
            </w:r>
            <w:r w:rsidR="000C4BA4">
              <w:t>unanimously approved</w:t>
            </w:r>
            <w:r w:rsidR="000F099F">
              <w:t xml:space="preserve"> after review by the committee</w:t>
            </w:r>
            <w:r w:rsidR="00360894">
              <w:t xml:space="preserve">. </w:t>
            </w:r>
          </w:p>
          <w:p w:rsidR="00E03E5F" w:rsidRDefault="00E03E5F" w:rsidP="00477DE4">
            <w:pPr>
              <w:jc w:val="both"/>
            </w:pPr>
          </w:p>
          <w:p w:rsidR="00E468D5" w:rsidRPr="00200B29" w:rsidRDefault="00E468D5" w:rsidP="00477DE4"/>
        </w:tc>
        <w:tc>
          <w:tcPr>
            <w:tcW w:w="2279" w:type="dxa"/>
          </w:tcPr>
          <w:p w:rsidR="00B51B15" w:rsidRPr="000B3C46" w:rsidRDefault="00FE0064" w:rsidP="008673FF">
            <w:pPr>
              <w:rPr>
                <w:b/>
                <w:sz w:val="20"/>
                <w:szCs w:val="20"/>
              </w:rPr>
            </w:pPr>
            <w:r w:rsidRPr="000B3C46">
              <w:rPr>
                <w:b/>
                <w:sz w:val="20"/>
                <w:szCs w:val="20"/>
              </w:rPr>
              <w:t xml:space="preserve">Motion </w:t>
            </w:r>
            <w:r w:rsidR="002343A6">
              <w:rPr>
                <w:b/>
                <w:sz w:val="20"/>
                <w:szCs w:val="20"/>
              </w:rPr>
              <w:t xml:space="preserve">made </w:t>
            </w:r>
            <w:r w:rsidR="004E74F8">
              <w:rPr>
                <w:b/>
                <w:sz w:val="20"/>
                <w:szCs w:val="20"/>
              </w:rPr>
              <w:t xml:space="preserve">by </w:t>
            </w:r>
            <w:r w:rsidR="00552BEF">
              <w:rPr>
                <w:b/>
                <w:sz w:val="20"/>
                <w:szCs w:val="20"/>
              </w:rPr>
              <w:t>Ed Rhodes</w:t>
            </w:r>
            <w:r w:rsidR="008A7725">
              <w:rPr>
                <w:b/>
                <w:sz w:val="20"/>
                <w:szCs w:val="20"/>
              </w:rPr>
              <w:t xml:space="preserve"> </w:t>
            </w:r>
            <w:r w:rsidR="002343A6">
              <w:rPr>
                <w:b/>
                <w:sz w:val="20"/>
                <w:szCs w:val="20"/>
              </w:rPr>
              <w:t xml:space="preserve">and seconded by </w:t>
            </w:r>
            <w:r w:rsidR="008673FF">
              <w:rPr>
                <w:b/>
                <w:sz w:val="20"/>
                <w:szCs w:val="20"/>
              </w:rPr>
              <w:t>Rob Logan</w:t>
            </w:r>
            <w:r w:rsidR="00E241D8">
              <w:rPr>
                <w:b/>
                <w:sz w:val="20"/>
                <w:szCs w:val="20"/>
              </w:rPr>
              <w:t xml:space="preserve"> </w:t>
            </w:r>
            <w:r w:rsidRPr="000B3C46">
              <w:rPr>
                <w:b/>
                <w:sz w:val="20"/>
                <w:szCs w:val="20"/>
              </w:rPr>
              <w:t xml:space="preserve">to approve the </w:t>
            </w:r>
            <w:r w:rsidR="008673FF">
              <w:rPr>
                <w:b/>
                <w:sz w:val="20"/>
                <w:szCs w:val="20"/>
              </w:rPr>
              <w:t>November 7</w:t>
            </w:r>
            <w:r w:rsidR="000F099F">
              <w:rPr>
                <w:b/>
                <w:sz w:val="20"/>
                <w:szCs w:val="20"/>
              </w:rPr>
              <w:t>, 2018</w:t>
            </w:r>
            <w:r w:rsidR="00E241D8">
              <w:rPr>
                <w:b/>
                <w:sz w:val="20"/>
                <w:szCs w:val="20"/>
              </w:rPr>
              <w:t xml:space="preserve"> </w:t>
            </w:r>
            <w:r w:rsidR="002343A6">
              <w:rPr>
                <w:b/>
                <w:sz w:val="20"/>
                <w:szCs w:val="20"/>
              </w:rPr>
              <w:t>meeting minutes</w:t>
            </w:r>
            <w:r w:rsidR="00477DE4">
              <w:rPr>
                <w:b/>
                <w:sz w:val="20"/>
                <w:szCs w:val="20"/>
              </w:rPr>
              <w:t xml:space="preserve">. </w:t>
            </w:r>
            <w:r w:rsidRPr="000B3C46">
              <w:rPr>
                <w:b/>
                <w:sz w:val="20"/>
                <w:szCs w:val="20"/>
              </w:rPr>
              <w:t xml:space="preserve"> The Committee voted unanimously to approve the minutes.</w:t>
            </w:r>
            <w:r w:rsidR="00767A8B">
              <w:rPr>
                <w:b/>
                <w:sz w:val="20"/>
                <w:szCs w:val="20"/>
              </w:rPr>
              <w:t xml:space="preserve">  </w:t>
            </w:r>
          </w:p>
        </w:tc>
      </w:tr>
      <w:tr w:rsidR="00B51B15" w:rsidRPr="000B3C46" w:rsidTr="009176A4">
        <w:tc>
          <w:tcPr>
            <w:tcW w:w="2956" w:type="dxa"/>
          </w:tcPr>
          <w:p w:rsidR="00B51B15" w:rsidRPr="000B3C46" w:rsidRDefault="00C344FA">
            <w:pPr>
              <w:rPr>
                <w:b/>
              </w:rPr>
            </w:pPr>
            <w:r>
              <w:rPr>
                <w:b/>
              </w:rPr>
              <w:t>OEMS UPDATE</w:t>
            </w:r>
          </w:p>
          <w:p w:rsidR="00200B29" w:rsidRPr="000B3C46" w:rsidRDefault="00200B29">
            <w:pPr>
              <w:rPr>
                <w:b/>
              </w:rPr>
            </w:pPr>
          </w:p>
          <w:p w:rsidR="00BA4AB5" w:rsidRPr="000B3C46" w:rsidRDefault="00BA4AB5">
            <w:pPr>
              <w:rPr>
                <w:sz w:val="20"/>
                <w:szCs w:val="20"/>
              </w:rPr>
            </w:pPr>
          </w:p>
          <w:p w:rsidR="00B66A3B" w:rsidRPr="000B3C46" w:rsidRDefault="00B66A3B">
            <w:pPr>
              <w:rPr>
                <w:sz w:val="20"/>
                <w:szCs w:val="20"/>
              </w:rPr>
            </w:pPr>
          </w:p>
        </w:tc>
        <w:tc>
          <w:tcPr>
            <w:tcW w:w="9453" w:type="dxa"/>
          </w:tcPr>
          <w:p w:rsidR="008A7725" w:rsidRDefault="00AD472B" w:rsidP="00B77654">
            <w:r w:rsidRPr="00AD472B">
              <w:rPr>
                <w:b/>
              </w:rPr>
              <w:t>OEMS Quarterly Report.</w:t>
            </w:r>
            <w:r>
              <w:t xml:space="preserve"> </w:t>
            </w:r>
            <w:r w:rsidR="00F20377">
              <w:t xml:space="preserve">Mr. </w:t>
            </w:r>
            <w:r w:rsidR="00E925E3">
              <w:t>Scott Winston</w:t>
            </w:r>
            <w:r w:rsidR="00521194">
              <w:t xml:space="preserve"> </w:t>
            </w:r>
            <w:r w:rsidR="00F20377">
              <w:t xml:space="preserve">informed the committee </w:t>
            </w:r>
            <w:r w:rsidR="00B22B73">
              <w:t xml:space="preserve">members </w:t>
            </w:r>
            <w:r w:rsidR="00360894">
              <w:t xml:space="preserve">the OEMS quarterly report to the state EMS Advisory Board </w:t>
            </w:r>
            <w:r w:rsidR="00F07D77">
              <w:t>is</w:t>
            </w:r>
            <w:r w:rsidR="00360894">
              <w:t xml:space="preserve"> posted on the OEMS website.  The report may be viewed at </w:t>
            </w:r>
            <w:hyperlink r:id="rId8" w:history="1">
              <w:r w:rsidR="008673FF" w:rsidRPr="00192DB2">
                <w:rPr>
                  <w:rStyle w:val="Hyperlink"/>
                </w:rPr>
                <w:t>http://www.vdh.virginia.gov/content/uploads/sites/23/2019/01/Quarterly-Report-to-the-State-EMS-Advisory-Board-for-February-8-2019-Quarterly-Report-with-Appendices.pdf</w:t>
              </w:r>
            </w:hyperlink>
          </w:p>
          <w:p w:rsidR="008673FF" w:rsidRDefault="008673FF" w:rsidP="00B77654">
            <w:pPr>
              <w:rPr>
                <w:rStyle w:val="Hyperlink"/>
              </w:rPr>
            </w:pPr>
          </w:p>
          <w:p w:rsidR="004F3DAA" w:rsidRDefault="00AD472B" w:rsidP="00AA09BF">
            <w:r w:rsidRPr="00AD472B">
              <w:rPr>
                <w:b/>
              </w:rPr>
              <w:t>OEMS Personnel Update.</w:t>
            </w:r>
            <w:r>
              <w:t xml:space="preserve"> </w:t>
            </w:r>
            <w:r w:rsidR="00B77654">
              <w:t xml:space="preserve">Mr. </w:t>
            </w:r>
            <w:r w:rsidR="008A7725">
              <w:t>Scott Winston provi</w:t>
            </w:r>
            <w:r w:rsidR="008673FF">
              <w:t xml:space="preserve">ded the committee members </w:t>
            </w:r>
            <w:r w:rsidR="00303C1B">
              <w:t>Office</w:t>
            </w:r>
            <w:r w:rsidR="000F099F">
              <w:t xml:space="preserve"> of EMS personnel update. </w:t>
            </w:r>
            <w:r w:rsidR="0002168A">
              <w:t xml:space="preserve">Mr. Rich Troshak is the new Emergency Operations Specialist.  Emergency Operations Planner position is in a fourth round of advertisement and recruitment.  </w:t>
            </w:r>
            <w:r w:rsidR="0002168A">
              <w:lastRenderedPageBreak/>
              <w:t>Mr. Billy Fritz, BLS training specialist has tendered his resignation and is returning to Prince William County as the Program Manager for their EMS Training Academy.</w:t>
            </w:r>
          </w:p>
          <w:p w:rsidR="00BA0438" w:rsidRDefault="00BA0438" w:rsidP="00AA09BF"/>
          <w:p w:rsidR="00F94FFA" w:rsidRDefault="00640E98" w:rsidP="00AA09BF">
            <w:r>
              <w:t>Mr. Ron Passmore, Regulation and Compliance Manager, Mr. Winston, Asst. Director and Mr. Ada</w:t>
            </w:r>
            <w:r w:rsidR="00BA0438">
              <w:t>m Harrell, Business Manager</w:t>
            </w:r>
            <w:r>
              <w:t xml:space="preserve"> </w:t>
            </w:r>
            <w:r w:rsidR="00676784">
              <w:t xml:space="preserve">have completed review </w:t>
            </w:r>
            <w:r>
              <w:t>of contracting t</w:t>
            </w:r>
            <w:r w:rsidR="00A51485">
              <w:t>he function of obtaining finger</w:t>
            </w:r>
            <w:r>
              <w:t xml:space="preserve">print based criminal history records. </w:t>
            </w:r>
            <w:r w:rsidR="00B87D21">
              <w:t xml:space="preserve">FieldPrint </w:t>
            </w:r>
            <w:r w:rsidR="00676784">
              <w:t>(</w:t>
            </w:r>
            <w:hyperlink r:id="rId9" w:history="1">
              <w:r w:rsidR="00676784" w:rsidRPr="00192DB2">
                <w:rPr>
                  <w:rStyle w:val="Hyperlink"/>
                </w:rPr>
                <w:t>https://fieldprintvirginia.com</w:t>
              </w:r>
            </w:hyperlink>
            <w:r w:rsidR="00676784">
              <w:t xml:space="preserve">) </w:t>
            </w:r>
            <w:r w:rsidR="00B87D21">
              <w:t>is the current vendor on state contract</w:t>
            </w:r>
            <w:r w:rsidR="00676784">
              <w:t xml:space="preserve"> and will be performing this function for OEMS</w:t>
            </w:r>
            <w:r w:rsidR="00B87D21">
              <w:t xml:space="preserve">.   </w:t>
            </w:r>
            <w:r w:rsidR="00676784">
              <w:t>I</w:t>
            </w:r>
            <w:r w:rsidR="00B87D21">
              <w:t xml:space="preserve">ndividuals </w:t>
            </w:r>
            <w:r w:rsidR="00676784">
              <w:t>will schedule ap</w:t>
            </w:r>
            <w:r w:rsidR="00B87D21">
              <w:t>pointment</w:t>
            </w:r>
            <w:r w:rsidR="00676784">
              <w:t>s online</w:t>
            </w:r>
            <w:r w:rsidR="00B87D21">
              <w:t xml:space="preserve"> to submit their fingerprints through Live</w:t>
            </w:r>
            <w:r w:rsidR="00A51485">
              <w:t>s</w:t>
            </w:r>
            <w:r w:rsidR="00B87D21">
              <w:t>can at a FieldPrint location</w:t>
            </w:r>
            <w:r w:rsidR="00676784">
              <w:t xml:space="preserve">.  There are approximately </w:t>
            </w:r>
            <w:r w:rsidR="00A51485">
              <w:t xml:space="preserve">sixty (60) sites in the Livescan Network in VA. </w:t>
            </w:r>
            <w:r w:rsidR="00B87D21">
              <w:t>and then</w:t>
            </w:r>
            <w:r w:rsidR="00A51485">
              <w:t xml:space="preserve"> did not show. </w:t>
            </w:r>
          </w:p>
          <w:p w:rsidR="00210100" w:rsidRDefault="00210100" w:rsidP="00AA09BF"/>
          <w:p w:rsidR="00676784" w:rsidRDefault="00AD472B" w:rsidP="00676784">
            <w:r w:rsidRPr="00AD472B">
              <w:rPr>
                <w:b/>
              </w:rPr>
              <w:t>OEMS Office Build-out.</w:t>
            </w:r>
            <w:r>
              <w:t xml:space="preserve"> </w:t>
            </w:r>
            <w:r w:rsidR="00676784">
              <w:t xml:space="preserve">Mr. Winston briefed the committee on a </w:t>
            </w:r>
            <w:r w:rsidR="00A51485">
              <w:t>three-phase</w:t>
            </w:r>
            <w:r w:rsidR="00676784">
              <w:t xml:space="preserve"> office remodel of 1041 Technology Park Drive and relocation of 1001 Technology Park suite of OEMS offices </w:t>
            </w:r>
            <w:r w:rsidR="00A51485">
              <w:t xml:space="preserve">that </w:t>
            </w:r>
            <w:r w:rsidR="00676784">
              <w:t xml:space="preserve">will be completed in May/June 2019 timeframe.  OEMS staff is </w:t>
            </w:r>
            <w:r w:rsidR="00A51485">
              <w:t xml:space="preserve">currently </w:t>
            </w:r>
            <w:r w:rsidR="00676784">
              <w:t xml:space="preserve">working from temporary assigned office space at 1041 Technology Park and from home.  Please be patient while this effort is underway.  Follow the progress </w:t>
            </w:r>
            <w:r w:rsidR="00A51485">
              <w:t>of</w:t>
            </w:r>
            <w:r w:rsidR="00676784">
              <w:t xml:space="preserve"> construction through the OEMS Blog which is available on the OEMS Web site. </w:t>
            </w:r>
          </w:p>
          <w:p w:rsidR="00640E98" w:rsidRPr="00200B29" w:rsidRDefault="00640E98" w:rsidP="00A51485"/>
        </w:tc>
        <w:tc>
          <w:tcPr>
            <w:tcW w:w="2279" w:type="dxa"/>
          </w:tcPr>
          <w:p w:rsidR="00315DEF" w:rsidRDefault="00315DEF" w:rsidP="00D3531D">
            <w:pPr>
              <w:rPr>
                <w:b/>
                <w:sz w:val="20"/>
                <w:szCs w:val="20"/>
              </w:rPr>
            </w:pPr>
            <w:r>
              <w:rPr>
                <w:b/>
                <w:sz w:val="20"/>
                <w:szCs w:val="20"/>
              </w:rPr>
              <w:lastRenderedPageBreak/>
              <w:t xml:space="preserve">        </w:t>
            </w:r>
          </w:p>
          <w:p w:rsidR="00540E2B" w:rsidRDefault="00540E2B" w:rsidP="0041148F">
            <w:pPr>
              <w:rPr>
                <w:b/>
                <w:sz w:val="20"/>
                <w:szCs w:val="20"/>
              </w:rPr>
            </w:pPr>
          </w:p>
          <w:p w:rsidR="00540E2B" w:rsidRDefault="00540E2B" w:rsidP="0041148F">
            <w:pPr>
              <w:rPr>
                <w:b/>
                <w:sz w:val="20"/>
                <w:szCs w:val="20"/>
              </w:rPr>
            </w:pPr>
          </w:p>
          <w:p w:rsidR="00540E2B" w:rsidRDefault="00540E2B" w:rsidP="0041148F">
            <w:pPr>
              <w:rPr>
                <w:b/>
                <w:sz w:val="20"/>
                <w:szCs w:val="20"/>
              </w:rPr>
            </w:pPr>
          </w:p>
          <w:p w:rsidR="0072596C" w:rsidRPr="000B3C46" w:rsidRDefault="00315DEF" w:rsidP="0041148F">
            <w:pPr>
              <w:rPr>
                <w:b/>
                <w:sz w:val="20"/>
                <w:szCs w:val="20"/>
              </w:rPr>
            </w:pPr>
            <w:r>
              <w:rPr>
                <w:b/>
                <w:sz w:val="20"/>
                <w:szCs w:val="20"/>
              </w:rPr>
              <w:t xml:space="preserve">                         </w:t>
            </w:r>
          </w:p>
        </w:tc>
      </w:tr>
      <w:tr w:rsidR="00AA2173" w:rsidRPr="000B3C46" w:rsidTr="009176A4">
        <w:tc>
          <w:tcPr>
            <w:tcW w:w="2956" w:type="dxa"/>
          </w:tcPr>
          <w:p w:rsidR="00AA2173" w:rsidRDefault="009176A4">
            <w:pPr>
              <w:rPr>
                <w:b/>
              </w:rPr>
            </w:pPr>
            <w:r>
              <w:rPr>
                <w:b/>
              </w:rPr>
              <w:t>STATE EMS PLAN</w:t>
            </w:r>
          </w:p>
        </w:tc>
        <w:tc>
          <w:tcPr>
            <w:tcW w:w="9453" w:type="dxa"/>
          </w:tcPr>
          <w:p w:rsidR="00DA129D" w:rsidRDefault="00FF0327" w:rsidP="00157C72">
            <w:r>
              <w:t>S</w:t>
            </w:r>
            <w:r w:rsidR="00F94FFA">
              <w:t xml:space="preserve">tate EMS Advisory Board </w:t>
            </w:r>
            <w:r w:rsidR="00210100">
              <w:t>approved the</w:t>
            </w:r>
            <w:r w:rsidR="00F94FFA">
              <w:t xml:space="preserve"> state EMS Plan at the</w:t>
            </w:r>
            <w:r w:rsidR="00210100">
              <w:t>ir</w:t>
            </w:r>
            <w:r w:rsidR="00F94FFA">
              <w:t xml:space="preserve"> November 9</w:t>
            </w:r>
            <w:r w:rsidR="0072414F">
              <w:t>, 2016</w:t>
            </w:r>
            <w:r w:rsidR="00F94FFA">
              <w:t xml:space="preserve"> Board meeting. T</w:t>
            </w:r>
            <w:r w:rsidR="00E03ED0">
              <w:t>he</w:t>
            </w:r>
            <w:r w:rsidR="00F94FFA">
              <w:t xml:space="preserve"> </w:t>
            </w:r>
            <w:r w:rsidR="00096160">
              <w:t xml:space="preserve">Board of Health </w:t>
            </w:r>
            <w:r w:rsidR="00A51485">
              <w:t xml:space="preserve">unanimously approved the state EMS Plan </w:t>
            </w:r>
            <w:r w:rsidR="00096160">
              <w:t>at their March 16, 2017 meeting</w:t>
            </w:r>
            <w:r w:rsidR="000E4706">
              <w:t xml:space="preserve">. </w:t>
            </w:r>
            <w:r w:rsidR="00A51485">
              <w:t>Chris Vernovai reported the P</w:t>
            </w:r>
            <w:r>
              <w:t xml:space="preserve">lan will </w:t>
            </w:r>
            <w:r w:rsidR="00210100">
              <w:t>be presented to the Board of Healt</w:t>
            </w:r>
            <w:r>
              <w:t xml:space="preserve">h in </w:t>
            </w:r>
            <w:r w:rsidR="00A51485">
              <w:t xml:space="preserve">March or June </w:t>
            </w:r>
            <w:r>
              <w:t>2020</w:t>
            </w:r>
            <w:r w:rsidR="00157C72">
              <w:t xml:space="preserve"> (see State Strategic EMS Plan Timeline Update).</w:t>
            </w:r>
            <w:r>
              <w:t xml:space="preserve">  E</w:t>
            </w:r>
            <w:r w:rsidR="00210100">
              <w:t xml:space="preserve">ach committee of the </w:t>
            </w:r>
            <w:r>
              <w:t>state EMS Advisory Board is</w:t>
            </w:r>
            <w:r w:rsidR="00210100">
              <w:t xml:space="preserve"> requested to provide input and suggested </w:t>
            </w:r>
            <w:r w:rsidR="00096160">
              <w:t xml:space="preserve">revisions to the state plan </w:t>
            </w:r>
            <w:r w:rsidR="00A51485">
              <w:t>using the state Committee Planning Template</w:t>
            </w:r>
            <w:r w:rsidR="00157C72">
              <w:t xml:space="preserve"> (see State EMS Advisory Board Committee Planning Template)</w:t>
            </w:r>
            <w:r w:rsidR="00096160">
              <w:t xml:space="preserve">. </w:t>
            </w:r>
          </w:p>
          <w:p w:rsidR="00F6229F" w:rsidRDefault="00F6229F" w:rsidP="00157C72"/>
          <w:p w:rsidR="007E0CCA" w:rsidRDefault="00F6229F" w:rsidP="00157C72">
            <w:r>
              <w:t xml:space="preserve">Mr. Samuels noted that current state EMS Plan Objective 3.1.1 pertains to work of the Legislative and Planning Committee and directs the committee to review federal and state legislation to determine impact on Virginia EMS System.  Mr. Player noted that this action step is broad in scope and suggested the committee should consider holding meetings in advance of the legislative session similar to what is done by the Virginia Fires Services Council (VFSC).  </w:t>
            </w:r>
            <w:r>
              <w:lastRenderedPageBreak/>
              <w:t xml:space="preserve">The structure and means do not lend itself to provide input during the legislative session. There was discussion about changing the meeting schedule for the committee to allow meetings to be held in October and January in order to better align activities with the Virginia General Assembly (GA), which begins on the third Wednesday of January each year. Bills can be prefilled as early as the second week of November 2019 for the 2020 session of the General Assembly that begins on </w:t>
            </w:r>
            <w:r w:rsidR="007E0CCA">
              <w:t xml:space="preserve">January 15, 2020.  </w:t>
            </w:r>
          </w:p>
          <w:p w:rsidR="007E0CCA" w:rsidRDefault="007E0CCA" w:rsidP="00157C72"/>
          <w:p w:rsidR="00F6229F" w:rsidRDefault="007E0CCA" w:rsidP="00157C72">
            <w:pPr>
              <w:rPr>
                <w:i/>
              </w:rPr>
            </w:pPr>
            <w:r>
              <w:t xml:space="preserve">The Bylaws of the state EMS Advisory Board state, </w:t>
            </w:r>
            <w:r w:rsidRPr="007E0CCA">
              <w:rPr>
                <w:i/>
              </w:rPr>
              <w:t>The committee will review and assess state and federal legislation and inform the Advisory Board of any potential impact on the EMS system in Virginia. The committee is responsible for revising and updating the state EMS plan on a triennial basis. The Plan will be submitted to the Advisory Board for review and approval prior to requesting approval of the Plan from the Board of Health.</w:t>
            </w:r>
          </w:p>
          <w:p w:rsidR="007E0CCA" w:rsidRDefault="007E0CCA" w:rsidP="00157C72">
            <w:pPr>
              <w:rPr>
                <w:i/>
              </w:rPr>
            </w:pPr>
          </w:p>
          <w:p w:rsidR="007E0CCA" w:rsidRDefault="007E0CCA" w:rsidP="007E0CCA">
            <w:r>
              <w:t>Discussion was held that updates on the progress of achieving the objectives of the state EMS Plan should be provided through regular updates from each of the standing committees at every state EMS Advisory Board meeting.  It should be an action item on the agenda for each standing committee of the state EMS Advisory Board</w:t>
            </w:r>
            <w:r w:rsidR="00447AA4">
              <w:t xml:space="preserve"> at every quarterly meeting. Committee reports to the EMS Advisory Board should include reference to the key strategic initiative, objective and action step of the state EMS Plan. </w:t>
            </w:r>
          </w:p>
          <w:p w:rsidR="00447AA4" w:rsidRDefault="00447AA4" w:rsidP="007E0CCA"/>
          <w:p w:rsidR="00447AA4" w:rsidRDefault="00447AA4" w:rsidP="007E0CCA">
            <w:r>
              <w:t>It was discussed that the Bylaws of the EMS Advisory Board should be amended to require chairs of each standing committee to submit an annual report to the Vice Chair. Procedures should be modified to include regular updates.</w:t>
            </w:r>
          </w:p>
          <w:p w:rsidR="00447AA4" w:rsidRDefault="00447AA4" w:rsidP="007E0CCA"/>
          <w:p w:rsidR="00447AA4" w:rsidRDefault="00447AA4" w:rsidP="007E0CCA">
            <w:r>
              <w:t xml:space="preserve">Suggested changes will be submitted to the Executive Committee of the EMS Advisory Board for input. </w:t>
            </w:r>
          </w:p>
          <w:p w:rsidR="008700F2" w:rsidRDefault="008700F2" w:rsidP="007E0CCA"/>
          <w:p w:rsidR="008700F2" w:rsidRDefault="008700F2" w:rsidP="007E0CCA">
            <w:r>
              <w:t xml:space="preserve">Use EMS Agenda 200 when reviewing and updating existing state EMS Plan.  Committee requested Chris Vernovai to communicate with chairs of standing committees of the state EMS Advisory Board to include people-centered vision of EMS Agenda 2050.  </w:t>
            </w:r>
          </w:p>
          <w:p w:rsidR="00447AA4" w:rsidRDefault="00447AA4" w:rsidP="007E0CCA"/>
          <w:p w:rsidR="00447AA4" w:rsidRPr="007E0CCA" w:rsidRDefault="00447AA4" w:rsidP="007E0CCA"/>
        </w:tc>
        <w:tc>
          <w:tcPr>
            <w:tcW w:w="2279" w:type="dxa"/>
          </w:tcPr>
          <w:p w:rsidR="00AA2173" w:rsidRDefault="00AA2173" w:rsidP="00D3531D">
            <w:pPr>
              <w:rPr>
                <w:b/>
                <w:sz w:val="20"/>
                <w:szCs w:val="20"/>
              </w:rPr>
            </w:pPr>
          </w:p>
          <w:bookmarkStart w:id="0" w:name="_MON_1612687458"/>
          <w:bookmarkEnd w:id="0"/>
          <w:p w:rsidR="0080368E" w:rsidRDefault="00157C72" w:rsidP="00D3531D">
            <w:pPr>
              <w:rPr>
                <w:b/>
                <w:sz w:val="20"/>
                <w:szCs w:val="20"/>
              </w:rPr>
            </w:pPr>
            <w:r>
              <w:rPr>
                <w:b/>
                <w:sz w:val="20"/>
                <w:szCs w:val="20"/>
              </w:rPr>
              <w:object w:dxaOrig="1513"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0" o:title=""/>
                </v:shape>
                <o:OLEObject Type="Embed" ProgID="Word.Document.12" ShapeID="_x0000_i1025" DrawAspect="Icon" ObjectID="_1612701624" r:id="rId11">
                  <o:FieldCodes>\s</o:FieldCodes>
                </o:OLEObject>
              </w:object>
            </w:r>
          </w:p>
          <w:bookmarkStart w:id="1" w:name="_MON_1612687749"/>
          <w:bookmarkEnd w:id="1"/>
          <w:p w:rsidR="00E54E09" w:rsidRDefault="00157C72" w:rsidP="00D3531D">
            <w:pPr>
              <w:rPr>
                <w:b/>
                <w:sz w:val="20"/>
                <w:szCs w:val="20"/>
              </w:rPr>
            </w:pPr>
            <w:r>
              <w:rPr>
                <w:b/>
                <w:sz w:val="20"/>
                <w:szCs w:val="20"/>
              </w:rPr>
              <w:object w:dxaOrig="1513" w:dyaOrig="984">
                <v:shape id="_x0000_i1026" type="#_x0000_t75" style="width:75.6pt;height:49.2pt" o:ole="">
                  <v:imagedata r:id="rId12" o:title=""/>
                </v:shape>
                <o:OLEObject Type="Embed" ProgID="Word.Document.8" ShapeID="_x0000_i1026" DrawAspect="Icon" ObjectID="_1612701625" r:id="rId13">
                  <o:FieldCodes>\s</o:FieldCodes>
                </o:OLEObject>
              </w:object>
            </w:r>
          </w:p>
          <w:p w:rsidR="00157C72" w:rsidRDefault="00157C72" w:rsidP="00D3531D">
            <w:pPr>
              <w:rPr>
                <w:b/>
                <w:sz w:val="20"/>
                <w:szCs w:val="20"/>
              </w:rPr>
            </w:pPr>
          </w:p>
          <w:bookmarkStart w:id="2" w:name="_MON_1612687784"/>
          <w:bookmarkEnd w:id="2"/>
          <w:p w:rsidR="00157C72" w:rsidRDefault="008700F2" w:rsidP="00D3531D">
            <w:pPr>
              <w:rPr>
                <w:b/>
                <w:sz w:val="20"/>
                <w:szCs w:val="20"/>
              </w:rPr>
            </w:pPr>
            <w:r>
              <w:rPr>
                <w:b/>
                <w:sz w:val="20"/>
                <w:szCs w:val="20"/>
              </w:rPr>
              <w:object w:dxaOrig="1513" w:dyaOrig="984">
                <v:shape id="_x0000_i1030" type="#_x0000_t75" style="width:75.6pt;height:49.2pt" o:ole="">
                  <v:imagedata r:id="rId14" o:title=""/>
                </v:shape>
                <o:OLEObject Type="Embed" ProgID="Word.Document.8" ShapeID="_x0000_i1030" DrawAspect="Icon" ObjectID="_1612701626" r:id="rId15">
                  <o:FieldCodes>\s</o:FieldCodes>
                </o:OLEObject>
              </w:object>
            </w:r>
          </w:p>
          <w:p w:rsidR="00157C72" w:rsidRDefault="00157C72" w:rsidP="00D3531D">
            <w:pPr>
              <w:rPr>
                <w:b/>
                <w:sz w:val="20"/>
                <w:szCs w:val="20"/>
              </w:rPr>
            </w:pPr>
          </w:p>
          <w:p w:rsidR="00157C72" w:rsidRDefault="00157C72" w:rsidP="00D3531D">
            <w:pPr>
              <w:rPr>
                <w:b/>
                <w:sz w:val="20"/>
                <w:szCs w:val="20"/>
              </w:rPr>
            </w:pPr>
          </w:p>
          <w:p w:rsidR="007602A8" w:rsidRDefault="007602A8" w:rsidP="00D3531D">
            <w:pPr>
              <w:rPr>
                <w:b/>
                <w:sz w:val="20"/>
                <w:szCs w:val="20"/>
              </w:rPr>
            </w:pPr>
          </w:p>
          <w:p w:rsidR="009C7218" w:rsidRDefault="009C7218"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Default="00447AA4" w:rsidP="0080368E">
            <w:pPr>
              <w:rPr>
                <w:b/>
                <w:sz w:val="20"/>
                <w:szCs w:val="20"/>
              </w:rPr>
            </w:pPr>
          </w:p>
          <w:p w:rsidR="00447AA4" w:rsidRPr="00CA2930" w:rsidRDefault="00447AA4" w:rsidP="0080368E">
            <w:pPr>
              <w:rPr>
                <w:b/>
                <w:sz w:val="22"/>
                <w:szCs w:val="22"/>
              </w:rPr>
            </w:pPr>
            <w:r w:rsidRPr="00CA2930">
              <w:rPr>
                <w:b/>
                <w:sz w:val="22"/>
                <w:szCs w:val="22"/>
              </w:rPr>
              <w:t xml:space="preserve">Submit suggested changes to reporting on the progress of achieving the objectives of the state EMS Plan to the Executive Committee of the state EMS Advisory Board for input. </w:t>
            </w:r>
          </w:p>
          <w:p w:rsidR="00447AA4" w:rsidRPr="00CA2930" w:rsidRDefault="00447AA4" w:rsidP="0080368E">
            <w:pPr>
              <w:rPr>
                <w:b/>
                <w:sz w:val="20"/>
                <w:szCs w:val="20"/>
              </w:rPr>
            </w:pPr>
          </w:p>
          <w:p w:rsidR="008700F2" w:rsidRPr="008700F2" w:rsidRDefault="008700F2" w:rsidP="0080368E">
            <w:pPr>
              <w:rPr>
                <w:sz w:val="22"/>
                <w:szCs w:val="22"/>
              </w:rPr>
            </w:pPr>
            <w:r w:rsidRPr="00CA2930">
              <w:rPr>
                <w:b/>
                <w:sz w:val="22"/>
                <w:szCs w:val="22"/>
              </w:rPr>
              <w:t>Chris Vernovai instructed to request committee chairs to include people-centered vision of EMS Agenda 2050</w:t>
            </w:r>
            <w:r>
              <w:rPr>
                <w:sz w:val="22"/>
                <w:szCs w:val="22"/>
              </w:rPr>
              <w:t xml:space="preserve"> </w:t>
            </w:r>
            <w:r w:rsidRPr="00CA2930">
              <w:rPr>
                <w:b/>
                <w:sz w:val="22"/>
                <w:szCs w:val="22"/>
              </w:rPr>
              <w:t>when reviewing state EMS Plan for revisions.</w:t>
            </w:r>
          </w:p>
        </w:tc>
      </w:tr>
      <w:tr w:rsidR="0080368E" w:rsidRPr="000B3C46" w:rsidTr="009176A4">
        <w:tc>
          <w:tcPr>
            <w:tcW w:w="2956" w:type="dxa"/>
          </w:tcPr>
          <w:p w:rsidR="0080368E" w:rsidRDefault="0080368E" w:rsidP="00B46818">
            <w:pPr>
              <w:rPr>
                <w:b/>
              </w:rPr>
            </w:pPr>
            <w:r>
              <w:rPr>
                <w:b/>
              </w:rPr>
              <w:lastRenderedPageBreak/>
              <w:t>REGULATORY UPDATE</w:t>
            </w:r>
          </w:p>
        </w:tc>
        <w:tc>
          <w:tcPr>
            <w:tcW w:w="9453" w:type="dxa"/>
          </w:tcPr>
          <w:p w:rsidR="00576200" w:rsidRPr="006625CF" w:rsidRDefault="00576200" w:rsidP="00576200">
            <w:pPr>
              <w:autoSpaceDE w:val="0"/>
              <w:autoSpaceDN w:val="0"/>
              <w:adjustRightInd w:val="0"/>
              <w:rPr>
                <w:b/>
                <w:u w:val="single"/>
              </w:rPr>
            </w:pPr>
            <w:r w:rsidRPr="006625CF">
              <w:rPr>
                <w:b/>
                <w:u w:val="single"/>
              </w:rPr>
              <w:t>Chapter 31: Virginia Emergency Medical Services Regulations</w:t>
            </w:r>
            <w:r w:rsidR="008B685D">
              <w:rPr>
                <w:b/>
                <w:u w:val="single"/>
              </w:rPr>
              <w:t xml:space="preserve"> to be repealed</w:t>
            </w:r>
          </w:p>
          <w:p w:rsidR="00576200" w:rsidRDefault="00576200" w:rsidP="00576200">
            <w:pPr>
              <w:autoSpaceDE w:val="0"/>
              <w:autoSpaceDN w:val="0"/>
              <w:adjustRightInd w:val="0"/>
            </w:pPr>
          </w:p>
          <w:p w:rsidR="00576200" w:rsidRDefault="00576200" w:rsidP="00576200">
            <w:pPr>
              <w:autoSpaceDE w:val="0"/>
              <w:autoSpaceDN w:val="0"/>
              <w:adjustRightInd w:val="0"/>
            </w:pPr>
            <w:r>
              <w:lastRenderedPageBreak/>
              <w:t>OEMS is required to conduct a periodic review of the EMS Regulations (12VAC5-31) every four (4) years</w:t>
            </w:r>
            <w:r w:rsidR="00FA4E2D">
              <w:t>.  The</w:t>
            </w:r>
            <w:r w:rsidR="001F3371">
              <w:t xml:space="preserve"> Rules and Regulations committee has</w:t>
            </w:r>
            <w:r>
              <w:t xml:space="preserve"> initiate</w:t>
            </w:r>
            <w:r w:rsidR="001F3371">
              <w:t>d</w:t>
            </w:r>
            <w:r>
              <w:t xml:space="preserve"> a periodic review of the Virginia EMS Regulations</w:t>
            </w:r>
            <w:r w:rsidR="004E74F8">
              <w:t xml:space="preserve"> (12VAC5-31)</w:t>
            </w:r>
            <w:r>
              <w:t xml:space="preserve">.  </w:t>
            </w:r>
          </w:p>
          <w:p w:rsidR="00576200" w:rsidRDefault="00576200" w:rsidP="00576200">
            <w:pPr>
              <w:autoSpaceDE w:val="0"/>
              <w:autoSpaceDN w:val="0"/>
              <w:adjustRightInd w:val="0"/>
            </w:pPr>
          </w:p>
          <w:p w:rsidR="00576200" w:rsidRDefault="00576200" w:rsidP="004C37C0">
            <w:pPr>
              <w:autoSpaceDE w:val="0"/>
              <w:autoSpaceDN w:val="0"/>
              <w:adjustRightInd w:val="0"/>
            </w:pPr>
            <w:r>
              <w:t xml:space="preserve">A Notice of Intended Regulatory Action (NOIRA) </w:t>
            </w:r>
            <w:r w:rsidR="0072414F">
              <w:t>was</w:t>
            </w:r>
            <w:r>
              <w:t xml:space="preserve"> </w:t>
            </w:r>
            <w:r w:rsidR="004C37C0">
              <w:t>approved by the</w:t>
            </w:r>
            <w:r>
              <w:t xml:space="preserve"> </w:t>
            </w:r>
            <w:r w:rsidR="004C37C0">
              <w:t xml:space="preserve">Commissioner on behalf </w:t>
            </w:r>
            <w:r w:rsidR="008C024F">
              <w:t>of the Board of Health</w:t>
            </w:r>
            <w:r>
              <w:t xml:space="preserve">.   </w:t>
            </w:r>
            <w:r w:rsidR="0072414F">
              <w:t>Th</w:t>
            </w:r>
            <w:r>
              <w:t xml:space="preserve">e </w:t>
            </w:r>
            <w:r w:rsidR="004C37C0">
              <w:t xml:space="preserve">public comment </w:t>
            </w:r>
            <w:r w:rsidR="00FA4E2D">
              <w:t>period f</w:t>
            </w:r>
            <w:r w:rsidR="004C37C0">
              <w:t xml:space="preserve">or the NOIRA </w:t>
            </w:r>
            <w:r w:rsidR="0072414F">
              <w:t>was held</w:t>
            </w:r>
            <w:r w:rsidR="004C37C0">
              <w:t xml:space="preserve"> May 15 – June 14, 2017.  </w:t>
            </w:r>
            <w:r w:rsidR="0072414F">
              <w:t>OEMS did not receive any public comments related to the NOIRA.</w:t>
            </w:r>
          </w:p>
          <w:p w:rsidR="002A759A" w:rsidRDefault="0076015B" w:rsidP="002A759A">
            <w:pPr>
              <w:autoSpaceDE w:val="0"/>
              <w:autoSpaceDN w:val="0"/>
              <w:adjustRightInd w:val="0"/>
              <w:rPr>
                <w:color w:val="000000"/>
              </w:rPr>
            </w:pPr>
            <w:r>
              <w:rPr>
                <w:color w:val="000000"/>
              </w:rPr>
              <w:t xml:space="preserve">On Thursday, August 2, </w:t>
            </w:r>
            <w:r w:rsidR="008700F2">
              <w:rPr>
                <w:color w:val="000000"/>
              </w:rPr>
              <w:t>2018 t</w:t>
            </w:r>
            <w:r>
              <w:rPr>
                <w:color w:val="000000"/>
              </w:rPr>
              <w:t>he Rules and Regulations Committee voted to unanimous</w:t>
            </w:r>
            <w:r w:rsidR="002A759A">
              <w:rPr>
                <w:color w:val="000000"/>
              </w:rPr>
              <w:t>ly</w:t>
            </w:r>
            <w:r>
              <w:rPr>
                <w:color w:val="000000"/>
              </w:rPr>
              <w:t xml:space="preserve"> approve moving to phase 2 of the regulatory process. Phase 2 involves submitting a regulatory package (Form TH-2 and sync Regulatory Information System (RIS) project) for review on Town Hall.  Next</w:t>
            </w:r>
            <w:r w:rsidR="008700F2">
              <w:rPr>
                <w:color w:val="000000"/>
              </w:rPr>
              <w:t xml:space="preserve"> steps include E</w:t>
            </w:r>
            <w:r>
              <w:rPr>
                <w:color w:val="000000"/>
              </w:rPr>
              <w:t>xecutive Branch Review (O</w:t>
            </w:r>
            <w:r w:rsidR="002A759A">
              <w:rPr>
                <w:color w:val="000000"/>
              </w:rPr>
              <w:t>ffice of Attorney General (O</w:t>
            </w:r>
            <w:r>
              <w:rPr>
                <w:color w:val="000000"/>
              </w:rPr>
              <w:t>AG</w:t>
            </w:r>
            <w:r w:rsidR="002A759A">
              <w:rPr>
                <w:color w:val="000000"/>
              </w:rPr>
              <w:t>)</w:t>
            </w:r>
            <w:r>
              <w:rPr>
                <w:color w:val="000000"/>
              </w:rPr>
              <w:t>, Dept. of Planning and Budget</w:t>
            </w:r>
            <w:r w:rsidR="002A759A">
              <w:rPr>
                <w:color w:val="000000"/>
              </w:rPr>
              <w:t xml:space="preserve"> (DPB), Cabinet Secretary and Governor.  Followed by sixty</w:t>
            </w:r>
            <w:r w:rsidR="008700F2">
              <w:rPr>
                <w:color w:val="000000"/>
              </w:rPr>
              <w:t>-</w:t>
            </w:r>
            <w:r w:rsidR="002A759A">
              <w:rPr>
                <w:color w:val="000000"/>
              </w:rPr>
              <w:t>day public comment period on Town Hall and at least o</w:t>
            </w:r>
            <w:r w:rsidR="008700F2">
              <w:rPr>
                <w:color w:val="000000"/>
              </w:rPr>
              <w:t>ne public</w:t>
            </w:r>
            <w:r w:rsidR="002A759A">
              <w:rPr>
                <w:color w:val="000000"/>
              </w:rPr>
              <w:t xml:space="preserve"> forum</w:t>
            </w:r>
            <w:r w:rsidR="008700F2">
              <w:rPr>
                <w:color w:val="000000"/>
              </w:rPr>
              <w:t xml:space="preserve"> to receive comment</w:t>
            </w:r>
            <w:r w:rsidR="002A759A">
              <w:rPr>
                <w:color w:val="000000"/>
              </w:rPr>
              <w:t xml:space="preserve">.   </w:t>
            </w:r>
          </w:p>
          <w:p w:rsidR="002A759A" w:rsidRDefault="002A759A" w:rsidP="00180436">
            <w:pPr>
              <w:autoSpaceDE w:val="0"/>
              <w:autoSpaceDN w:val="0"/>
              <w:adjustRightInd w:val="0"/>
            </w:pPr>
          </w:p>
        </w:tc>
        <w:tc>
          <w:tcPr>
            <w:tcW w:w="2279" w:type="dxa"/>
          </w:tcPr>
          <w:p w:rsidR="0080368E" w:rsidRDefault="0080368E">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Default="00180436">
            <w:pPr>
              <w:rPr>
                <w:b/>
                <w:sz w:val="20"/>
                <w:szCs w:val="20"/>
              </w:rPr>
            </w:pPr>
          </w:p>
          <w:p w:rsidR="00180436" w:rsidRPr="000B3C46" w:rsidRDefault="00180436">
            <w:pPr>
              <w:rPr>
                <w:b/>
                <w:sz w:val="20"/>
                <w:szCs w:val="20"/>
              </w:rPr>
            </w:pPr>
          </w:p>
        </w:tc>
      </w:tr>
      <w:tr w:rsidR="001F3371" w:rsidRPr="000B3C46" w:rsidTr="009176A4">
        <w:tc>
          <w:tcPr>
            <w:tcW w:w="2956" w:type="dxa"/>
          </w:tcPr>
          <w:p w:rsidR="001F3371" w:rsidRDefault="004904F8" w:rsidP="008700F2">
            <w:pPr>
              <w:rPr>
                <w:b/>
              </w:rPr>
            </w:pPr>
            <w:r>
              <w:rPr>
                <w:b/>
              </w:rPr>
              <w:lastRenderedPageBreak/>
              <w:t>201</w:t>
            </w:r>
            <w:r w:rsidR="008700F2">
              <w:rPr>
                <w:b/>
              </w:rPr>
              <w:t>9</w:t>
            </w:r>
            <w:r>
              <w:rPr>
                <w:b/>
              </w:rPr>
              <w:t xml:space="preserve"> </w:t>
            </w:r>
            <w:r w:rsidR="001F3371">
              <w:rPr>
                <w:b/>
              </w:rPr>
              <w:t>VIRGINIA GENERAL ASSEMBLY</w:t>
            </w:r>
          </w:p>
        </w:tc>
        <w:tc>
          <w:tcPr>
            <w:tcW w:w="9453" w:type="dxa"/>
          </w:tcPr>
          <w:p w:rsidR="00361EC8" w:rsidRDefault="008700F2" w:rsidP="008700F2">
            <w:pPr>
              <w:tabs>
                <w:tab w:val="left" w:pos="376"/>
              </w:tabs>
            </w:pPr>
            <w:r>
              <w:t xml:space="preserve">Senate Bill 1226 requiring the State Board of Health to adopt regulations governing the practice of Community Paramedics </w:t>
            </w:r>
            <w:r w:rsidR="00DB7C3A">
              <w:t xml:space="preserve">was passed by indefinitely (PBI) in the Senate Education and Health Committee on January 24, 2019 on a vote of 15-Y 0-N.  Senator Amanda Chase who introduced the bill was informed that a MIH-CP workgroup of the Medical Direction Committee of the state EMS Advisory Board has been meeting regularly for some time.  The efforts of the workgroup should be supported and allowed to continue before any legislation is initiated to take regulatory and/or statutory action. </w:t>
            </w:r>
          </w:p>
          <w:p w:rsidR="00DB7C3A" w:rsidRDefault="00DB7C3A" w:rsidP="008700F2">
            <w:pPr>
              <w:tabs>
                <w:tab w:val="left" w:pos="376"/>
              </w:tabs>
            </w:pPr>
          </w:p>
          <w:p w:rsidR="00DB7C3A" w:rsidRDefault="00DB7C3A" w:rsidP="00E26E07">
            <w:pPr>
              <w:tabs>
                <w:tab w:val="left" w:pos="376"/>
              </w:tabs>
              <w:rPr>
                <w:rFonts w:asciiTheme="minorHAnsi" w:hAnsiTheme="minorHAnsi"/>
                <w:b/>
                <w:bCs/>
              </w:rPr>
            </w:pPr>
            <w:r>
              <w:t xml:space="preserve">Mr. Winston reported he, Dr. Lindbeck </w:t>
            </w:r>
            <w:r w:rsidR="00E25A0B">
              <w:t xml:space="preserve">(by phone) </w:t>
            </w:r>
            <w:r>
              <w:t xml:space="preserve">and Debbie Akers met with Delegate Jeffrey Campbell on Thursday, January 17 to discuss concerns of </w:t>
            </w:r>
            <w:r w:rsidR="00FE300D">
              <w:t>one of his</w:t>
            </w:r>
            <w:r>
              <w:t xml:space="preserve"> constituent</w:t>
            </w:r>
            <w:r w:rsidR="00FE300D">
              <w:t>s</w:t>
            </w:r>
            <w:r>
              <w:t xml:space="preserve"> related to the treatment of congenital adrenal hyperplasia (CAH).  </w:t>
            </w:r>
            <w:r w:rsidR="00E25A0B">
              <w:t xml:space="preserve">CAH is a family of inherited disorders affecting the adrenal glands.  Del. Campbell has a constituent in Carroll County that has a child with CAH.  The constituent expressed concern to Del. Campbell that EMS agency and providers in their service area where not prepared, equipped or capable of treating patients with CAH.  </w:t>
            </w:r>
            <w:r w:rsidR="00E25A0B" w:rsidRPr="00E25A0B">
              <w:rPr>
                <w:bCs/>
              </w:rPr>
              <w:t>Dr. Lindbeck explained by telephone that CAH is an extremely rare illness.  Patients typically do not present with a</w:t>
            </w:r>
            <w:r w:rsidR="00E25A0B">
              <w:rPr>
                <w:bCs/>
              </w:rPr>
              <w:t xml:space="preserve"> sudden</w:t>
            </w:r>
            <w:r w:rsidR="00E25A0B" w:rsidRPr="00E25A0B">
              <w:rPr>
                <w:bCs/>
              </w:rPr>
              <w:t xml:space="preserve"> onset of </w:t>
            </w:r>
            <w:r w:rsidR="00E25A0B" w:rsidRPr="00E25A0B">
              <w:rPr>
                <w:bCs/>
              </w:rPr>
              <w:t>symptoms</w:t>
            </w:r>
            <w:r w:rsidR="00E25A0B" w:rsidRPr="00E25A0B">
              <w:rPr>
                <w:bCs/>
              </w:rPr>
              <w:t xml:space="preserve"> and an imminent threat to life. Dr. Lindbeck explained EMS personnel have training to handle CAH patients.  </w:t>
            </w:r>
            <w:r w:rsidR="00E25A0B" w:rsidRPr="00E25A0B">
              <w:rPr>
                <w:bCs/>
              </w:rPr>
              <w:t>EMS personnel can administer medications prescribed to the patient for this condition</w:t>
            </w:r>
            <w:r w:rsidR="00E25A0B">
              <w:rPr>
                <w:bCs/>
              </w:rPr>
              <w:t xml:space="preserve">.  The </w:t>
            </w:r>
            <w:r w:rsidR="00E25A0B" w:rsidRPr="00E25A0B">
              <w:rPr>
                <w:bCs/>
              </w:rPr>
              <w:t xml:space="preserve">care and treatment of these patients is within the scope of practice of advanced life support personnel.   </w:t>
            </w:r>
            <w:r w:rsidR="00E25A0B" w:rsidRPr="00E25A0B">
              <w:t xml:space="preserve">Dr. Lindbeck and Mr. Winston encouraged Delegate Campbell to advise his constituent to contact local EMS and their public safety answering point (PSAP).  An emergency treatment plan can be developed </w:t>
            </w:r>
            <w:r w:rsidR="00E25A0B">
              <w:t xml:space="preserve">for </w:t>
            </w:r>
            <w:r w:rsidR="00E25A0B" w:rsidRPr="00E25A0B">
              <w:t>patient</w:t>
            </w:r>
            <w:r w:rsidR="00E25A0B">
              <w:t>s experiencing a crisis due to adrenal insufficiency</w:t>
            </w:r>
            <w:r w:rsidR="00E26E07">
              <w:t xml:space="preserve"> by</w:t>
            </w:r>
            <w:r w:rsidR="00E25A0B" w:rsidRPr="00E25A0B">
              <w:t xml:space="preserve"> working with their physician, local EMS agency and dispatch center</w:t>
            </w:r>
            <w:r w:rsidR="00E26E07">
              <w:t xml:space="preserve">.  </w:t>
            </w:r>
            <w:r w:rsidR="00E25A0B" w:rsidRPr="00E25A0B">
              <w:rPr>
                <w:bCs/>
              </w:rPr>
              <w:t>Delegate Campbell was entirely satisfied with our response</w:t>
            </w:r>
            <w:r w:rsidR="00E25A0B">
              <w:rPr>
                <w:rFonts w:asciiTheme="minorHAnsi" w:hAnsiTheme="minorHAnsi"/>
                <w:b/>
                <w:bCs/>
              </w:rPr>
              <w:t>.</w:t>
            </w:r>
          </w:p>
          <w:p w:rsidR="00E26E07" w:rsidRDefault="00E26E07" w:rsidP="00E26E07">
            <w:pPr>
              <w:tabs>
                <w:tab w:val="left" w:pos="376"/>
              </w:tabs>
              <w:rPr>
                <w:rFonts w:asciiTheme="minorHAnsi" w:hAnsiTheme="minorHAnsi"/>
                <w:b/>
                <w:bCs/>
              </w:rPr>
            </w:pPr>
          </w:p>
          <w:p w:rsidR="00E26E07" w:rsidRDefault="00E26E07" w:rsidP="00D9175A">
            <w:pPr>
              <w:tabs>
                <w:tab w:val="left" w:pos="376"/>
              </w:tabs>
              <w:rPr>
                <w:bCs/>
              </w:rPr>
            </w:pPr>
            <w:r>
              <w:rPr>
                <w:bCs/>
              </w:rPr>
              <w:t xml:space="preserve">Ed Rhodes reported </w:t>
            </w:r>
            <w:r w:rsidR="00D9175A">
              <w:rPr>
                <w:bCs/>
              </w:rPr>
              <w:t xml:space="preserve">on bills related to increasing the penalty for failure to follow the move over law, move over law license plates, PTSD, presumption of cancer bills for firefighters, first responder day on Sept. 11 of each year, Jim Chandler resolution and concealed weapons (SB1012) for firefighters and EMS personnel. For a complete list of legislation OEMS followed during the 2019 Virginia General Assembly session, visit the OEMS Web site at </w:t>
            </w:r>
            <w:hyperlink r:id="rId16" w:history="1">
              <w:r w:rsidR="00D9175A" w:rsidRPr="00AD090E">
                <w:rPr>
                  <w:rStyle w:val="Hyperlink"/>
                  <w:bCs/>
                </w:rPr>
                <w:t>http://www.vdh.virginia.gov/emergency-medical-services/oems-legislative-grid-and-report/</w:t>
              </w:r>
            </w:hyperlink>
          </w:p>
          <w:p w:rsidR="00D9175A" w:rsidRPr="00E26E07" w:rsidRDefault="00D9175A" w:rsidP="00D9175A">
            <w:pPr>
              <w:tabs>
                <w:tab w:val="left" w:pos="376"/>
              </w:tabs>
            </w:pPr>
          </w:p>
        </w:tc>
        <w:tc>
          <w:tcPr>
            <w:tcW w:w="2279" w:type="dxa"/>
          </w:tcPr>
          <w:p w:rsidR="001F3371" w:rsidRPr="000B3C46" w:rsidRDefault="001F3371">
            <w:pPr>
              <w:rPr>
                <w:b/>
                <w:sz w:val="20"/>
                <w:szCs w:val="20"/>
              </w:rPr>
            </w:pPr>
          </w:p>
        </w:tc>
      </w:tr>
      <w:tr w:rsidR="00231C57" w:rsidRPr="000B3C46" w:rsidTr="009176A4">
        <w:tc>
          <w:tcPr>
            <w:tcW w:w="2956" w:type="dxa"/>
          </w:tcPr>
          <w:p w:rsidR="00231C57" w:rsidRDefault="00231C57" w:rsidP="00B46818">
            <w:pPr>
              <w:rPr>
                <w:b/>
              </w:rPr>
            </w:pPr>
            <w:r>
              <w:rPr>
                <w:b/>
              </w:rPr>
              <w:t>UNFINISHED BUSINESS</w:t>
            </w:r>
          </w:p>
        </w:tc>
        <w:tc>
          <w:tcPr>
            <w:tcW w:w="9453" w:type="dxa"/>
          </w:tcPr>
          <w:p w:rsidR="0051572F" w:rsidRDefault="0051572F" w:rsidP="0051572F">
            <w:pPr>
              <w:autoSpaceDE w:val="0"/>
              <w:autoSpaceDN w:val="0"/>
              <w:adjustRightInd w:val="0"/>
            </w:pPr>
            <w:r>
              <w:rPr>
                <w:shd w:val="clear" w:color="auto" w:fill="FAFAFA"/>
              </w:rPr>
              <w:t xml:space="preserve"> </w:t>
            </w:r>
            <w:r w:rsidR="0076015B">
              <w:rPr>
                <w:shd w:val="clear" w:color="auto" w:fill="FAFAFA"/>
              </w:rPr>
              <w:t xml:space="preserve">No </w:t>
            </w:r>
            <w:r w:rsidR="00CA25A8">
              <w:rPr>
                <w:shd w:val="clear" w:color="auto" w:fill="FAFAFA"/>
              </w:rPr>
              <w:t>business</w:t>
            </w:r>
            <w:r w:rsidR="0076015B">
              <w:rPr>
                <w:shd w:val="clear" w:color="auto" w:fill="FAFAFA"/>
              </w:rPr>
              <w:t xml:space="preserve"> remains unfinished</w:t>
            </w:r>
            <w:r w:rsidR="00CA25A8">
              <w:rPr>
                <w:shd w:val="clear" w:color="auto" w:fill="FAFAFA"/>
              </w:rPr>
              <w:t xml:space="preserve">. </w:t>
            </w:r>
          </w:p>
        </w:tc>
        <w:tc>
          <w:tcPr>
            <w:tcW w:w="2279" w:type="dxa"/>
          </w:tcPr>
          <w:p w:rsidR="00231C57" w:rsidRPr="000B3C46" w:rsidRDefault="00231C57">
            <w:pPr>
              <w:rPr>
                <w:b/>
                <w:sz w:val="20"/>
                <w:szCs w:val="20"/>
              </w:rPr>
            </w:pPr>
          </w:p>
        </w:tc>
      </w:tr>
      <w:tr w:rsidR="00231C57" w:rsidRPr="000B3C46" w:rsidTr="009176A4">
        <w:tc>
          <w:tcPr>
            <w:tcW w:w="2956" w:type="dxa"/>
          </w:tcPr>
          <w:p w:rsidR="00231C57" w:rsidRDefault="00231C57" w:rsidP="00B46818">
            <w:pPr>
              <w:rPr>
                <w:b/>
              </w:rPr>
            </w:pPr>
            <w:r>
              <w:rPr>
                <w:b/>
              </w:rPr>
              <w:t>NEW BUSINESS</w:t>
            </w:r>
          </w:p>
        </w:tc>
        <w:tc>
          <w:tcPr>
            <w:tcW w:w="9453" w:type="dxa"/>
          </w:tcPr>
          <w:p w:rsidR="0082702B" w:rsidRDefault="0082702B" w:rsidP="001A4FBB">
            <w:pPr>
              <w:shd w:val="clear" w:color="auto" w:fill="FFFFFF"/>
              <w:spacing w:after="360"/>
            </w:pPr>
            <w:r>
              <w:t xml:space="preserve">Mr. Rob Logan was re-elected as Vice-Chair of the committee.  </w:t>
            </w:r>
          </w:p>
          <w:p w:rsidR="0006420A" w:rsidRDefault="00CA2930" w:rsidP="00CA2930">
            <w:pPr>
              <w:shd w:val="clear" w:color="auto" w:fill="FFFFFF"/>
              <w:spacing w:after="360"/>
            </w:pPr>
            <w:r>
              <w:t>On Thursday, February 7, a</w:t>
            </w:r>
            <w:r w:rsidR="00B45258">
              <w:t xml:space="preserve">t the request of Mr. Winston and with the concurrence of Chairman Samuels, the Executive Committee of the state EMS Advisory Board added Dr. Jeremiah (Jake) O’Shea, MD representing VHHA and Rich Orndorff, Jr. representing VML to the committee.  </w:t>
            </w:r>
          </w:p>
        </w:tc>
        <w:tc>
          <w:tcPr>
            <w:tcW w:w="2279" w:type="dxa"/>
          </w:tcPr>
          <w:p w:rsidR="00835E1A" w:rsidRDefault="00835E1A" w:rsidP="000C3849">
            <w:pPr>
              <w:rPr>
                <w:b/>
                <w:sz w:val="20"/>
                <w:szCs w:val="20"/>
              </w:rPr>
            </w:pPr>
          </w:p>
          <w:p w:rsidR="00765599" w:rsidRDefault="00B45258" w:rsidP="000C3849">
            <w:pPr>
              <w:rPr>
                <w:b/>
                <w:sz w:val="20"/>
                <w:szCs w:val="20"/>
              </w:rPr>
            </w:pPr>
            <w:r>
              <w:rPr>
                <w:b/>
                <w:sz w:val="20"/>
                <w:szCs w:val="20"/>
              </w:rPr>
              <w:t xml:space="preserve">Motion made by </w:t>
            </w:r>
            <w:r w:rsidR="0082702B">
              <w:rPr>
                <w:b/>
                <w:sz w:val="20"/>
                <w:szCs w:val="20"/>
              </w:rPr>
              <w:t xml:space="preserve">Ed Rhodes </w:t>
            </w:r>
            <w:r>
              <w:rPr>
                <w:b/>
                <w:sz w:val="20"/>
                <w:szCs w:val="20"/>
              </w:rPr>
              <w:t>and seconded by Gary Dalton to cast unanimous ballot.</w:t>
            </w:r>
          </w:p>
          <w:p w:rsidR="00765599" w:rsidRDefault="00765599" w:rsidP="000C3849">
            <w:pPr>
              <w:rPr>
                <w:b/>
                <w:sz w:val="20"/>
                <w:szCs w:val="20"/>
              </w:rPr>
            </w:pPr>
          </w:p>
          <w:p w:rsidR="00765599" w:rsidRDefault="00765599" w:rsidP="000C3849">
            <w:pPr>
              <w:rPr>
                <w:b/>
                <w:sz w:val="20"/>
                <w:szCs w:val="20"/>
              </w:rPr>
            </w:pPr>
          </w:p>
        </w:tc>
      </w:tr>
      <w:tr w:rsidR="00231C57" w:rsidRPr="000B3C46" w:rsidTr="009176A4">
        <w:tc>
          <w:tcPr>
            <w:tcW w:w="2956" w:type="dxa"/>
          </w:tcPr>
          <w:p w:rsidR="00231C57" w:rsidRDefault="00231C57" w:rsidP="00B46818">
            <w:pPr>
              <w:rPr>
                <w:b/>
              </w:rPr>
            </w:pPr>
            <w:r>
              <w:rPr>
                <w:b/>
              </w:rPr>
              <w:t>PUBLIC COMMENT</w:t>
            </w:r>
          </w:p>
        </w:tc>
        <w:tc>
          <w:tcPr>
            <w:tcW w:w="9453" w:type="dxa"/>
          </w:tcPr>
          <w:p w:rsidR="00231C57" w:rsidRDefault="00231C57" w:rsidP="00B46818">
            <w:r>
              <w:t>There is no public comment.</w:t>
            </w:r>
          </w:p>
        </w:tc>
        <w:tc>
          <w:tcPr>
            <w:tcW w:w="2279" w:type="dxa"/>
          </w:tcPr>
          <w:p w:rsidR="00231C57" w:rsidRDefault="00231C57">
            <w:pPr>
              <w:rPr>
                <w:b/>
                <w:sz w:val="20"/>
                <w:szCs w:val="20"/>
              </w:rPr>
            </w:pPr>
          </w:p>
        </w:tc>
      </w:tr>
      <w:tr w:rsidR="00231C57" w:rsidRPr="000B3C46" w:rsidTr="009176A4">
        <w:tc>
          <w:tcPr>
            <w:tcW w:w="2956" w:type="dxa"/>
          </w:tcPr>
          <w:p w:rsidR="00231C57" w:rsidRDefault="00231C57" w:rsidP="00B46818">
            <w:pPr>
              <w:rPr>
                <w:b/>
              </w:rPr>
            </w:pPr>
            <w:r>
              <w:rPr>
                <w:b/>
              </w:rPr>
              <w:t>NEXT MEETING DATE</w:t>
            </w:r>
          </w:p>
        </w:tc>
        <w:tc>
          <w:tcPr>
            <w:tcW w:w="9453" w:type="dxa"/>
          </w:tcPr>
          <w:p w:rsidR="00F7684F" w:rsidRDefault="00D9175A" w:rsidP="00D9175A">
            <w:r>
              <w:t>D</w:t>
            </w:r>
            <w:r w:rsidR="001B2F43">
              <w:t>ate</w:t>
            </w:r>
            <w:r w:rsidR="00765599">
              <w:t>s and location</w:t>
            </w:r>
            <w:r w:rsidR="001B2F43">
              <w:t xml:space="preserve"> </w:t>
            </w:r>
            <w:r w:rsidR="00765599">
              <w:t xml:space="preserve">of meetings </w:t>
            </w:r>
            <w:r w:rsidR="001B2F43">
              <w:t>for 201</w:t>
            </w:r>
            <w:r w:rsidR="00765599">
              <w:t>9</w:t>
            </w:r>
            <w:r w:rsidR="001B2F43">
              <w:t xml:space="preserve"> </w:t>
            </w:r>
            <w:r w:rsidR="00765599">
              <w:t xml:space="preserve">are </w:t>
            </w:r>
            <w:r w:rsidR="006D242D">
              <w:t xml:space="preserve">Friday, May 3 and </w:t>
            </w:r>
            <w:r>
              <w:t xml:space="preserve">Friday, August 2.  These meetings begin at 9 AM and </w:t>
            </w:r>
            <w:r w:rsidR="0082702B">
              <w:t>will be</w:t>
            </w:r>
            <w:r>
              <w:t xml:space="preserve"> at the Richmond Embassy Suites Hotel.  The Q4 meeting is scheduled for Wednesday, November 6 at 10 AM</w:t>
            </w:r>
            <w:r w:rsidR="006D242D">
              <w:t>,</w:t>
            </w:r>
            <w:r>
              <w:t xml:space="preserve"> but is subject to change. </w:t>
            </w:r>
            <w:r w:rsidR="00765599">
              <w:t xml:space="preserve"> </w:t>
            </w:r>
          </w:p>
        </w:tc>
        <w:tc>
          <w:tcPr>
            <w:tcW w:w="2279" w:type="dxa"/>
          </w:tcPr>
          <w:p w:rsidR="00231C57" w:rsidRDefault="00231C57">
            <w:pPr>
              <w:rPr>
                <w:b/>
                <w:sz w:val="20"/>
                <w:szCs w:val="20"/>
              </w:rPr>
            </w:pPr>
          </w:p>
        </w:tc>
      </w:tr>
      <w:tr w:rsidR="00231C57" w:rsidRPr="000B3C46" w:rsidTr="009176A4">
        <w:tc>
          <w:tcPr>
            <w:tcW w:w="2956" w:type="dxa"/>
          </w:tcPr>
          <w:p w:rsidR="00231C57" w:rsidRPr="000B3C46" w:rsidRDefault="00231C57" w:rsidP="00B46818">
            <w:pPr>
              <w:rPr>
                <w:b/>
              </w:rPr>
            </w:pPr>
            <w:r>
              <w:rPr>
                <w:b/>
              </w:rPr>
              <w:t>ADJOURNMENT</w:t>
            </w:r>
          </w:p>
        </w:tc>
        <w:tc>
          <w:tcPr>
            <w:tcW w:w="9453" w:type="dxa"/>
          </w:tcPr>
          <w:p w:rsidR="00231C57" w:rsidRDefault="00E66A2D" w:rsidP="00884F9D">
            <w:r>
              <w:t xml:space="preserve">The meeting </w:t>
            </w:r>
            <w:r w:rsidR="00231C57" w:rsidRPr="00200B29">
              <w:t xml:space="preserve">adjourned at </w:t>
            </w:r>
            <w:r w:rsidR="008D1721">
              <w:t>11</w:t>
            </w:r>
            <w:r w:rsidR="0076015B">
              <w:t>:</w:t>
            </w:r>
            <w:r w:rsidR="00D9175A">
              <w:t>15</w:t>
            </w:r>
            <w:r w:rsidR="00231C57">
              <w:t xml:space="preserve"> </w:t>
            </w:r>
            <w:r w:rsidR="000B7FE6">
              <w:t>A</w:t>
            </w:r>
            <w:r w:rsidR="00231C57">
              <w:t>M</w:t>
            </w:r>
            <w:r w:rsidR="00373C6D">
              <w:t>.</w:t>
            </w:r>
          </w:p>
          <w:p w:rsidR="00373C6D" w:rsidRPr="00200B29" w:rsidRDefault="00373C6D" w:rsidP="00884F9D"/>
        </w:tc>
        <w:tc>
          <w:tcPr>
            <w:tcW w:w="2279" w:type="dxa"/>
          </w:tcPr>
          <w:p w:rsidR="00231C57" w:rsidRPr="000B3C46" w:rsidRDefault="001B2F43" w:rsidP="00CA2930">
            <w:pPr>
              <w:rPr>
                <w:b/>
                <w:sz w:val="20"/>
                <w:szCs w:val="20"/>
              </w:rPr>
            </w:pPr>
            <w:r>
              <w:rPr>
                <w:b/>
                <w:sz w:val="20"/>
                <w:szCs w:val="20"/>
              </w:rPr>
              <w:t xml:space="preserve">Motion made </w:t>
            </w:r>
            <w:r w:rsidR="00DE2DFF">
              <w:rPr>
                <w:b/>
                <w:sz w:val="20"/>
                <w:szCs w:val="20"/>
              </w:rPr>
              <w:t xml:space="preserve">to adjourn the meeting </w:t>
            </w:r>
            <w:r>
              <w:rPr>
                <w:b/>
                <w:sz w:val="20"/>
                <w:szCs w:val="20"/>
              </w:rPr>
              <w:t xml:space="preserve">by </w:t>
            </w:r>
            <w:r w:rsidR="008D1721">
              <w:rPr>
                <w:b/>
                <w:sz w:val="20"/>
                <w:szCs w:val="20"/>
              </w:rPr>
              <w:t>Jeff Meyer</w:t>
            </w:r>
            <w:r>
              <w:rPr>
                <w:b/>
                <w:sz w:val="20"/>
                <w:szCs w:val="20"/>
              </w:rPr>
              <w:t xml:space="preserve">, second by </w:t>
            </w:r>
            <w:r w:rsidR="00504698">
              <w:rPr>
                <w:b/>
                <w:sz w:val="20"/>
                <w:szCs w:val="20"/>
              </w:rPr>
              <w:t>Ed Rhodes</w:t>
            </w:r>
            <w:r>
              <w:rPr>
                <w:b/>
                <w:sz w:val="20"/>
                <w:szCs w:val="20"/>
              </w:rPr>
              <w:t>.</w:t>
            </w:r>
            <w:bookmarkStart w:id="3" w:name="_GoBack"/>
            <w:bookmarkEnd w:id="3"/>
          </w:p>
        </w:tc>
      </w:tr>
    </w:tbl>
    <w:p w:rsidR="00B51B15" w:rsidRPr="0021419C" w:rsidRDefault="00B51B15" w:rsidP="00373C6D"/>
    <w:sectPr w:rsidR="00B51B15" w:rsidRPr="0021419C" w:rsidSect="00EF6EA2">
      <w:headerReference w:type="even" r:id="rId17"/>
      <w:headerReference w:type="default" r:id="rId18"/>
      <w:footerReference w:type="even" r:id="rId19"/>
      <w:footerReference w:type="default" r:id="rId20"/>
      <w:headerReference w:type="first" r:id="rId21"/>
      <w:type w:val="continuous"/>
      <w:pgSz w:w="15840" w:h="12240" w:orient="landscape"/>
      <w:pgMar w:top="144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98" w:rsidRDefault="00267598">
      <w:r>
        <w:separator/>
      </w:r>
    </w:p>
  </w:endnote>
  <w:endnote w:type="continuationSeparator" w:id="0">
    <w:p w:rsidR="00267598" w:rsidRDefault="0026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490DB5">
    <w:pPr>
      <w:pStyle w:val="Footer"/>
      <w:framePr w:wrap="around" w:vAnchor="text" w:hAnchor="margin" w:xAlign="right" w:y="1"/>
      <w:rPr>
        <w:rStyle w:val="PageNumber"/>
      </w:rPr>
    </w:pPr>
    <w:r>
      <w:rPr>
        <w:rStyle w:val="PageNumber"/>
      </w:rPr>
      <w:fldChar w:fldCharType="begin"/>
    </w:r>
    <w:r w:rsidR="00267598">
      <w:rPr>
        <w:rStyle w:val="PageNumber"/>
      </w:rPr>
      <w:instrText xml:space="preserve">PAGE  </w:instrText>
    </w:r>
    <w:r>
      <w:rPr>
        <w:rStyle w:val="PageNumber"/>
      </w:rPr>
      <w:fldChar w:fldCharType="end"/>
    </w:r>
  </w:p>
  <w:p w:rsidR="00267598" w:rsidRDefault="002675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490DB5">
    <w:pPr>
      <w:pStyle w:val="Footer"/>
      <w:framePr w:wrap="around" w:vAnchor="text" w:hAnchor="margin" w:xAlign="right" w:y="1"/>
      <w:rPr>
        <w:rStyle w:val="PageNumber"/>
      </w:rPr>
    </w:pPr>
    <w:r>
      <w:rPr>
        <w:rStyle w:val="PageNumber"/>
      </w:rPr>
      <w:fldChar w:fldCharType="begin"/>
    </w:r>
    <w:r w:rsidR="00267598">
      <w:rPr>
        <w:rStyle w:val="PageNumber"/>
      </w:rPr>
      <w:instrText xml:space="preserve">PAGE  </w:instrText>
    </w:r>
    <w:r>
      <w:rPr>
        <w:rStyle w:val="PageNumber"/>
      </w:rPr>
      <w:fldChar w:fldCharType="separate"/>
    </w:r>
    <w:r w:rsidR="00CA2930">
      <w:rPr>
        <w:rStyle w:val="PageNumber"/>
        <w:noProof/>
      </w:rPr>
      <w:t>5</w:t>
    </w:r>
    <w:r>
      <w:rPr>
        <w:rStyle w:val="PageNumber"/>
      </w:rPr>
      <w:fldChar w:fldCharType="end"/>
    </w:r>
  </w:p>
  <w:p w:rsidR="00267598" w:rsidRDefault="002675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98" w:rsidRDefault="00267598">
      <w:r>
        <w:separator/>
      </w:r>
    </w:p>
  </w:footnote>
  <w:footnote w:type="continuationSeparator" w:id="0">
    <w:p w:rsidR="00267598" w:rsidRDefault="0026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CA2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2.05pt;height:208.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Pr="00A15CE9" w:rsidRDefault="00CA2930">
    <w:pPr>
      <w:pStyle w:val="Header"/>
      <w:jc w:val="right"/>
      <w:rPr>
        <w:color w:val="FF0000"/>
        <w:sz w:val="2"/>
        <w:szCs w:val="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22.05pt;height:208.8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CA29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2.05pt;height:208.8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8FC"/>
    <w:multiLevelType w:val="hybridMultilevel"/>
    <w:tmpl w:val="FC0A9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158E"/>
    <w:multiLevelType w:val="hybridMultilevel"/>
    <w:tmpl w:val="19A4E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4283E"/>
    <w:multiLevelType w:val="hybridMultilevel"/>
    <w:tmpl w:val="84C4F4F2"/>
    <w:lvl w:ilvl="0" w:tplc="A994291E">
      <w:start w:val="1"/>
      <w:numFmt w:val="upperLetter"/>
      <w:lvlText w:val="%1."/>
      <w:lvlJc w:val="left"/>
      <w:pPr>
        <w:ind w:left="99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44DB8"/>
    <w:multiLevelType w:val="hybridMultilevel"/>
    <w:tmpl w:val="89B44E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427DED"/>
    <w:multiLevelType w:val="hybridMultilevel"/>
    <w:tmpl w:val="9D764176"/>
    <w:lvl w:ilvl="0" w:tplc="0409000B">
      <w:start w:val="1"/>
      <w:numFmt w:val="bullet"/>
      <w:lvlText w:val=""/>
      <w:lvlJc w:val="left"/>
      <w:pPr>
        <w:tabs>
          <w:tab w:val="num" w:pos="765"/>
        </w:tabs>
        <w:ind w:left="765" w:hanging="360"/>
      </w:pPr>
      <w:rPr>
        <w:rFonts w:ascii="Wingdings" w:hAnsi="Wingdings"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2979482B"/>
    <w:multiLevelType w:val="hybridMultilevel"/>
    <w:tmpl w:val="CE8C89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E56"/>
    <w:multiLevelType w:val="hybridMultilevel"/>
    <w:tmpl w:val="1D3C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5AF1"/>
    <w:multiLevelType w:val="hybridMultilevel"/>
    <w:tmpl w:val="3D1E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13731"/>
    <w:multiLevelType w:val="hybridMultilevel"/>
    <w:tmpl w:val="8BB413FC"/>
    <w:lvl w:ilvl="0" w:tplc="AD2043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0E1625"/>
    <w:multiLevelType w:val="hybridMultilevel"/>
    <w:tmpl w:val="13644550"/>
    <w:lvl w:ilvl="0" w:tplc="CB5406C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4B750550"/>
    <w:multiLevelType w:val="hybridMultilevel"/>
    <w:tmpl w:val="FC2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E6DBF"/>
    <w:multiLevelType w:val="hybridMultilevel"/>
    <w:tmpl w:val="84C4F4F2"/>
    <w:lvl w:ilvl="0" w:tplc="A994291E">
      <w:start w:val="1"/>
      <w:numFmt w:val="upperLetter"/>
      <w:lvlText w:val="%1."/>
      <w:lvlJc w:val="left"/>
      <w:pPr>
        <w:ind w:left="99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F5896"/>
    <w:multiLevelType w:val="hybridMultilevel"/>
    <w:tmpl w:val="A12EC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63171A"/>
    <w:multiLevelType w:val="hybridMultilevel"/>
    <w:tmpl w:val="8ACE64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281026"/>
    <w:multiLevelType w:val="hybridMultilevel"/>
    <w:tmpl w:val="582E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30F97"/>
    <w:multiLevelType w:val="hybridMultilevel"/>
    <w:tmpl w:val="373073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C87608"/>
    <w:multiLevelType w:val="hybridMultilevel"/>
    <w:tmpl w:val="B96E38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B95B04"/>
    <w:multiLevelType w:val="hybridMultilevel"/>
    <w:tmpl w:val="FBF0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6"/>
  </w:num>
  <w:num w:numId="4">
    <w:abstractNumId w:val="4"/>
  </w:num>
  <w:num w:numId="5">
    <w:abstractNumId w:val="15"/>
  </w:num>
  <w:num w:numId="6">
    <w:abstractNumId w:val="9"/>
  </w:num>
  <w:num w:numId="7">
    <w:abstractNumId w:val="0"/>
  </w:num>
  <w:num w:numId="8">
    <w:abstractNumId w:val="5"/>
  </w:num>
  <w:num w:numId="9">
    <w:abstractNumId w:val="12"/>
  </w:num>
  <w:num w:numId="10">
    <w:abstractNumId w:val="10"/>
  </w:num>
  <w:num w:numId="11">
    <w:abstractNumId w:val="7"/>
  </w:num>
  <w:num w:numId="12">
    <w:abstractNumId w:val="6"/>
  </w:num>
  <w:num w:numId="13">
    <w:abstractNumId w:val="1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6B"/>
    <w:rsid w:val="00000419"/>
    <w:rsid w:val="00002B7B"/>
    <w:rsid w:val="000074F6"/>
    <w:rsid w:val="000117F3"/>
    <w:rsid w:val="00012E74"/>
    <w:rsid w:val="0001453C"/>
    <w:rsid w:val="0001485A"/>
    <w:rsid w:val="00015628"/>
    <w:rsid w:val="0001574C"/>
    <w:rsid w:val="000160FE"/>
    <w:rsid w:val="00016CAB"/>
    <w:rsid w:val="0002023A"/>
    <w:rsid w:val="0002168A"/>
    <w:rsid w:val="000233A0"/>
    <w:rsid w:val="00030AA6"/>
    <w:rsid w:val="00031903"/>
    <w:rsid w:val="0003238D"/>
    <w:rsid w:val="00035ACE"/>
    <w:rsid w:val="00036133"/>
    <w:rsid w:val="00037150"/>
    <w:rsid w:val="000425FA"/>
    <w:rsid w:val="0006370E"/>
    <w:rsid w:val="0006420A"/>
    <w:rsid w:val="000651C5"/>
    <w:rsid w:val="0006587C"/>
    <w:rsid w:val="0006779D"/>
    <w:rsid w:val="00071E0F"/>
    <w:rsid w:val="00075C91"/>
    <w:rsid w:val="00077502"/>
    <w:rsid w:val="00087E9D"/>
    <w:rsid w:val="00095332"/>
    <w:rsid w:val="00096160"/>
    <w:rsid w:val="000A1EFC"/>
    <w:rsid w:val="000A4C13"/>
    <w:rsid w:val="000B160A"/>
    <w:rsid w:val="000B3C46"/>
    <w:rsid w:val="000B3E80"/>
    <w:rsid w:val="000B4009"/>
    <w:rsid w:val="000B7FE6"/>
    <w:rsid w:val="000C1F83"/>
    <w:rsid w:val="000C2D9A"/>
    <w:rsid w:val="000C35F0"/>
    <w:rsid w:val="000C3849"/>
    <w:rsid w:val="000C4BA4"/>
    <w:rsid w:val="000D2B10"/>
    <w:rsid w:val="000D3F9F"/>
    <w:rsid w:val="000D4E74"/>
    <w:rsid w:val="000D5BA9"/>
    <w:rsid w:val="000D5FD9"/>
    <w:rsid w:val="000E4706"/>
    <w:rsid w:val="000E56F2"/>
    <w:rsid w:val="000E5D97"/>
    <w:rsid w:val="000F099F"/>
    <w:rsid w:val="000F71A7"/>
    <w:rsid w:val="000F74FF"/>
    <w:rsid w:val="001039D6"/>
    <w:rsid w:val="00106151"/>
    <w:rsid w:val="001105A0"/>
    <w:rsid w:val="00111965"/>
    <w:rsid w:val="00113C4E"/>
    <w:rsid w:val="00121E32"/>
    <w:rsid w:val="00125CF7"/>
    <w:rsid w:val="001303C0"/>
    <w:rsid w:val="0014071C"/>
    <w:rsid w:val="00141E7B"/>
    <w:rsid w:val="001427F3"/>
    <w:rsid w:val="0014383D"/>
    <w:rsid w:val="001502B7"/>
    <w:rsid w:val="00150C04"/>
    <w:rsid w:val="00153D7D"/>
    <w:rsid w:val="00153DF6"/>
    <w:rsid w:val="001567DD"/>
    <w:rsid w:val="00157C72"/>
    <w:rsid w:val="00166610"/>
    <w:rsid w:val="00170E33"/>
    <w:rsid w:val="00172607"/>
    <w:rsid w:val="00180436"/>
    <w:rsid w:val="001809FE"/>
    <w:rsid w:val="00185917"/>
    <w:rsid w:val="00186DA0"/>
    <w:rsid w:val="00190446"/>
    <w:rsid w:val="001908D8"/>
    <w:rsid w:val="001A31DC"/>
    <w:rsid w:val="001A32B1"/>
    <w:rsid w:val="001A3546"/>
    <w:rsid w:val="001A47AA"/>
    <w:rsid w:val="001A4FBB"/>
    <w:rsid w:val="001A6EA1"/>
    <w:rsid w:val="001B2CFC"/>
    <w:rsid w:val="001B2F43"/>
    <w:rsid w:val="001B53A0"/>
    <w:rsid w:val="001C1E76"/>
    <w:rsid w:val="001C5FB3"/>
    <w:rsid w:val="001C6063"/>
    <w:rsid w:val="001D043C"/>
    <w:rsid w:val="001D0A26"/>
    <w:rsid w:val="001D3C28"/>
    <w:rsid w:val="001D7D5D"/>
    <w:rsid w:val="001E35BE"/>
    <w:rsid w:val="001E400E"/>
    <w:rsid w:val="001E5035"/>
    <w:rsid w:val="001E7FE9"/>
    <w:rsid w:val="001F071E"/>
    <w:rsid w:val="001F09DB"/>
    <w:rsid w:val="001F3371"/>
    <w:rsid w:val="002004F5"/>
    <w:rsid w:val="00200B29"/>
    <w:rsid w:val="00202A28"/>
    <w:rsid w:val="00204556"/>
    <w:rsid w:val="00210100"/>
    <w:rsid w:val="0021419C"/>
    <w:rsid w:val="00214867"/>
    <w:rsid w:val="00216DA7"/>
    <w:rsid w:val="002209E8"/>
    <w:rsid w:val="00223CCB"/>
    <w:rsid w:val="00230F98"/>
    <w:rsid w:val="00231C57"/>
    <w:rsid w:val="002336C0"/>
    <w:rsid w:val="002343A6"/>
    <w:rsid w:val="0023608B"/>
    <w:rsid w:val="00243A8D"/>
    <w:rsid w:val="00244B22"/>
    <w:rsid w:val="00246978"/>
    <w:rsid w:val="0025069D"/>
    <w:rsid w:val="00252540"/>
    <w:rsid w:val="00253612"/>
    <w:rsid w:val="00254BDD"/>
    <w:rsid w:val="00257E76"/>
    <w:rsid w:val="00262DCA"/>
    <w:rsid w:val="00264A9B"/>
    <w:rsid w:val="002651B4"/>
    <w:rsid w:val="002667CE"/>
    <w:rsid w:val="00267598"/>
    <w:rsid w:val="00272029"/>
    <w:rsid w:val="00272EA0"/>
    <w:rsid w:val="002731AA"/>
    <w:rsid w:val="0027668C"/>
    <w:rsid w:val="00294C2B"/>
    <w:rsid w:val="00297F96"/>
    <w:rsid w:val="002A759A"/>
    <w:rsid w:val="002B10A3"/>
    <w:rsid w:val="002B147C"/>
    <w:rsid w:val="002B5DA3"/>
    <w:rsid w:val="002B6834"/>
    <w:rsid w:val="002C0C45"/>
    <w:rsid w:val="002C0CEE"/>
    <w:rsid w:val="002C3405"/>
    <w:rsid w:val="002C5BE7"/>
    <w:rsid w:val="002C6984"/>
    <w:rsid w:val="002C7B97"/>
    <w:rsid w:val="002C7D27"/>
    <w:rsid w:val="002D27E3"/>
    <w:rsid w:val="002D38CC"/>
    <w:rsid w:val="002D509C"/>
    <w:rsid w:val="002D6C01"/>
    <w:rsid w:val="002E069D"/>
    <w:rsid w:val="002E08A1"/>
    <w:rsid w:val="002E1CF7"/>
    <w:rsid w:val="002E542E"/>
    <w:rsid w:val="002E588A"/>
    <w:rsid w:val="002E5F2D"/>
    <w:rsid w:val="002E70FD"/>
    <w:rsid w:val="002F057C"/>
    <w:rsid w:val="002F31D7"/>
    <w:rsid w:val="002F6F11"/>
    <w:rsid w:val="003024EB"/>
    <w:rsid w:val="00303C1B"/>
    <w:rsid w:val="00305A13"/>
    <w:rsid w:val="00306779"/>
    <w:rsid w:val="00310B07"/>
    <w:rsid w:val="0031128B"/>
    <w:rsid w:val="0031372B"/>
    <w:rsid w:val="00314350"/>
    <w:rsid w:val="00315DEF"/>
    <w:rsid w:val="00321B37"/>
    <w:rsid w:val="00324F3C"/>
    <w:rsid w:val="00325569"/>
    <w:rsid w:val="00325D33"/>
    <w:rsid w:val="00325E8D"/>
    <w:rsid w:val="00325FE0"/>
    <w:rsid w:val="0032610D"/>
    <w:rsid w:val="00331EF4"/>
    <w:rsid w:val="0033315B"/>
    <w:rsid w:val="00336CE2"/>
    <w:rsid w:val="00341110"/>
    <w:rsid w:val="00342DC3"/>
    <w:rsid w:val="003430EE"/>
    <w:rsid w:val="00346B7A"/>
    <w:rsid w:val="00347F11"/>
    <w:rsid w:val="003527D2"/>
    <w:rsid w:val="003553A7"/>
    <w:rsid w:val="003559F9"/>
    <w:rsid w:val="00360894"/>
    <w:rsid w:val="00361EC8"/>
    <w:rsid w:val="00362778"/>
    <w:rsid w:val="0036448B"/>
    <w:rsid w:val="003705EF"/>
    <w:rsid w:val="003730BB"/>
    <w:rsid w:val="00373671"/>
    <w:rsid w:val="00373C6D"/>
    <w:rsid w:val="00373DA6"/>
    <w:rsid w:val="00376A94"/>
    <w:rsid w:val="00377599"/>
    <w:rsid w:val="00380F3F"/>
    <w:rsid w:val="00390D90"/>
    <w:rsid w:val="00394D5F"/>
    <w:rsid w:val="003958F4"/>
    <w:rsid w:val="00397C11"/>
    <w:rsid w:val="003A0159"/>
    <w:rsid w:val="003C0A20"/>
    <w:rsid w:val="003C190D"/>
    <w:rsid w:val="003C3B60"/>
    <w:rsid w:val="003C6EB3"/>
    <w:rsid w:val="003D344F"/>
    <w:rsid w:val="003D34AE"/>
    <w:rsid w:val="003D3514"/>
    <w:rsid w:val="003D3AB3"/>
    <w:rsid w:val="003D4782"/>
    <w:rsid w:val="003D5513"/>
    <w:rsid w:val="003D69D4"/>
    <w:rsid w:val="003E5A25"/>
    <w:rsid w:val="003E61B9"/>
    <w:rsid w:val="003F142C"/>
    <w:rsid w:val="003F57DB"/>
    <w:rsid w:val="00404956"/>
    <w:rsid w:val="0041148F"/>
    <w:rsid w:val="00415ACC"/>
    <w:rsid w:val="00420784"/>
    <w:rsid w:val="004221D4"/>
    <w:rsid w:val="00435734"/>
    <w:rsid w:val="004364D3"/>
    <w:rsid w:val="00441959"/>
    <w:rsid w:val="004460A7"/>
    <w:rsid w:val="00447AA4"/>
    <w:rsid w:val="00447D69"/>
    <w:rsid w:val="00457E84"/>
    <w:rsid w:val="004727F1"/>
    <w:rsid w:val="00475824"/>
    <w:rsid w:val="00477DE4"/>
    <w:rsid w:val="00480B55"/>
    <w:rsid w:val="004860DD"/>
    <w:rsid w:val="004904F8"/>
    <w:rsid w:val="00490DB5"/>
    <w:rsid w:val="00492159"/>
    <w:rsid w:val="0049336D"/>
    <w:rsid w:val="00493B11"/>
    <w:rsid w:val="0049513D"/>
    <w:rsid w:val="00496443"/>
    <w:rsid w:val="004A199E"/>
    <w:rsid w:val="004A4476"/>
    <w:rsid w:val="004A4F74"/>
    <w:rsid w:val="004A5C04"/>
    <w:rsid w:val="004B0A7B"/>
    <w:rsid w:val="004B2185"/>
    <w:rsid w:val="004C37C0"/>
    <w:rsid w:val="004C7A0C"/>
    <w:rsid w:val="004D2579"/>
    <w:rsid w:val="004D2BDE"/>
    <w:rsid w:val="004D340D"/>
    <w:rsid w:val="004D5A0C"/>
    <w:rsid w:val="004D68F3"/>
    <w:rsid w:val="004D6946"/>
    <w:rsid w:val="004E14BA"/>
    <w:rsid w:val="004E74F8"/>
    <w:rsid w:val="004F2DA2"/>
    <w:rsid w:val="004F3DAA"/>
    <w:rsid w:val="004F709E"/>
    <w:rsid w:val="004F70C5"/>
    <w:rsid w:val="00504698"/>
    <w:rsid w:val="00507799"/>
    <w:rsid w:val="00512F92"/>
    <w:rsid w:val="005137EA"/>
    <w:rsid w:val="0051572F"/>
    <w:rsid w:val="00515762"/>
    <w:rsid w:val="00521194"/>
    <w:rsid w:val="00535130"/>
    <w:rsid w:val="0053518B"/>
    <w:rsid w:val="00537BC8"/>
    <w:rsid w:val="00540E2B"/>
    <w:rsid w:val="00546184"/>
    <w:rsid w:val="00550E7D"/>
    <w:rsid w:val="00550F49"/>
    <w:rsid w:val="00552BEF"/>
    <w:rsid w:val="005533EE"/>
    <w:rsid w:val="00553645"/>
    <w:rsid w:val="005676A2"/>
    <w:rsid w:val="00570907"/>
    <w:rsid w:val="00570D59"/>
    <w:rsid w:val="005711BA"/>
    <w:rsid w:val="00576200"/>
    <w:rsid w:val="00581892"/>
    <w:rsid w:val="00582366"/>
    <w:rsid w:val="005831C5"/>
    <w:rsid w:val="00587807"/>
    <w:rsid w:val="005923EB"/>
    <w:rsid w:val="0059313C"/>
    <w:rsid w:val="00596500"/>
    <w:rsid w:val="00596E20"/>
    <w:rsid w:val="005A061C"/>
    <w:rsid w:val="005A1B1C"/>
    <w:rsid w:val="005A5140"/>
    <w:rsid w:val="005A67FB"/>
    <w:rsid w:val="005B267D"/>
    <w:rsid w:val="005B3E29"/>
    <w:rsid w:val="005B754C"/>
    <w:rsid w:val="005B7E34"/>
    <w:rsid w:val="005C23B8"/>
    <w:rsid w:val="005C3013"/>
    <w:rsid w:val="005C5BEF"/>
    <w:rsid w:val="005D1C31"/>
    <w:rsid w:val="005D361A"/>
    <w:rsid w:val="005D4B61"/>
    <w:rsid w:val="005D5BF4"/>
    <w:rsid w:val="005E36A4"/>
    <w:rsid w:val="005E3D98"/>
    <w:rsid w:val="005E4B98"/>
    <w:rsid w:val="005E5662"/>
    <w:rsid w:val="005F1093"/>
    <w:rsid w:val="005F2140"/>
    <w:rsid w:val="005F2149"/>
    <w:rsid w:val="005F5958"/>
    <w:rsid w:val="006014DB"/>
    <w:rsid w:val="00603E94"/>
    <w:rsid w:val="0060453F"/>
    <w:rsid w:val="00610ED4"/>
    <w:rsid w:val="00613F56"/>
    <w:rsid w:val="0061739C"/>
    <w:rsid w:val="0062053D"/>
    <w:rsid w:val="006206BA"/>
    <w:rsid w:val="00620A69"/>
    <w:rsid w:val="006211E6"/>
    <w:rsid w:val="006222F4"/>
    <w:rsid w:val="00634763"/>
    <w:rsid w:val="00636D24"/>
    <w:rsid w:val="00640E98"/>
    <w:rsid w:val="006440E2"/>
    <w:rsid w:val="00645D49"/>
    <w:rsid w:val="00647859"/>
    <w:rsid w:val="00647A16"/>
    <w:rsid w:val="00651BD3"/>
    <w:rsid w:val="006527AF"/>
    <w:rsid w:val="00653E07"/>
    <w:rsid w:val="00662495"/>
    <w:rsid w:val="006625CF"/>
    <w:rsid w:val="00662FD4"/>
    <w:rsid w:val="00667DE8"/>
    <w:rsid w:val="00670116"/>
    <w:rsid w:val="00670577"/>
    <w:rsid w:val="00671177"/>
    <w:rsid w:val="00676347"/>
    <w:rsid w:val="006764D8"/>
    <w:rsid w:val="00676784"/>
    <w:rsid w:val="006955E2"/>
    <w:rsid w:val="006957FF"/>
    <w:rsid w:val="00697A12"/>
    <w:rsid w:val="006A2541"/>
    <w:rsid w:val="006B0CB5"/>
    <w:rsid w:val="006B40B1"/>
    <w:rsid w:val="006B534F"/>
    <w:rsid w:val="006C1371"/>
    <w:rsid w:val="006C2713"/>
    <w:rsid w:val="006D13AF"/>
    <w:rsid w:val="006D242D"/>
    <w:rsid w:val="006D24A6"/>
    <w:rsid w:val="006D371C"/>
    <w:rsid w:val="006D419D"/>
    <w:rsid w:val="006E2721"/>
    <w:rsid w:val="006E3D87"/>
    <w:rsid w:val="006F25B7"/>
    <w:rsid w:val="006F377F"/>
    <w:rsid w:val="006F3A48"/>
    <w:rsid w:val="00707B87"/>
    <w:rsid w:val="00711F1E"/>
    <w:rsid w:val="0071274A"/>
    <w:rsid w:val="007129AB"/>
    <w:rsid w:val="007133BF"/>
    <w:rsid w:val="00716B31"/>
    <w:rsid w:val="00717846"/>
    <w:rsid w:val="00722EE1"/>
    <w:rsid w:val="007232B3"/>
    <w:rsid w:val="0072414F"/>
    <w:rsid w:val="0072596C"/>
    <w:rsid w:val="00727426"/>
    <w:rsid w:val="00730E14"/>
    <w:rsid w:val="00733D74"/>
    <w:rsid w:val="00754B09"/>
    <w:rsid w:val="00755830"/>
    <w:rsid w:val="00755C1A"/>
    <w:rsid w:val="0076015B"/>
    <w:rsid w:val="007602A8"/>
    <w:rsid w:val="00761897"/>
    <w:rsid w:val="00762A80"/>
    <w:rsid w:val="007654A3"/>
    <w:rsid w:val="00765599"/>
    <w:rsid w:val="007664D5"/>
    <w:rsid w:val="00767A8B"/>
    <w:rsid w:val="00772F55"/>
    <w:rsid w:val="00775A1E"/>
    <w:rsid w:val="00775E6F"/>
    <w:rsid w:val="00776CF4"/>
    <w:rsid w:val="00780748"/>
    <w:rsid w:val="007844AC"/>
    <w:rsid w:val="00784E89"/>
    <w:rsid w:val="007857F0"/>
    <w:rsid w:val="00791EFF"/>
    <w:rsid w:val="00792895"/>
    <w:rsid w:val="00796776"/>
    <w:rsid w:val="00797BE1"/>
    <w:rsid w:val="007A10A8"/>
    <w:rsid w:val="007A1F20"/>
    <w:rsid w:val="007A438D"/>
    <w:rsid w:val="007A665A"/>
    <w:rsid w:val="007B0B90"/>
    <w:rsid w:val="007B1658"/>
    <w:rsid w:val="007B3138"/>
    <w:rsid w:val="007B586F"/>
    <w:rsid w:val="007B5B0C"/>
    <w:rsid w:val="007B667D"/>
    <w:rsid w:val="007C1992"/>
    <w:rsid w:val="007C4616"/>
    <w:rsid w:val="007D3B5C"/>
    <w:rsid w:val="007E0CCA"/>
    <w:rsid w:val="007E11DD"/>
    <w:rsid w:val="007E148F"/>
    <w:rsid w:val="007F1F21"/>
    <w:rsid w:val="007F4C0F"/>
    <w:rsid w:val="007F525F"/>
    <w:rsid w:val="00802396"/>
    <w:rsid w:val="0080368E"/>
    <w:rsid w:val="008064D6"/>
    <w:rsid w:val="00807FDC"/>
    <w:rsid w:val="0081703A"/>
    <w:rsid w:val="00820032"/>
    <w:rsid w:val="00824FBC"/>
    <w:rsid w:val="0082702B"/>
    <w:rsid w:val="00835E1A"/>
    <w:rsid w:val="008401A5"/>
    <w:rsid w:val="008401B5"/>
    <w:rsid w:val="00841131"/>
    <w:rsid w:val="00841D58"/>
    <w:rsid w:val="00842856"/>
    <w:rsid w:val="008458C0"/>
    <w:rsid w:val="00854289"/>
    <w:rsid w:val="008550BD"/>
    <w:rsid w:val="0085797D"/>
    <w:rsid w:val="00861428"/>
    <w:rsid w:val="00862641"/>
    <w:rsid w:val="008633A6"/>
    <w:rsid w:val="008673FF"/>
    <w:rsid w:val="008700F2"/>
    <w:rsid w:val="00884F9D"/>
    <w:rsid w:val="00891695"/>
    <w:rsid w:val="00895F53"/>
    <w:rsid w:val="00896EE7"/>
    <w:rsid w:val="00897894"/>
    <w:rsid w:val="008A0D39"/>
    <w:rsid w:val="008A32ED"/>
    <w:rsid w:val="008A499C"/>
    <w:rsid w:val="008A4D1D"/>
    <w:rsid w:val="008A7725"/>
    <w:rsid w:val="008B187A"/>
    <w:rsid w:val="008B1C20"/>
    <w:rsid w:val="008B2CED"/>
    <w:rsid w:val="008B685D"/>
    <w:rsid w:val="008C024F"/>
    <w:rsid w:val="008C03F7"/>
    <w:rsid w:val="008C05B8"/>
    <w:rsid w:val="008C6261"/>
    <w:rsid w:val="008D1721"/>
    <w:rsid w:val="008D21BF"/>
    <w:rsid w:val="008D2E37"/>
    <w:rsid w:val="008D5694"/>
    <w:rsid w:val="009033EA"/>
    <w:rsid w:val="009064E8"/>
    <w:rsid w:val="00911FCC"/>
    <w:rsid w:val="009125BD"/>
    <w:rsid w:val="00916DBA"/>
    <w:rsid w:val="009176A4"/>
    <w:rsid w:val="00923C84"/>
    <w:rsid w:val="0092475B"/>
    <w:rsid w:val="009254D7"/>
    <w:rsid w:val="009276CD"/>
    <w:rsid w:val="00935CD0"/>
    <w:rsid w:val="009370DA"/>
    <w:rsid w:val="00937470"/>
    <w:rsid w:val="0093793A"/>
    <w:rsid w:val="00940935"/>
    <w:rsid w:val="00945246"/>
    <w:rsid w:val="00953EE8"/>
    <w:rsid w:val="009558A3"/>
    <w:rsid w:val="009606F8"/>
    <w:rsid w:val="00961BCF"/>
    <w:rsid w:val="0096579B"/>
    <w:rsid w:val="00966DC2"/>
    <w:rsid w:val="0097241F"/>
    <w:rsid w:val="00976800"/>
    <w:rsid w:val="00980F6A"/>
    <w:rsid w:val="009867C0"/>
    <w:rsid w:val="00992151"/>
    <w:rsid w:val="00993AED"/>
    <w:rsid w:val="009943BC"/>
    <w:rsid w:val="00995E24"/>
    <w:rsid w:val="009A1B43"/>
    <w:rsid w:val="009A4803"/>
    <w:rsid w:val="009A564B"/>
    <w:rsid w:val="009A73FF"/>
    <w:rsid w:val="009B1334"/>
    <w:rsid w:val="009B1803"/>
    <w:rsid w:val="009B6F6B"/>
    <w:rsid w:val="009B70D5"/>
    <w:rsid w:val="009C7091"/>
    <w:rsid w:val="009C7218"/>
    <w:rsid w:val="009C73B3"/>
    <w:rsid w:val="009C74FD"/>
    <w:rsid w:val="009D2587"/>
    <w:rsid w:val="009D2F68"/>
    <w:rsid w:val="009D4837"/>
    <w:rsid w:val="009E1D09"/>
    <w:rsid w:val="009E21D6"/>
    <w:rsid w:val="009E7A7A"/>
    <w:rsid w:val="009F1603"/>
    <w:rsid w:val="009F243C"/>
    <w:rsid w:val="009F5817"/>
    <w:rsid w:val="009F5D78"/>
    <w:rsid w:val="00A01441"/>
    <w:rsid w:val="00A02B05"/>
    <w:rsid w:val="00A03A9D"/>
    <w:rsid w:val="00A1587C"/>
    <w:rsid w:val="00A15CE9"/>
    <w:rsid w:val="00A1605D"/>
    <w:rsid w:val="00A21D82"/>
    <w:rsid w:val="00A30FDE"/>
    <w:rsid w:val="00A41E2D"/>
    <w:rsid w:val="00A42695"/>
    <w:rsid w:val="00A43DF3"/>
    <w:rsid w:val="00A451DD"/>
    <w:rsid w:val="00A51485"/>
    <w:rsid w:val="00A524E8"/>
    <w:rsid w:val="00A67DDB"/>
    <w:rsid w:val="00A7029A"/>
    <w:rsid w:val="00A75EE3"/>
    <w:rsid w:val="00A804C9"/>
    <w:rsid w:val="00A81363"/>
    <w:rsid w:val="00A8230A"/>
    <w:rsid w:val="00A82654"/>
    <w:rsid w:val="00A8731B"/>
    <w:rsid w:val="00A87D74"/>
    <w:rsid w:val="00A90FC2"/>
    <w:rsid w:val="00AA09BF"/>
    <w:rsid w:val="00AA2173"/>
    <w:rsid w:val="00AA28CE"/>
    <w:rsid w:val="00AA64E8"/>
    <w:rsid w:val="00AA72D2"/>
    <w:rsid w:val="00AB166D"/>
    <w:rsid w:val="00AC078C"/>
    <w:rsid w:val="00AD10FA"/>
    <w:rsid w:val="00AD472B"/>
    <w:rsid w:val="00AE2A30"/>
    <w:rsid w:val="00AE718E"/>
    <w:rsid w:val="00B0256A"/>
    <w:rsid w:val="00B07553"/>
    <w:rsid w:val="00B10AA2"/>
    <w:rsid w:val="00B11683"/>
    <w:rsid w:val="00B1341D"/>
    <w:rsid w:val="00B17ECF"/>
    <w:rsid w:val="00B22B73"/>
    <w:rsid w:val="00B23752"/>
    <w:rsid w:val="00B27E33"/>
    <w:rsid w:val="00B3452D"/>
    <w:rsid w:val="00B44E3D"/>
    <w:rsid w:val="00B45258"/>
    <w:rsid w:val="00B46818"/>
    <w:rsid w:val="00B51A1E"/>
    <w:rsid w:val="00B51B15"/>
    <w:rsid w:val="00B60709"/>
    <w:rsid w:val="00B65AEB"/>
    <w:rsid w:val="00B66A3B"/>
    <w:rsid w:val="00B679BB"/>
    <w:rsid w:val="00B732C8"/>
    <w:rsid w:val="00B76F1A"/>
    <w:rsid w:val="00B77654"/>
    <w:rsid w:val="00B8044E"/>
    <w:rsid w:val="00B852AF"/>
    <w:rsid w:val="00B87D21"/>
    <w:rsid w:val="00B93BCE"/>
    <w:rsid w:val="00BA0438"/>
    <w:rsid w:val="00BA0609"/>
    <w:rsid w:val="00BA1C5A"/>
    <w:rsid w:val="00BA3C7C"/>
    <w:rsid w:val="00BA4AB5"/>
    <w:rsid w:val="00BA57E6"/>
    <w:rsid w:val="00BA6FFE"/>
    <w:rsid w:val="00BA763C"/>
    <w:rsid w:val="00BA770A"/>
    <w:rsid w:val="00BB0A78"/>
    <w:rsid w:val="00BB3B16"/>
    <w:rsid w:val="00BC2319"/>
    <w:rsid w:val="00BC2403"/>
    <w:rsid w:val="00BC2A1C"/>
    <w:rsid w:val="00BC2FE8"/>
    <w:rsid w:val="00BC3393"/>
    <w:rsid w:val="00BC4637"/>
    <w:rsid w:val="00BD152D"/>
    <w:rsid w:val="00BD4AB6"/>
    <w:rsid w:val="00BD4D99"/>
    <w:rsid w:val="00BE0CF5"/>
    <w:rsid w:val="00BE295A"/>
    <w:rsid w:val="00BE48E2"/>
    <w:rsid w:val="00BF24B9"/>
    <w:rsid w:val="00BF4339"/>
    <w:rsid w:val="00BF4D3C"/>
    <w:rsid w:val="00BF59D4"/>
    <w:rsid w:val="00C042C5"/>
    <w:rsid w:val="00C06087"/>
    <w:rsid w:val="00C11FE8"/>
    <w:rsid w:val="00C136AF"/>
    <w:rsid w:val="00C1436B"/>
    <w:rsid w:val="00C14523"/>
    <w:rsid w:val="00C1481F"/>
    <w:rsid w:val="00C154CF"/>
    <w:rsid w:val="00C27388"/>
    <w:rsid w:val="00C30BB7"/>
    <w:rsid w:val="00C323C1"/>
    <w:rsid w:val="00C32AF3"/>
    <w:rsid w:val="00C344FA"/>
    <w:rsid w:val="00C360C3"/>
    <w:rsid w:val="00C511B9"/>
    <w:rsid w:val="00C51DE9"/>
    <w:rsid w:val="00C57DB6"/>
    <w:rsid w:val="00C61D95"/>
    <w:rsid w:val="00C65AD9"/>
    <w:rsid w:val="00C71A17"/>
    <w:rsid w:val="00C733FB"/>
    <w:rsid w:val="00C74656"/>
    <w:rsid w:val="00C75815"/>
    <w:rsid w:val="00C778E4"/>
    <w:rsid w:val="00C80CCA"/>
    <w:rsid w:val="00C8407C"/>
    <w:rsid w:val="00C939E6"/>
    <w:rsid w:val="00C95C00"/>
    <w:rsid w:val="00CA0FEC"/>
    <w:rsid w:val="00CA25A8"/>
    <w:rsid w:val="00CA2930"/>
    <w:rsid w:val="00CA35B0"/>
    <w:rsid w:val="00CA6763"/>
    <w:rsid w:val="00CB0DBE"/>
    <w:rsid w:val="00CC0622"/>
    <w:rsid w:val="00CC2B28"/>
    <w:rsid w:val="00CD1C43"/>
    <w:rsid w:val="00CD2C78"/>
    <w:rsid w:val="00CD53F5"/>
    <w:rsid w:val="00CE0462"/>
    <w:rsid w:val="00CE19B9"/>
    <w:rsid w:val="00CE1E04"/>
    <w:rsid w:val="00CE3803"/>
    <w:rsid w:val="00CE4003"/>
    <w:rsid w:val="00CE6B6B"/>
    <w:rsid w:val="00CF0479"/>
    <w:rsid w:val="00CF3222"/>
    <w:rsid w:val="00CF33B3"/>
    <w:rsid w:val="00D0154F"/>
    <w:rsid w:val="00D070DE"/>
    <w:rsid w:val="00D14A1A"/>
    <w:rsid w:val="00D17BCA"/>
    <w:rsid w:val="00D20AFF"/>
    <w:rsid w:val="00D25238"/>
    <w:rsid w:val="00D3010D"/>
    <w:rsid w:val="00D31022"/>
    <w:rsid w:val="00D33BE2"/>
    <w:rsid w:val="00D349A1"/>
    <w:rsid w:val="00D3531D"/>
    <w:rsid w:val="00D36DC4"/>
    <w:rsid w:val="00D41EAA"/>
    <w:rsid w:val="00D457CB"/>
    <w:rsid w:val="00D4641A"/>
    <w:rsid w:val="00D46C2C"/>
    <w:rsid w:val="00D65663"/>
    <w:rsid w:val="00D66F71"/>
    <w:rsid w:val="00D752D3"/>
    <w:rsid w:val="00D8173E"/>
    <w:rsid w:val="00D8335F"/>
    <w:rsid w:val="00D83EF7"/>
    <w:rsid w:val="00D845FA"/>
    <w:rsid w:val="00D84C59"/>
    <w:rsid w:val="00D85D4A"/>
    <w:rsid w:val="00D911DA"/>
    <w:rsid w:val="00D9175A"/>
    <w:rsid w:val="00D960E0"/>
    <w:rsid w:val="00D97678"/>
    <w:rsid w:val="00DA05A3"/>
    <w:rsid w:val="00DA129D"/>
    <w:rsid w:val="00DA61AC"/>
    <w:rsid w:val="00DA6AFD"/>
    <w:rsid w:val="00DA7B04"/>
    <w:rsid w:val="00DB0460"/>
    <w:rsid w:val="00DB4FFD"/>
    <w:rsid w:val="00DB5D97"/>
    <w:rsid w:val="00DB7C3A"/>
    <w:rsid w:val="00DC086A"/>
    <w:rsid w:val="00DC1A4D"/>
    <w:rsid w:val="00DC2349"/>
    <w:rsid w:val="00DD1DEF"/>
    <w:rsid w:val="00DD2105"/>
    <w:rsid w:val="00DD443B"/>
    <w:rsid w:val="00DE2DFF"/>
    <w:rsid w:val="00DE641D"/>
    <w:rsid w:val="00DE6D09"/>
    <w:rsid w:val="00DF1CE3"/>
    <w:rsid w:val="00DF2D1E"/>
    <w:rsid w:val="00E0064E"/>
    <w:rsid w:val="00E014EF"/>
    <w:rsid w:val="00E03E5F"/>
    <w:rsid w:val="00E03ED0"/>
    <w:rsid w:val="00E051F5"/>
    <w:rsid w:val="00E11EEE"/>
    <w:rsid w:val="00E15660"/>
    <w:rsid w:val="00E1675A"/>
    <w:rsid w:val="00E241D8"/>
    <w:rsid w:val="00E25A0B"/>
    <w:rsid w:val="00E26E07"/>
    <w:rsid w:val="00E32812"/>
    <w:rsid w:val="00E358A9"/>
    <w:rsid w:val="00E37747"/>
    <w:rsid w:val="00E423E0"/>
    <w:rsid w:val="00E4483E"/>
    <w:rsid w:val="00E4581B"/>
    <w:rsid w:val="00E468D5"/>
    <w:rsid w:val="00E47922"/>
    <w:rsid w:val="00E517D0"/>
    <w:rsid w:val="00E5226B"/>
    <w:rsid w:val="00E534F2"/>
    <w:rsid w:val="00E54E09"/>
    <w:rsid w:val="00E55215"/>
    <w:rsid w:val="00E57140"/>
    <w:rsid w:val="00E66A2D"/>
    <w:rsid w:val="00E7228A"/>
    <w:rsid w:val="00E75C69"/>
    <w:rsid w:val="00E82C1C"/>
    <w:rsid w:val="00E86B66"/>
    <w:rsid w:val="00E86DC0"/>
    <w:rsid w:val="00E92190"/>
    <w:rsid w:val="00E925E3"/>
    <w:rsid w:val="00E93314"/>
    <w:rsid w:val="00E95367"/>
    <w:rsid w:val="00E95D91"/>
    <w:rsid w:val="00E97263"/>
    <w:rsid w:val="00E97939"/>
    <w:rsid w:val="00EA7A49"/>
    <w:rsid w:val="00EB636E"/>
    <w:rsid w:val="00EC0176"/>
    <w:rsid w:val="00EC26B0"/>
    <w:rsid w:val="00ED03FC"/>
    <w:rsid w:val="00ED128E"/>
    <w:rsid w:val="00ED596E"/>
    <w:rsid w:val="00ED77A2"/>
    <w:rsid w:val="00EE185D"/>
    <w:rsid w:val="00EF4271"/>
    <w:rsid w:val="00EF6EA2"/>
    <w:rsid w:val="00F046C8"/>
    <w:rsid w:val="00F05737"/>
    <w:rsid w:val="00F07D77"/>
    <w:rsid w:val="00F11E49"/>
    <w:rsid w:val="00F12DAA"/>
    <w:rsid w:val="00F12DB8"/>
    <w:rsid w:val="00F1539A"/>
    <w:rsid w:val="00F157FC"/>
    <w:rsid w:val="00F16E94"/>
    <w:rsid w:val="00F20377"/>
    <w:rsid w:val="00F240E4"/>
    <w:rsid w:val="00F27379"/>
    <w:rsid w:val="00F37F66"/>
    <w:rsid w:val="00F547CA"/>
    <w:rsid w:val="00F566BB"/>
    <w:rsid w:val="00F6229F"/>
    <w:rsid w:val="00F64B6D"/>
    <w:rsid w:val="00F65B06"/>
    <w:rsid w:val="00F66FF0"/>
    <w:rsid w:val="00F70091"/>
    <w:rsid w:val="00F73552"/>
    <w:rsid w:val="00F7684F"/>
    <w:rsid w:val="00F77628"/>
    <w:rsid w:val="00F83B7F"/>
    <w:rsid w:val="00F8617A"/>
    <w:rsid w:val="00F900D5"/>
    <w:rsid w:val="00F9140A"/>
    <w:rsid w:val="00F94FFA"/>
    <w:rsid w:val="00FA25E7"/>
    <w:rsid w:val="00FA295B"/>
    <w:rsid w:val="00FA4E2D"/>
    <w:rsid w:val="00FA76EF"/>
    <w:rsid w:val="00FB02EB"/>
    <w:rsid w:val="00FB3E08"/>
    <w:rsid w:val="00FB45D1"/>
    <w:rsid w:val="00FB7288"/>
    <w:rsid w:val="00FC1410"/>
    <w:rsid w:val="00FC1B5B"/>
    <w:rsid w:val="00FD1A49"/>
    <w:rsid w:val="00FD1C85"/>
    <w:rsid w:val="00FD2BD2"/>
    <w:rsid w:val="00FD34F0"/>
    <w:rsid w:val="00FD5D12"/>
    <w:rsid w:val="00FD64A4"/>
    <w:rsid w:val="00FE0064"/>
    <w:rsid w:val="00FE300D"/>
    <w:rsid w:val="00FE67CA"/>
    <w:rsid w:val="00FE725D"/>
    <w:rsid w:val="00FF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D2FFE9"/>
  <w15:docId w15:val="{D9934ACC-FA38-4D65-A666-313B20F4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6EA2"/>
    <w:rPr>
      <w:rFonts w:ascii="Tahoma" w:hAnsi="Tahoma" w:cs="Tahoma"/>
      <w:sz w:val="16"/>
      <w:szCs w:val="16"/>
    </w:rPr>
  </w:style>
  <w:style w:type="paragraph" w:styleId="Footer">
    <w:name w:val="footer"/>
    <w:basedOn w:val="Normal"/>
    <w:rsid w:val="00EF6EA2"/>
    <w:pPr>
      <w:tabs>
        <w:tab w:val="center" w:pos="4320"/>
        <w:tab w:val="right" w:pos="8640"/>
      </w:tabs>
    </w:pPr>
  </w:style>
  <w:style w:type="character" w:styleId="PageNumber">
    <w:name w:val="page number"/>
    <w:basedOn w:val="DefaultParagraphFont"/>
    <w:rsid w:val="00EF6EA2"/>
  </w:style>
  <w:style w:type="paragraph" w:styleId="Header">
    <w:name w:val="header"/>
    <w:basedOn w:val="Normal"/>
    <w:rsid w:val="00EF6EA2"/>
    <w:pPr>
      <w:tabs>
        <w:tab w:val="center" w:pos="4320"/>
        <w:tab w:val="right" w:pos="8640"/>
      </w:tabs>
    </w:pPr>
  </w:style>
  <w:style w:type="character" w:styleId="CommentReference">
    <w:name w:val="annotation reference"/>
    <w:basedOn w:val="DefaultParagraphFont"/>
    <w:semiHidden/>
    <w:rsid w:val="00EF6EA2"/>
    <w:rPr>
      <w:sz w:val="16"/>
      <w:szCs w:val="16"/>
    </w:rPr>
  </w:style>
  <w:style w:type="paragraph" w:styleId="CommentText">
    <w:name w:val="annotation text"/>
    <w:basedOn w:val="Normal"/>
    <w:semiHidden/>
    <w:rsid w:val="00EF6EA2"/>
    <w:rPr>
      <w:sz w:val="20"/>
      <w:szCs w:val="20"/>
    </w:rPr>
  </w:style>
  <w:style w:type="paragraph" w:styleId="CommentSubject">
    <w:name w:val="annotation subject"/>
    <w:basedOn w:val="CommentText"/>
    <w:next w:val="CommentText"/>
    <w:semiHidden/>
    <w:rsid w:val="00EF6EA2"/>
    <w:rPr>
      <w:b/>
      <w:bCs/>
    </w:rPr>
  </w:style>
  <w:style w:type="paragraph" w:styleId="ListParagraph">
    <w:name w:val="List Paragraph"/>
    <w:basedOn w:val="Normal"/>
    <w:uiPriority w:val="34"/>
    <w:qFormat/>
    <w:rsid w:val="00BE0CF5"/>
    <w:pPr>
      <w:ind w:left="720"/>
      <w:contextualSpacing/>
    </w:pPr>
  </w:style>
  <w:style w:type="character" w:styleId="Hyperlink">
    <w:name w:val="Hyperlink"/>
    <w:basedOn w:val="DefaultParagraphFont"/>
    <w:uiPriority w:val="99"/>
    <w:rsid w:val="000117F3"/>
    <w:rPr>
      <w:color w:val="0000FF" w:themeColor="hyperlink"/>
      <w:u w:val="single"/>
    </w:rPr>
  </w:style>
  <w:style w:type="paragraph" w:styleId="NormalWeb">
    <w:name w:val="Normal (Web)"/>
    <w:basedOn w:val="Normal"/>
    <w:uiPriority w:val="99"/>
    <w:unhideWhenUsed/>
    <w:rsid w:val="00D845FA"/>
    <w:pPr>
      <w:spacing w:before="100" w:beforeAutospacing="1" w:after="100" w:afterAutospacing="1"/>
    </w:pPr>
    <w:rPr>
      <w:rFonts w:eastAsiaTheme="minorHAnsi"/>
    </w:rPr>
  </w:style>
  <w:style w:type="character" w:styleId="FollowedHyperlink">
    <w:name w:val="FollowedHyperlink"/>
    <w:basedOn w:val="DefaultParagraphFont"/>
    <w:rsid w:val="00B44E3D"/>
    <w:rPr>
      <w:color w:val="800080" w:themeColor="followedHyperlink"/>
      <w:u w:val="single"/>
    </w:rPr>
  </w:style>
  <w:style w:type="paragraph" w:styleId="NoSpacing">
    <w:name w:val="No Spacing"/>
    <w:uiPriority w:val="1"/>
    <w:qFormat/>
    <w:rsid w:val="001C5FB3"/>
    <w:rPr>
      <w:rFonts w:asciiTheme="minorHAnsi" w:eastAsiaTheme="minorHAnsi" w:hAnsiTheme="minorHAnsi" w:cstheme="minorBidi"/>
      <w:sz w:val="22"/>
      <w:szCs w:val="22"/>
    </w:rPr>
  </w:style>
  <w:style w:type="character" w:styleId="Strong">
    <w:name w:val="Strong"/>
    <w:basedOn w:val="DefaultParagraphFont"/>
    <w:uiPriority w:val="22"/>
    <w:qFormat/>
    <w:rsid w:val="00B17ECF"/>
    <w:rPr>
      <w:b/>
      <w:bCs/>
    </w:rPr>
  </w:style>
  <w:style w:type="paragraph" w:customStyle="1" w:styleId="Default">
    <w:name w:val="Default"/>
    <w:rsid w:val="005D361A"/>
    <w:pPr>
      <w:autoSpaceDE w:val="0"/>
      <w:autoSpaceDN w:val="0"/>
      <w:adjustRightInd w:val="0"/>
    </w:pPr>
    <w:rPr>
      <w:color w:val="000000"/>
      <w:sz w:val="24"/>
      <w:szCs w:val="24"/>
    </w:rPr>
  </w:style>
  <w:style w:type="character" w:customStyle="1" w:styleId="apple-converted-space">
    <w:name w:val="apple-converted-space"/>
    <w:basedOn w:val="DefaultParagraphFont"/>
    <w:rsid w:val="00F05737"/>
  </w:style>
  <w:style w:type="character" w:styleId="Emphasis">
    <w:name w:val="Emphasis"/>
    <w:basedOn w:val="DefaultParagraphFont"/>
    <w:uiPriority w:val="20"/>
    <w:qFormat/>
    <w:rsid w:val="008B1C20"/>
    <w:rPr>
      <w:i/>
      <w:iCs/>
    </w:rPr>
  </w:style>
  <w:style w:type="paragraph" w:customStyle="1" w:styleId="msonormal0">
    <w:name w:val="msonormal"/>
    <w:basedOn w:val="Normal"/>
    <w:rsid w:val="008D1721"/>
    <w:pPr>
      <w:spacing w:before="100" w:beforeAutospacing="1" w:after="100" w:afterAutospacing="1"/>
    </w:pPr>
    <w:rPr>
      <w:rFonts w:eastAsiaTheme="minorEastAsia"/>
    </w:rPr>
  </w:style>
  <w:style w:type="paragraph" w:styleId="FootnoteText">
    <w:name w:val="footnote text"/>
    <w:basedOn w:val="Normal"/>
    <w:link w:val="FootnoteTextChar"/>
    <w:uiPriority w:val="99"/>
    <w:semiHidden/>
    <w:unhideWhenUsed/>
    <w:rsid w:val="008D1721"/>
    <w:pPr>
      <w:spacing w:before="60" w:after="60"/>
    </w:pPr>
    <w:rPr>
      <w:rFonts w:ascii="Arial" w:eastAsiaTheme="minorEastAsia" w:hAnsi="Arial" w:cs="Arial"/>
      <w:sz w:val="20"/>
      <w:szCs w:val="20"/>
    </w:rPr>
  </w:style>
  <w:style w:type="character" w:customStyle="1" w:styleId="FootnoteTextChar">
    <w:name w:val="Footnote Text Char"/>
    <w:basedOn w:val="DefaultParagraphFont"/>
    <w:link w:val="FootnoteText"/>
    <w:uiPriority w:val="99"/>
    <w:semiHidden/>
    <w:rsid w:val="008D1721"/>
    <w:rPr>
      <w:rFonts w:ascii="Arial" w:eastAsiaTheme="minorEastAsia" w:hAnsi="Arial" w:cs="Arial"/>
    </w:rPr>
  </w:style>
  <w:style w:type="paragraph" w:customStyle="1" w:styleId="center">
    <w:name w:val="center"/>
    <w:basedOn w:val="Normal"/>
    <w:rsid w:val="008D1721"/>
    <w:pPr>
      <w:keepNext/>
      <w:autoSpaceDE w:val="0"/>
      <w:autoSpaceDN w:val="0"/>
      <w:spacing w:after="60"/>
      <w:jc w:val="center"/>
    </w:pPr>
    <w:rPr>
      <w:rFonts w:ascii="Arial" w:eastAsiaTheme="minorEastAsia" w:hAnsi="Arial" w:cs="Arial"/>
      <w:sz w:val="22"/>
      <w:szCs w:val="22"/>
    </w:rPr>
  </w:style>
  <w:style w:type="paragraph" w:customStyle="1" w:styleId="i10">
    <w:name w:val="i10"/>
    <w:basedOn w:val="Normal"/>
    <w:rsid w:val="008D1721"/>
    <w:pPr>
      <w:autoSpaceDE w:val="0"/>
      <w:autoSpaceDN w:val="0"/>
      <w:spacing w:after="60"/>
      <w:ind w:left="720" w:firstLine="720"/>
      <w:jc w:val="both"/>
    </w:pPr>
    <w:rPr>
      <w:rFonts w:ascii="Arial" w:eastAsiaTheme="minorEastAsia" w:hAnsi="Arial" w:cs="Arial"/>
      <w:sz w:val="22"/>
      <w:szCs w:val="22"/>
    </w:rPr>
  </w:style>
  <w:style w:type="paragraph" w:customStyle="1" w:styleId="i15">
    <w:name w:val="i15"/>
    <w:basedOn w:val="Normal"/>
    <w:rsid w:val="008D1721"/>
    <w:pPr>
      <w:autoSpaceDE w:val="0"/>
      <w:autoSpaceDN w:val="0"/>
      <w:spacing w:after="60"/>
      <w:ind w:left="1440"/>
      <w:jc w:val="both"/>
    </w:pPr>
    <w:rPr>
      <w:rFonts w:ascii="Arial" w:eastAsiaTheme="minorEastAsia" w:hAnsi="Arial" w:cs="Arial"/>
      <w:sz w:val="22"/>
      <w:szCs w:val="22"/>
    </w:rPr>
  </w:style>
  <w:style w:type="paragraph" w:customStyle="1" w:styleId="image">
    <w:name w:val="image"/>
    <w:basedOn w:val="Normal"/>
    <w:rsid w:val="008D1721"/>
    <w:pPr>
      <w:autoSpaceDE w:val="0"/>
      <w:autoSpaceDN w:val="0"/>
      <w:spacing w:before="60" w:after="60"/>
      <w:jc w:val="both"/>
    </w:pPr>
    <w:rPr>
      <w:rFonts w:ascii="Arial" w:eastAsiaTheme="minorEastAsia" w:hAnsi="Arial" w:cs="Arial"/>
      <w:color w:val="0000FF"/>
      <w:sz w:val="22"/>
      <w:szCs w:val="22"/>
      <w:u w:val="single"/>
    </w:rPr>
  </w:style>
  <w:style w:type="paragraph" w:customStyle="1" w:styleId="textasis">
    <w:name w:val="textasis"/>
    <w:basedOn w:val="Normal"/>
    <w:rsid w:val="008D1721"/>
    <w:pPr>
      <w:autoSpaceDE w:val="0"/>
      <w:autoSpaceDN w:val="0"/>
      <w:spacing w:before="60" w:after="60"/>
    </w:pPr>
    <w:rPr>
      <w:rFonts w:ascii="Courier" w:eastAsiaTheme="minorEastAsia" w:hAnsi="Courier"/>
      <w:color w:val="000000"/>
      <w:sz w:val="22"/>
      <w:szCs w:val="22"/>
    </w:rPr>
  </w:style>
  <w:style w:type="paragraph" w:customStyle="1" w:styleId="textbi">
    <w:name w:val="textbi"/>
    <w:basedOn w:val="Normal"/>
    <w:rsid w:val="008D1721"/>
    <w:pPr>
      <w:autoSpaceDE w:val="0"/>
      <w:autoSpaceDN w:val="0"/>
      <w:spacing w:after="60"/>
      <w:ind w:left="720"/>
      <w:jc w:val="both"/>
    </w:pPr>
    <w:rPr>
      <w:rFonts w:ascii="Arial" w:eastAsiaTheme="minorEastAsia" w:hAnsi="Arial" w:cs="Arial"/>
      <w:sz w:val="22"/>
      <w:szCs w:val="22"/>
    </w:rPr>
  </w:style>
  <w:style w:type="paragraph" w:customStyle="1" w:styleId="textbl">
    <w:name w:val="textbl"/>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texthdr">
    <w:name w:val="texthdr"/>
    <w:basedOn w:val="Normal"/>
    <w:rsid w:val="008D1721"/>
    <w:pPr>
      <w:autoSpaceDE w:val="0"/>
      <w:autoSpaceDN w:val="0"/>
      <w:spacing w:before="60" w:after="60"/>
      <w:jc w:val="center"/>
    </w:pPr>
    <w:rPr>
      <w:rFonts w:ascii="Arial" w:eastAsiaTheme="minorEastAsia" w:hAnsi="Arial" w:cs="Arial"/>
      <w:b/>
      <w:bCs/>
      <w:sz w:val="28"/>
      <w:szCs w:val="28"/>
    </w:rPr>
  </w:style>
  <w:style w:type="paragraph" w:customStyle="1" w:styleId="textind">
    <w:name w:val="textind"/>
    <w:basedOn w:val="Normal"/>
    <w:rsid w:val="008D1721"/>
    <w:pPr>
      <w:autoSpaceDE w:val="0"/>
      <w:autoSpaceDN w:val="0"/>
      <w:spacing w:before="60" w:after="60"/>
      <w:ind w:firstLine="720"/>
      <w:jc w:val="both"/>
    </w:pPr>
    <w:rPr>
      <w:rFonts w:ascii="Arial" w:eastAsiaTheme="minorEastAsia" w:hAnsi="Arial" w:cs="Arial"/>
      <w:sz w:val="22"/>
      <w:szCs w:val="22"/>
    </w:rPr>
  </w:style>
  <w:style w:type="paragraph" w:customStyle="1" w:styleId="textrt">
    <w:name w:val="textrt"/>
    <w:basedOn w:val="Normal"/>
    <w:rsid w:val="008D1721"/>
    <w:pPr>
      <w:autoSpaceDE w:val="0"/>
      <w:autoSpaceDN w:val="0"/>
      <w:spacing w:before="60" w:after="60"/>
      <w:ind w:firstLine="720"/>
      <w:jc w:val="right"/>
    </w:pPr>
    <w:rPr>
      <w:rFonts w:ascii="Arial" w:eastAsiaTheme="minorEastAsia" w:hAnsi="Arial" w:cs="Arial"/>
      <w:sz w:val="22"/>
      <w:szCs w:val="22"/>
    </w:rPr>
  </w:style>
  <w:style w:type="paragraph" w:customStyle="1" w:styleId="article">
    <w:name w:val="article"/>
    <w:basedOn w:val="Normal"/>
    <w:rsid w:val="008D1721"/>
    <w:pPr>
      <w:keepNext/>
      <w:autoSpaceDE w:val="0"/>
      <w:autoSpaceDN w:val="0"/>
      <w:spacing w:after="60"/>
      <w:jc w:val="center"/>
    </w:pPr>
    <w:rPr>
      <w:rFonts w:ascii="Arial" w:eastAsiaTheme="minorEastAsia" w:hAnsi="Arial" w:cs="Arial"/>
      <w:sz w:val="22"/>
      <w:szCs w:val="22"/>
    </w:rPr>
  </w:style>
  <w:style w:type="paragraph" w:customStyle="1" w:styleId="auth">
    <w:name w:val="auth"/>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basis">
    <w:name w:val="basis"/>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history">
    <w:name w:val="history"/>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issues">
    <w:name w:val="issues"/>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noira">
    <w:name w:val="noira"/>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notice">
    <w:name w:val="notice"/>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part">
    <w:name w:val="part"/>
    <w:basedOn w:val="Normal"/>
    <w:rsid w:val="008D1721"/>
    <w:pPr>
      <w:keepNext/>
      <w:autoSpaceDE w:val="0"/>
      <w:autoSpaceDN w:val="0"/>
      <w:spacing w:after="60"/>
      <w:jc w:val="center"/>
    </w:pPr>
    <w:rPr>
      <w:rFonts w:ascii="Arial" w:eastAsiaTheme="minorEastAsia" w:hAnsi="Arial" w:cs="Arial"/>
      <w:sz w:val="22"/>
      <w:szCs w:val="22"/>
    </w:rPr>
  </w:style>
  <w:style w:type="paragraph" w:customStyle="1" w:styleId="preamble">
    <w:name w:val="preamble"/>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purpose">
    <w:name w:val="purpose"/>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rationale">
    <w:name w:val="rationale"/>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ref">
    <w:name w:val="ref"/>
    <w:basedOn w:val="Normal"/>
    <w:rsid w:val="008D1721"/>
    <w:pPr>
      <w:autoSpaceDE w:val="0"/>
      <w:autoSpaceDN w:val="0"/>
      <w:spacing w:before="120"/>
      <w:jc w:val="center"/>
    </w:pPr>
    <w:rPr>
      <w:rFonts w:ascii="Arial" w:eastAsiaTheme="minorEastAsia" w:hAnsi="Arial" w:cs="Arial"/>
      <w:sz w:val="16"/>
      <w:szCs w:val="16"/>
    </w:rPr>
  </w:style>
  <w:style w:type="paragraph" w:customStyle="1" w:styleId="sectbi">
    <w:name w:val="sectbi"/>
    <w:basedOn w:val="Normal"/>
    <w:rsid w:val="008D1721"/>
    <w:pPr>
      <w:autoSpaceDE w:val="0"/>
      <w:autoSpaceDN w:val="0"/>
      <w:spacing w:after="60"/>
      <w:ind w:left="720"/>
      <w:jc w:val="both"/>
    </w:pPr>
    <w:rPr>
      <w:rFonts w:ascii="Arial" w:eastAsiaTheme="minorEastAsia" w:hAnsi="Arial" w:cs="Arial"/>
      <w:sz w:val="22"/>
      <w:szCs w:val="22"/>
    </w:rPr>
  </w:style>
  <w:style w:type="paragraph" w:customStyle="1" w:styleId="sectbi2">
    <w:name w:val="sectbi2"/>
    <w:basedOn w:val="Normal"/>
    <w:rsid w:val="008D1721"/>
    <w:pPr>
      <w:autoSpaceDE w:val="0"/>
      <w:autoSpaceDN w:val="0"/>
      <w:spacing w:after="60"/>
      <w:ind w:left="1080"/>
      <w:jc w:val="both"/>
    </w:pPr>
    <w:rPr>
      <w:rFonts w:ascii="Arial" w:eastAsiaTheme="minorEastAsia" w:hAnsi="Arial" w:cs="Arial"/>
      <w:sz w:val="22"/>
      <w:szCs w:val="22"/>
    </w:rPr>
  </w:style>
  <w:style w:type="paragraph" w:customStyle="1" w:styleId="sectind">
    <w:name w:val="sectind"/>
    <w:basedOn w:val="Normal"/>
    <w:rsid w:val="008D1721"/>
    <w:pPr>
      <w:autoSpaceDE w:val="0"/>
      <w:autoSpaceDN w:val="0"/>
      <w:spacing w:before="60" w:after="60"/>
      <w:ind w:firstLine="360"/>
      <w:jc w:val="both"/>
    </w:pPr>
    <w:rPr>
      <w:rFonts w:ascii="Arial" w:eastAsiaTheme="minorEastAsia" w:hAnsi="Arial" w:cs="Arial"/>
      <w:sz w:val="22"/>
      <w:szCs w:val="22"/>
    </w:rPr>
  </w:style>
  <w:style w:type="paragraph" w:customStyle="1" w:styleId="substance">
    <w:name w:val="substance"/>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summary">
    <w:name w:val="summary"/>
    <w:basedOn w:val="Normal"/>
    <w:rsid w:val="008D1721"/>
    <w:pPr>
      <w:autoSpaceDE w:val="0"/>
      <w:autoSpaceDN w:val="0"/>
      <w:spacing w:before="60" w:after="60"/>
      <w:jc w:val="both"/>
    </w:pPr>
    <w:rPr>
      <w:rFonts w:ascii="Arial" w:eastAsiaTheme="minorEastAsia" w:hAnsi="Arial" w:cs="Arial"/>
      <w:sz w:val="22"/>
      <w:szCs w:val="22"/>
    </w:rPr>
  </w:style>
  <w:style w:type="paragraph" w:customStyle="1" w:styleId="tblctr">
    <w:name w:val="tblctr"/>
    <w:basedOn w:val="Normal"/>
    <w:rsid w:val="008D1721"/>
    <w:pPr>
      <w:spacing w:before="60" w:after="60"/>
      <w:ind w:left="72" w:right="72"/>
      <w:jc w:val="center"/>
    </w:pPr>
    <w:rPr>
      <w:rFonts w:ascii="Arial" w:eastAsiaTheme="minorEastAsia" w:hAnsi="Arial" w:cs="Arial"/>
      <w:sz w:val="22"/>
      <w:szCs w:val="22"/>
    </w:rPr>
  </w:style>
  <w:style w:type="paragraph" w:customStyle="1" w:styleId="tblrt">
    <w:name w:val="tblrt"/>
    <w:basedOn w:val="Normal"/>
    <w:rsid w:val="008D1721"/>
    <w:pPr>
      <w:spacing w:before="60" w:after="60"/>
      <w:ind w:left="72" w:right="72"/>
      <w:jc w:val="right"/>
    </w:pPr>
    <w:rPr>
      <w:rFonts w:ascii="Arial" w:eastAsiaTheme="minorEastAsia" w:hAnsi="Arial" w:cs="Arial"/>
      <w:sz w:val="22"/>
      <w:szCs w:val="22"/>
    </w:rPr>
  </w:style>
  <w:style w:type="paragraph" w:customStyle="1" w:styleId="tblleft">
    <w:name w:val="tblleft"/>
    <w:basedOn w:val="Normal"/>
    <w:rsid w:val="008D1721"/>
    <w:pPr>
      <w:spacing w:before="60" w:after="60"/>
      <w:ind w:left="72" w:right="72"/>
    </w:pPr>
    <w:rPr>
      <w:rFonts w:ascii="Arial" w:eastAsiaTheme="minorEastAsia" w:hAnsi="Arial" w:cs="Arial"/>
      <w:sz w:val="22"/>
      <w:szCs w:val="22"/>
    </w:rPr>
  </w:style>
  <w:style w:type="paragraph" w:customStyle="1" w:styleId="vacno">
    <w:name w:val="vacno"/>
    <w:basedOn w:val="Normal"/>
    <w:rsid w:val="008D1721"/>
    <w:pPr>
      <w:keepNext/>
      <w:autoSpaceDE w:val="0"/>
      <w:autoSpaceDN w:val="0"/>
      <w:spacing w:before="60" w:after="60"/>
      <w:jc w:val="both"/>
    </w:pPr>
    <w:rPr>
      <w:rFonts w:ascii="Arial" w:eastAsiaTheme="minorEastAsia" w:hAnsi="Arial" w:cs="Arial"/>
      <w:b/>
      <w:bCs/>
      <w:sz w:val="22"/>
      <w:szCs w:val="22"/>
    </w:rPr>
  </w:style>
  <w:style w:type="paragraph" w:customStyle="1" w:styleId="tblbi">
    <w:name w:val="tblbi"/>
    <w:basedOn w:val="Normal"/>
    <w:rsid w:val="008D1721"/>
    <w:pPr>
      <w:autoSpaceDE w:val="0"/>
      <w:autoSpaceDN w:val="0"/>
      <w:spacing w:before="60" w:after="60"/>
      <w:ind w:left="432"/>
    </w:pPr>
    <w:rPr>
      <w:rFonts w:ascii="Arial" w:eastAsiaTheme="minorEastAsia" w:hAnsi="Arial" w:cs="Arial"/>
    </w:rPr>
  </w:style>
  <w:style w:type="paragraph" w:customStyle="1" w:styleId="tblbi2">
    <w:name w:val="tblbi2"/>
    <w:basedOn w:val="Normal"/>
    <w:rsid w:val="008D1721"/>
    <w:pPr>
      <w:autoSpaceDE w:val="0"/>
      <w:autoSpaceDN w:val="0"/>
      <w:spacing w:before="60" w:after="60"/>
      <w:ind w:left="720"/>
    </w:pPr>
    <w:rPr>
      <w:rFonts w:ascii="Arial" w:eastAsiaTheme="minorEastAsia" w:hAnsi="Arial" w:cs="Arial"/>
    </w:rPr>
  </w:style>
  <w:style w:type="paragraph" w:customStyle="1" w:styleId="tblind">
    <w:name w:val="tblind"/>
    <w:basedOn w:val="Normal"/>
    <w:rsid w:val="008D1721"/>
    <w:pPr>
      <w:autoSpaceDE w:val="0"/>
      <w:autoSpaceDN w:val="0"/>
      <w:spacing w:before="60" w:after="60"/>
      <w:ind w:firstLine="216"/>
    </w:pPr>
    <w:rPr>
      <w:rFonts w:ascii="Arial" w:eastAsiaTheme="minorEastAsia" w:hAnsi="Arial" w:cs="Arial"/>
    </w:rPr>
  </w:style>
  <w:style w:type="character" w:styleId="LineNumber">
    <w:name w:val="line number"/>
    <w:basedOn w:val="DefaultParagraphFont"/>
    <w:uiPriority w:val="99"/>
    <w:semiHidden/>
    <w:unhideWhenUsed/>
    <w:rsid w:val="008D1721"/>
    <w:rPr>
      <w:b/>
      <w:bCs/>
    </w:rPr>
  </w:style>
  <w:style w:type="paragraph" w:customStyle="1" w:styleId="txtbl">
    <w:name w:val="txtbl"/>
    <w:basedOn w:val="Normal"/>
    <w:rsid w:val="008D172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932">
      <w:bodyDiv w:val="1"/>
      <w:marLeft w:val="0"/>
      <w:marRight w:val="0"/>
      <w:marTop w:val="0"/>
      <w:marBottom w:val="0"/>
      <w:divBdr>
        <w:top w:val="none" w:sz="0" w:space="0" w:color="auto"/>
        <w:left w:val="none" w:sz="0" w:space="0" w:color="auto"/>
        <w:bottom w:val="none" w:sz="0" w:space="0" w:color="auto"/>
        <w:right w:val="none" w:sz="0" w:space="0" w:color="auto"/>
      </w:divBdr>
    </w:div>
    <w:div w:id="239487893">
      <w:bodyDiv w:val="1"/>
      <w:marLeft w:val="0"/>
      <w:marRight w:val="0"/>
      <w:marTop w:val="0"/>
      <w:marBottom w:val="0"/>
      <w:divBdr>
        <w:top w:val="none" w:sz="0" w:space="0" w:color="auto"/>
        <w:left w:val="none" w:sz="0" w:space="0" w:color="auto"/>
        <w:bottom w:val="none" w:sz="0" w:space="0" w:color="auto"/>
        <w:right w:val="none" w:sz="0" w:space="0" w:color="auto"/>
      </w:divBdr>
    </w:div>
    <w:div w:id="315181951">
      <w:bodyDiv w:val="1"/>
      <w:marLeft w:val="0"/>
      <w:marRight w:val="0"/>
      <w:marTop w:val="0"/>
      <w:marBottom w:val="0"/>
      <w:divBdr>
        <w:top w:val="none" w:sz="0" w:space="0" w:color="auto"/>
        <w:left w:val="none" w:sz="0" w:space="0" w:color="auto"/>
        <w:bottom w:val="none" w:sz="0" w:space="0" w:color="auto"/>
        <w:right w:val="none" w:sz="0" w:space="0" w:color="auto"/>
      </w:divBdr>
    </w:div>
    <w:div w:id="395511658">
      <w:bodyDiv w:val="1"/>
      <w:marLeft w:val="0"/>
      <w:marRight w:val="0"/>
      <w:marTop w:val="0"/>
      <w:marBottom w:val="0"/>
      <w:divBdr>
        <w:top w:val="none" w:sz="0" w:space="0" w:color="auto"/>
        <w:left w:val="none" w:sz="0" w:space="0" w:color="auto"/>
        <w:bottom w:val="none" w:sz="0" w:space="0" w:color="auto"/>
        <w:right w:val="none" w:sz="0" w:space="0" w:color="auto"/>
      </w:divBdr>
      <w:divsChild>
        <w:div w:id="1573155672">
          <w:marLeft w:val="0"/>
          <w:marRight w:val="0"/>
          <w:marTop w:val="0"/>
          <w:marBottom w:val="0"/>
          <w:divBdr>
            <w:top w:val="none" w:sz="0" w:space="0" w:color="auto"/>
            <w:left w:val="single" w:sz="6" w:space="0" w:color="BEB9A8"/>
            <w:bottom w:val="none" w:sz="0" w:space="0" w:color="auto"/>
            <w:right w:val="single" w:sz="6" w:space="0" w:color="BEB9A8"/>
          </w:divBdr>
          <w:divsChild>
            <w:div w:id="605499751">
              <w:marLeft w:val="0"/>
              <w:marRight w:val="0"/>
              <w:marTop w:val="0"/>
              <w:marBottom w:val="0"/>
              <w:divBdr>
                <w:top w:val="none" w:sz="0" w:space="0" w:color="auto"/>
                <w:left w:val="none" w:sz="0" w:space="0" w:color="auto"/>
                <w:bottom w:val="none" w:sz="0" w:space="0" w:color="auto"/>
                <w:right w:val="none" w:sz="0" w:space="0" w:color="auto"/>
              </w:divBdr>
              <w:divsChild>
                <w:div w:id="13943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38982">
      <w:bodyDiv w:val="1"/>
      <w:marLeft w:val="0"/>
      <w:marRight w:val="0"/>
      <w:marTop w:val="0"/>
      <w:marBottom w:val="0"/>
      <w:divBdr>
        <w:top w:val="none" w:sz="0" w:space="0" w:color="auto"/>
        <w:left w:val="none" w:sz="0" w:space="0" w:color="auto"/>
        <w:bottom w:val="none" w:sz="0" w:space="0" w:color="auto"/>
        <w:right w:val="none" w:sz="0" w:space="0" w:color="auto"/>
      </w:divBdr>
    </w:div>
    <w:div w:id="773330392">
      <w:bodyDiv w:val="1"/>
      <w:marLeft w:val="0"/>
      <w:marRight w:val="0"/>
      <w:marTop w:val="0"/>
      <w:marBottom w:val="0"/>
      <w:divBdr>
        <w:top w:val="none" w:sz="0" w:space="0" w:color="auto"/>
        <w:left w:val="none" w:sz="0" w:space="0" w:color="auto"/>
        <w:bottom w:val="none" w:sz="0" w:space="0" w:color="auto"/>
        <w:right w:val="none" w:sz="0" w:space="0" w:color="auto"/>
      </w:divBdr>
    </w:div>
    <w:div w:id="778525652">
      <w:bodyDiv w:val="1"/>
      <w:marLeft w:val="0"/>
      <w:marRight w:val="0"/>
      <w:marTop w:val="0"/>
      <w:marBottom w:val="0"/>
      <w:divBdr>
        <w:top w:val="none" w:sz="0" w:space="0" w:color="auto"/>
        <w:left w:val="none" w:sz="0" w:space="0" w:color="auto"/>
        <w:bottom w:val="none" w:sz="0" w:space="0" w:color="auto"/>
        <w:right w:val="none" w:sz="0" w:space="0" w:color="auto"/>
      </w:divBdr>
      <w:divsChild>
        <w:div w:id="684400710">
          <w:marLeft w:val="0"/>
          <w:marRight w:val="0"/>
          <w:marTop w:val="0"/>
          <w:marBottom w:val="0"/>
          <w:divBdr>
            <w:top w:val="none" w:sz="0" w:space="0" w:color="auto"/>
            <w:left w:val="none" w:sz="0" w:space="0" w:color="auto"/>
            <w:bottom w:val="none" w:sz="0" w:space="0" w:color="auto"/>
            <w:right w:val="none" w:sz="0" w:space="0" w:color="auto"/>
          </w:divBdr>
          <w:divsChild>
            <w:div w:id="518544928">
              <w:marLeft w:val="0"/>
              <w:marRight w:val="0"/>
              <w:marTop w:val="0"/>
              <w:marBottom w:val="0"/>
              <w:divBdr>
                <w:top w:val="none" w:sz="0" w:space="0" w:color="auto"/>
                <w:left w:val="none" w:sz="0" w:space="0" w:color="auto"/>
                <w:bottom w:val="none" w:sz="0" w:space="0" w:color="auto"/>
                <w:right w:val="none" w:sz="0" w:space="0" w:color="auto"/>
              </w:divBdr>
              <w:divsChild>
                <w:div w:id="1155681513">
                  <w:marLeft w:val="150"/>
                  <w:marRight w:val="150"/>
                  <w:marTop w:val="0"/>
                  <w:marBottom w:val="0"/>
                  <w:divBdr>
                    <w:top w:val="none" w:sz="0" w:space="0" w:color="auto"/>
                    <w:left w:val="none" w:sz="0" w:space="0" w:color="auto"/>
                    <w:bottom w:val="none" w:sz="0" w:space="0" w:color="auto"/>
                    <w:right w:val="none" w:sz="0" w:space="0" w:color="auto"/>
                  </w:divBdr>
                  <w:divsChild>
                    <w:div w:id="1404832110">
                      <w:marLeft w:val="0"/>
                      <w:marRight w:val="0"/>
                      <w:marTop w:val="0"/>
                      <w:marBottom w:val="0"/>
                      <w:divBdr>
                        <w:top w:val="none" w:sz="0" w:space="0" w:color="auto"/>
                        <w:left w:val="none" w:sz="0" w:space="0" w:color="auto"/>
                        <w:bottom w:val="none" w:sz="0" w:space="0" w:color="auto"/>
                        <w:right w:val="none" w:sz="0" w:space="0" w:color="auto"/>
                      </w:divBdr>
                      <w:divsChild>
                        <w:div w:id="60059541">
                          <w:marLeft w:val="0"/>
                          <w:marRight w:val="0"/>
                          <w:marTop w:val="0"/>
                          <w:marBottom w:val="0"/>
                          <w:divBdr>
                            <w:top w:val="none" w:sz="0" w:space="0" w:color="auto"/>
                            <w:left w:val="none" w:sz="0" w:space="0" w:color="auto"/>
                            <w:bottom w:val="none" w:sz="0" w:space="0" w:color="auto"/>
                            <w:right w:val="none" w:sz="0" w:space="0" w:color="auto"/>
                          </w:divBdr>
                          <w:divsChild>
                            <w:div w:id="1767536625">
                              <w:marLeft w:val="0"/>
                              <w:marRight w:val="0"/>
                              <w:marTop w:val="0"/>
                              <w:marBottom w:val="0"/>
                              <w:divBdr>
                                <w:top w:val="none" w:sz="0" w:space="0" w:color="auto"/>
                                <w:left w:val="none" w:sz="0" w:space="0" w:color="auto"/>
                                <w:bottom w:val="none" w:sz="0" w:space="0" w:color="auto"/>
                                <w:right w:val="none" w:sz="0" w:space="0" w:color="auto"/>
                              </w:divBdr>
                              <w:divsChild>
                                <w:div w:id="1032733129">
                                  <w:marLeft w:val="0"/>
                                  <w:marRight w:val="0"/>
                                  <w:marTop w:val="0"/>
                                  <w:marBottom w:val="0"/>
                                  <w:divBdr>
                                    <w:top w:val="none" w:sz="0" w:space="0" w:color="auto"/>
                                    <w:left w:val="none" w:sz="0" w:space="0" w:color="auto"/>
                                    <w:bottom w:val="none" w:sz="0" w:space="0" w:color="auto"/>
                                    <w:right w:val="none" w:sz="0" w:space="0" w:color="auto"/>
                                  </w:divBdr>
                                  <w:divsChild>
                                    <w:div w:id="12259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637324">
      <w:bodyDiv w:val="1"/>
      <w:marLeft w:val="0"/>
      <w:marRight w:val="0"/>
      <w:marTop w:val="0"/>
      <w:marBottom w:val="0"/>
      <w:divBdr>
        <w:top w:val="none" w:sz="0" w:space="0" w:color="auto"/>
        <w:left w:val="none" w:sz="0" w:space="0" w:color="auto"/>
        <w:bottom w:val="none" w:sz="0" w:space="0" w:color="auto"/>
        <w:right w:val="none" w:sz="0" w:space="0" w:color="auto"/>
      </w:divBdr>
    </w:div>
    <w:div w:id="1516072638">
      <w:bodyDiv w:val="1"/>
      <w:marLeft w:val="0"/>
      <w:marRight w:val="0"/>
      <w:marTop w:val="0"/>
      <w:marBottom w:val="0"/>
      <w:divBdr>
        <w:top w:val="none" w:sz="0" w:space="0" w:color="auto"/>
        <w:left w:val="none" w:sz="0" w:space="0" w:color="auto"/>
        <w:bottom w:val="none" w:sz="0" w:space="0" w:color="auto"/>
        <w:right w:val="none" w:sz="0" w:space="0" w:color="auto"/>
      </w:divBdr>
    </w:div>
    <w:div w:id="1542551063">
      <w:bodyDiv w:val="1"/>
      <w:marLeft w:val="0"/>
      <w:marRight w:val="0"/>
      <w:marTop w:val="0"/>
      <w:marBottom w:val="0"/>
      <w:divBdr>
        <w:top w:val="none" w:sz="0" w:space="0" w:color="auto"/>
        <w:left w:val="none" w:sz="0" w:space="0" w:color="auto"/>
        <w:bottom w:val="none" w:sz="0" w:space="0" w:color="auto"/>
        <w:right w:val="none" w:sz="0" w:space="0" w:color="auto"/>
      </w:divBdr>
    </w:div>
    <w:div w:id="1552302362">
      <w:bodyDiv w:val="1"/>
      <w:marLeft w:val="0"/>
      <w:marRight w:val="0"/>
      <w:marTop w:val="0"/>
      <w:marBottom w:val="0"/>
      <w:divBdr>
        <w:top w:val="none" w:sz="0" w:space="0" w:color="auto"/>
        <w:left w:val="none" w:sz="0" w:space="0" w:color="auto"/>
        <w:bottom w:val="none" w:sz="0" w:space="0" w:color="auto"/>
        <w:right w:val="none" w:sz="0" w:space="0" w:color="auto"/>
      </w:divBdr>
    </w:div>
    <w:div w:id="1860000029">
      <w:bodyDiv w:val="1"/>
      <w:marLeft w:val="0"/>
      <w:marRight w:val="0"/>
      <w:marTop w:val="0"/>
      <w:marBottom w:val="0"/>
      <w:divBdr>
        <w:top w:val="none" w:sz="0" w:space="0" w:color="auto"/>
        <w:left w:val="none" w:sz="0" w:space="0" w:color="auto"/>
        <w:bottom w:val="none" w:sz="0" w:space="0" w:color="auto"/>
        <w:right w:val="none" w:sz="0" w:space="0" w:color="auto"/>
      </w:divBdr>
    </w:div>
    <w:div w:id="198142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h.virginia.gov/content/uploads/sites/23/2019/01/Quarterly-Report-to-the-State-EMS-Advisory-Board-for-February-8-2019-Quarterly-Report-with-Appendices.pdf" TargetMode="External"/><Relationship Id="rId13" Type="http://schemas.openxmlformats.org/officeDocument/2006/relationships/oleObject" Target="embeddings/Microsoft_Word_97_-_2003_Document.doc"/><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dh.virginia.gov/emergency-medical-services/oems-legislative-grid-and-repor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eldprintvirginia.com"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2CA09-4FF2-478C-BE1A-A230464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1645</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State EMS Advisory Board Meeting</vt:lpstr>
    </vt:vector>
  </TitlesOfParts>
  <Company>Office of Emergency Medical Services</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EMS Advisory Board Meeting</dc:title>
  <dc:creator>Irene Hamilton</dc:creator>
  <cp:lastModifiedBy>Winston, Scott (VDH)</cp:lastModifiedBy>
  <cp:revision>3</cp:revision>
  <cp:lastPrinted>2016-08-09T14:30:00Z</cp:lastPrinted>
  <dcterms:created xsi:type="dcterms:W3CDTF">2019-02-26T17:37:00Z</dcterms:created>
  <dcterms:modified xsi:type="dcterms:W3CDTF">2019-02-26T20:54:00Z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