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D0E8" w14:textId="77777777" w:rsidR="00FF6610" w:rsidRPr="003E638D" w:rsidRDefault="008315C0" w:rsidP="00FF6610">
      <w:pPr>
        <w:widowControl w:val="0"/>
        <w:jc w:val="center"/>
        <w:rPr>
          <w:b/>
          <w:sz w:val="22"/>
          <w:szCs w:val="22"/>
        </w:rPr>
      </w:pPr>
      <w:r>
        <w:rPr>
          <w:b/>
          <w:sz w:val="22"/>
          <w:szCs w:val="22"/>
        </w:rPr>
        <w:t>Legislation and Planning Committee</w:t>
      </w:r>
    </w:p>
    <w:p w14:paraId="2B97FBFF" w14:textId="479DB0AE" w:rsidR="00DD3F64" w:rsidRDefault="00DA0B60" w:rsidP="00FF6610">
      <w:pPr>
        <w:jc w:val="center"/>
        <w:rPr>
          <w:b/>
          <w:sz w:val="22"/>
          <w:szCs w:val="22"/>
        </w:rPr>
      </w:pPr>
      <w:r>
        <w:rPr>
          <w:b/>
          <w:sz w:val="22"/>
          <w:szCs w:val="22"/>
        </w:rPr>
        <w:t>Embassy Suites Hotel</w:t>
      </w:r>
    </w:p>
    <w:p w14:paraId="00AB2375" w14:textId="25F39916" w:rsidR="009221E0" w:rsidRDefault="00DA0B60" w:rsidP="00FF6610">
      <w:pPr>
        <w:jc w:val="center"/>
        <w:rPr>
          <w:b/>
          <w:sz w:val="22"/>
          <w:szCs w:val="22"/>
        </w:rPr>
      </w:pPr>
      <w:r>
        <w:rPr>
          <w:b/>
          <w:sz w:val="22"/>
          <w:szCs w:val="22"/>
        </w:rPr>
        <w:t>Richmond</w:t>
      </w:r>
      <w:r w:rsidR="009221E0">
        <w:rPr>
          <w:b/>
          <w:sz w:val="22"/>
          <w:szCs w:val="22"/>
        </w:rPr>
        <w:t xml:space="preserve">, VA </w:t>
      </w:r>
    </w:p>
    <w:p w14:paraId="407BED5C" w14:textId="525971AD" w:rsidR="00FF6610" w:rsidRPr="003E638D" w:rsidRDefault="00DA0B60" w:rsidP="00FF6610">
      <w:pPr>
        <w:jc w:val="center"/>
        <w:rPr>
          <w:b/>
          <w:sz w:val="22"/>
          <w:szCs w:val="22"/>
        </w:rPr>
      </w:pPr>
      <w:r>
        <w:rPr>
          <w:b/>
          <w:sz w:val="22"/>
          <w:szCs w:val="22"/>
        </w:rPr>
        <w:t>November 18</w:t>
      </w:r>
      <w:r w:rsidR="0030579C">
        <w:rPr>
          <w:b/>
          <w:sz w:val="22"/>
          <w:szCs w:val="22"/>
        </w:rPr>
        <w:t>, 202</w:t>
      </w:r>
      <w:r w:rsidR="005C37B2">
        <w:rPr>
          <w:b/>
          <w:sz w:val="22"/>
          <w:szCs w:val="22"/>
        </w:rPr>
        <w:t>2</w:t>
      </w:r>
    </w:p>
    <w:p w14:paraId="6D4DC28E" w14:textId="77777777" w:rsidR="00FF6610" w:rsidRDefault="00A676A2" w:rsidP="00FF6610">
      <w:pPr>
        <w:jc w:val="center"/>
        <w:rPr>
          <w:b/>
          <w:sz w:val="20"/>
          <w:szCs w:val="20"/>
        </w:rPr>
      </w:pPr>
      <w:r>
        <w:rPr>
          <w:b/>
          <w:sz w:val="20"/>
          <w:szCs w:val="20"/>
        </w:rPr>
        <w:t>8</w:t>
      </w:r>
      <w:r w:rsidR="00FF6610" w:rsidRPr="004A3080">
        <w:rPr>
          <w:b/>
          <w:sz w:val="20"/>
          <w:szCs w:val="20"/>
        </w:rPr>
        <w:t>:</w:t>
      </w:r>
      <w:r>
        <w:rPr>
          <w:b/>
          <w:sz w:val="20"/>
          <w:szCs w:val="20"/>
        </w:rPr>
        <w:t>3</w:t>
      </w:r>
      <w:r w:rsidR="00FF6610" w:rsidRPr="004A3080">
        <w:rPr>
          <w:b/>
          <w:sz w:val="20"/>
          <w:szCs w:val="20"/>
        </w:rPr>
        <w:t>0</w:t>
      </w:r>
      <w:r w:rsidR="005C37B2">
        <w:rPr>
          <w:b/>
          <w:sz w:val="20"/>
          <w:szCs w:val="20"/>
        </w:rPr>
        <w:t xml:space="preserve"> </w:t>
      </w:r>
      <w:r w:rsidR="00FF6610">
        <w:rPr>
          <w:b/>
          <w:sz w:val="20"/>
          <w:szCs w:val="20"/>
        </w:rPr>
        <w:t>a</w:t>
      </w:r>
      <w:r w:rsidR="00FF6610" w:rsidRPr="004A3080">
        <w:rPr>
          <w:b/>
          <w:sz w:val="20"/>
          <w:szCs w:val="20"/>
        </w:rPr>
        <w:t>.m.</w:t>
      </w:r>
    </w:p>
    <w:tbl>
      <w:tblPr>
        <w:tblpPr w:leftFromText="180" w:rightFromText="180" w:vertAnchor="text" w:horzAnchor="margin" w:tblpY="67"/>
        <w:tblW w:w="12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177"/>
        <w:gridCol w:w="3122"/>
        <w:gridCol w:w="3151"/>
      </w:tblGrid>
      <w:tr w:rsidR="003226C2" w:rsidRPr="002677BE" w14:paraId="581985D4" w14:textId="77777777" w:rsidTr="003226C2">
        <w:trPr>
          <w:tblHeader/>
        </w:trPr>
        <w:tc>
          <w:tcPr>
            <w:tcW w:w="3176" w:type="dxa"/>
            <w:shd w:val="clear" w:color="auto" w:fill="F3F3F3"/>
          </w:tcPr>
          <w:p w14:paraId="5B2DA89C" w14:textId="77777777" w:rsidR="003226C2" w:rsidRPr="002677BE" w:rsidRDefault="003226C2" w:rsidP="003226C2">
            <w:pPr>
              <w:jc w:val="center"/>
              <w:rPr>
                <w:b/>
                <w:sz w:val="20"/>
                <w:szCs w:val="20"/>
              </w:rPr>
            </w:pPr>
            <w:r w:rsidRPr="002677BE">
              <w:rPr>
                <w:b/>
                <w:sz w:val="20"/>
                <w:szCs w:val="20"/>
              </w:rPr>
              <w:t>Members Present:</w:t>
            </w:r>
          </w:p>
        </w:tc>
        <w:tc>
          <w:tcPr>
            <w:tcW w:w="3177" w:type="dxa"/>
            <w:shd w:val="clear" w:color="auto" w:fill="F3F3F3"/>
          </w:tcPr>
          <w:p w14:paraId="01AA5F96" w14:textId="77777777" w:rsidR="003226C2" w:rsidRPr="002677BE" w:rsidRDefault="003226C2" w:rsidP="003226C2">
            <w:pPr>
              <w:jc w:val="center"/>
              <w:rPr>
                <w:b/>
                <w:sz w:val="20"/>
                <w:szCs w:val="20"/>
              </w:rPr>
            </w:pPr>
            <w:r w:rsidRPr="002677BE">
              <w:rPr>
                <w:b/>
                <w:sz w:val="20"/>
                <w:szCs w:val="20"/>
              </w:rPr>
              <w:t>Members Absent:</w:t>
            </w:r>
          </w:p>
        </w:tc>
        <w:tc>
          <w:tcPr>
            <w:tcW w:w="3122" w:type="dxa"/>
            <w:shd w:val="clear" w:color="auto" w:fill="F3F3F3"/>
          </w:tcPr>
          <w:p w14:paraId="0021BB16" w14:textId="77777777" w:rsidR="003226C2" w:rsidRPr="002677BE" w:rsidRDefault="003226C2" w:rsidP="003226C2">
            <w:pPr>
              <w:jc w:val="center"/>
              <w:rPr>
                <w:b/>
                <w:sz w:val="20"/>
                <w:szCs w:val="20"/>
              </w:rPr>
            </w:pPr>
            <w:r>
              <w:rPr>
                <w:b/>
                <w:sz w:val="20"/>
                <w:szCs w:val="20"/>
              </w:rPr>
              <w:t xml:space="preserve">OEMS </w:t>
            </w:r>
            <w:r w:rsidRPr="002677BE">
              <w:rPr>
                <w:b/>
                <w:sz w:val="20"/>
                <w:szCs w:val="20"/>
              </w:rPr>
              <w:t>Staff:</w:t>
            </w:r>
          </w:p>
        </w:tc>
        <w:tc>
          <w:tcPr>
            <w:tcW w:w="3151" w:type="dxa"/>
            <w:shd w:val="clear" w:color="auto" w:fill="F3F3F3"/>
          </w:tcPr>
          <w:p w14:paraId="2912FA50" w14:textId="77777777" w:rsidR="003226C2" w:rsidRPr="002677BE" w:rsidRDefault="003226C2" w:rsidP="003226C2">
            <w:pPr>
              <w:jc w:val="center"/>
              <w:rPr>
                <w:b/>
                <w:sz w:val="20"/>
                <w:szCs w:val="20"/>
              </w:rPr>
            </w:pPr>
            <w:r w:rsidRPr="002677BE">
              <w:rPr>
                <w:b/>
                <w:sz w:val="20"/>
                <w:szCs w:val="20"/>
              </w:rPr>
              <w:t>Others:</w:t>
            </w:r>
          </w:p>
        </w:tc>
      </w:tr>
      <w:tr w:rsidR="003226C2" w:rsidRPr="002677BE" w14:paraId="7E315AA5" w14:textId="77777777" w:rsidTr="003226C2">
        <w:tc>
          <w:tcPr>
            <w:tcW w:w="3176" w:type="dxa"/>
          </w:tcPr>
          <w:p w14:paraId="662FFD7D" w14:textId="77777777" w:rsidR="003226C2" w:rsidRPr="003226C2" w:rsidRDefault="003226C2" w:rsidP="003226C2">
            <w:pPr>
              <w:rPr>
                <w:b/>
                <w:sz w:val="20"/>
                <w:szCs w:val="20"/>
              </w:rPr>
            </w:pPr>
            <w:r>
              <w:rPr>
                <w:b/>
                <w:sz w:val="20"/>
                <w:szCs w:val="20"/>
              </w:rPr>
              <w:t>Gary Samuels (Chair)</w:t>
            </w:r>
          </w:p>
        </w:tc>
        <w:tc>
          <w:tcPr>
            <w:tcW w:w="3177" w:type="dxa"/>
          </w:tcPr>
          <w:p w14:paraId="5A1C9EB1" w14:textId="034AB98B" w:rsidR="003226C2" w:rsidRPr="00E22C42" w:rsidRDefault="00DA0B60" w:rsidP="008C41F2">
            <w:pPr>
              <w:rPr>
                <w:b/>
                <w:sz w:val="20"/>
                <w:szCs w:val="20"/>
              </w:rPr>
            </w:pPr>
            <w:r>
              <w:rPr>
                <w:b/>
                <w:sz w:val="20"/>
                <w:szCs w:val="20"/>
              </w:rPr>
              <w:t>Gary Dalton (Excused)</w:t>
            </w:r>
          </w:p>
        </w:tc>
        <w:tc>
          <w:tcPr>
            <w:tcW w:w="3122" w:type="dxa"/>
          </w:tcPr>
          <w:p w14:paraId="1700D6ED" w14:textId="77777777" w:rsidR="003226C2" w:rsidRPr="00215E85" w:rsidRDefault="00DD3F64" w:rsidP="003226C2">
            <w:pPr>
              <w:rPr>
                <w:b/>
                <w:sz w:val="20"/>
                <w:szCs w:val="20"/>
              </w:rPr>
            </w:pPr>
            <w:r>
              <w:rPr>
                <w:b/>
                <w:sz w:val="20"/>
                <w:szCs w:val="20"/>
              </w:rPr>
              <w:t>Scott Winston</w:t>
            </w:r>
          </w:p>
        </w:tc>
        <w:tc>
          <w:tcPr>
            <w:tcW w:w="3151" w:type="dxa"/>
          </w:tcPr>
          <w:p w14:paraId="164207C9" w14:textId="69D762EE" w:rsidR="003226C2" w:rsidRPr="002677BE" w:rsidRDefault="00C25ACE" w:rsidP="009221E0">
            <w:pPr>
              <w:rPr>
                <w:b/>
                <w:sz w:val="20"/>
                <w:szCs w:val="20"/>
              </w:rPr>
            </w:pPr>
            <w:r>
              <w:rPr>
                <w:b/>
                <w:sz w:val="20"/>
                <w:szCs w:val="20"/>
              </w:rPr>
              <w:t>Stephen Simon</w:t>
            </w:r>
          </w:p>
        </w:tc>
      </w:tr>
      <w:tr w:rsidR="003226C2" w:rsidRPr="002677BE" w14:paraId="7DDCD921" w14:textId="77777777" w:rsidTr="003226C2">
        <w:tc>
          <w:tcPr>
            <w:tcW w:w="3176" w:type="dxa"/>
          </w:tcPr>
          <w:p w14:paraId="466F67B9" w14:textId="77777777" w:rsidR="003226C2" w:rsidRPr="002677BE" w:rsidRDefault="001618A3" w:rsidP="003226C2">
            <w:pPr>
              <w:rPr>
                <w:b/>
                <w:sz w:val="20"/>
                <w:szCs w:val="20"/>
              </w:rPr>
            </w:pPr>
            <w:r>
              <w:rPr>
                <w:b/>
                <w:sz w:val="20"/>
                <w:szCs w:val="20"/>
              </w:rPr>
              <w:t>Beth Adams</w:t>
            </w:r>
            <w:r w:rsidR="005C37B2">
              <w:rPr>
                <w:b/>
                <w:sz w:val="20"/>
                <w:szCs w:val="20"/>
              </w:rPr>
              <w:t xml:space="preserve"> (Vice Chair)</w:t>
            </w:r>
          </w:p>
        </w:tc>
        <w:tc>
          <w:tcPr>
            <w:tcW w:w="3177" w:type="dxa"/>
          </w:tcPr>
          <w:p w14:paraId="3AEB00BE" w14:textId="77777777" w:rsidR="003226C2" w:rsidRPr="002677BE" w:rsidRDefault="003226C2" w:rsidP="008C41F2">
            <w:pPr>
              <w:rPr>
                <w:b/>
                <w:sz w:val="20"/>
                <w:szCs w:val="20"/>
              </w:rPr>
            </w:pPr>
          </w:p>
        </w:tc>
        <w:tc>
          <w:tcPr>
            <w:tcW w:w="3122" w:type="dxa"/>
          </w:tcPr>
          <w:p w14:paraId="64885F60" w14:textId="77777777" w:rsidR="003226C2" w:rsidRPr="00215E85" w:rsidRDefault="005C37B2" w:rsidP="003226C2">
            <w:pPr>
              <w:rPr>
                <w:b/>
                <w:sz w:val="20"/>
                <w:szCs w:val="20"/>
              </w:rPr>
            </w:pPr>
            <w:r>
              <w:rPr>
                <w:b/>
                <w:sz w:val="20"/>
                <w:szCs w:val="20"/>
              </w:rPr>
              <w:t xml:space="preserve">Chris </w:t>
            </w:r>
            <w:proofErr w:type="spellStart"/>
            <w:r>
              <w:rPr>
                <w:b/>
                <w:sz w:val="20"/>
                <w:szCs w:val="20"/>
              </w:rPr>
              <w:t>Vernovia</w:t>
            </w:r>
            <w:proofErr w:type="spellEnd"/>
          </w:p>
        </w:tc>
        <w:tc>
          <w:tcPr>
            <w:tcW w:w="3151" w:type="dxa"/>
          </w:tcPr>
          <w:p w14:paraId="5EBFC45C" w14:textId="77777777" w:rsidR="003226C2" w:rsidRPr="00945297" w:rsidRDefault="00A676A2" w:rsidP="003226C2">
            <w:pPr>
              <w:rPr>
                <w:b/>
                <w:sz w:val="20"/>
                <w:szCs w:val="20"/>
              </w:rPr>
            </w:pPr>
            <w:r>
              <w:rPr>
                <w:b/>
                <w:sz w:val="20"/>
                <w:szCs w:val="20"/>
              </w:rPr>
              <w:t>Eddie Ferguson</w:t>
            </w:r>
          </w:p>
        </w:tc>
      </w:tr>
      <w:tr w:rsidR="003226C2" w:rsidRPr="002677BE" w14:paraId="78B74AE5" w14:textId="77777777" w:rsidTr="003226C2">
        <w:tc>
          <w:tcPr>
            <w:tcW w:w="3176" w:type="dxa"/>
          </w:tcPr>
          <w:p w14:paraId="1C82D3C8" w14:textId="65BDD75A" w:rsidR="003226C2" w:rsidRPr="002677BE" w:rsidRDefault="002C1AC6" w:rsidP="003226C2">
            <w:pPr>
              <w:rPr>
                <w:b/>
                <w:sz w:val="20"/>
                <w:szCs w:val="20"/>
              </w:rPr>
            </w:pPr>
            <w:r>
              <w:rPr>
                <w:b/>
                <w:sz w:val="20"/>
                <w:szCs w:val="20"/>
              </w:rPr>
              <w:t>Steve Higgins</w:t>
            </w:r>
            <w:r w:rsidR="002077F6">
              <w:rPr>
                <w:b/>
                <w:sz w:val="20"/>
                <w:szCs w:val="20"/>
              </w:rPr>
              <w:t xml:space="preserve"> (VAA)</w:t>
            </w:r>
          </w:p>
        </w:tc>
        <w:tc>
          <w:tcPr>
            <w:tcW w:w="3177" w:type="dxa"/>
          </w:tcPr>
          <w:p w14:paraId="62035ED2" w14:textId="77777777" w:rsidR="003226C2" w:rsidRPr="002677BE" w:rsidRDefault="003226C2" w:rsidP="003226C2">
            <w:pPr>
              <w:rPr>
                <w:b/>
                <w:sz w:val="20"/>
                <w:szCs w:val="20"/>
              </w:rPr>
            </w:pPr>
          </w:p>
        </w:tc>
        <w:tc>
          <w:tcPr>
            <w:tcW w:w="3122" w:type="dxa"/>
          </w:tcPr>
          <w:p w14:paraId="36597CD9" w14:textId="77777777" w:rsidR="003226C2" w:rsidRPr="00215E85" w:rsidRDefault="00A676A2" w:rsidP="003226C2">
            <w:pPr>
              <w:rPr>
                <w:b/>
                <w:sz w:val="20"/>
                <w:szCs w:val="20"/>
              </w:rPr>
            </w:pPr>
            <w:r>
              <w:rPr>
                <w:b/>
                <w:sz w:val="20"/>
                <w:szCs w:val="20"/>
              </w:rPr>
              <w:t>Gary Brown</w:t>
            </w:r>
          </w:p>
        </w:tc>
        <w:tc>
          <w:tcPr>
            <w:tcW w:w="3151" w:type="dxa"/>
          </w:tcPr>
          <w:p w14:paraId="22177384" w14:textId="60B51591" w:rsidR="003226C2" w:rsidRPr="002677BE" w:rsidRDefault="00DA0B60" w:rsidP="003226C2">
            <w:pPr>
              <w:rPr>
                <w:b/>
                <w:sz w:val="20"/>
                <w:szCs w:val="20"/>
              </w:rPr>
            </w:pPr>
            <w:r>
              <w:rPr>
                <w:b/>
                <w:sz w:val="20"/>
                <w:szCs w:val="20"/>
              </w:rPr>
              <w:t>Brian Frankel</w:t>
            </w:r>
            <w:r w:rsidR="009E2254">
              <w:rPr>
                <w:b/>
                <w:sz w:val="20"/>
                <w:szCs w:val="20"/>
              </w:rPr>
              <w:t xml:space="preserve"> (VFCA)</w:t>
            </w:r>
          </w:p>
        </w:tc>
      </w:tr>
      <w:tr w:rsidR="003226C2" w:rsidRPr="002677BE" w14:paraId="41011579" w14:textId="77777777" w:rsidTr="003226C2">
        <w:tc>
          <w:tcPr>
            <w:tcW w:w="3176" w:type="dxa"/>
          </w:tcPr>
          <w:p w14:paraId="2AC11905" w14:textId="5FE4F2B5" w:rsidR="003226C2" w:rsidRPr="002677BE" w:rsidRDefault="00DA0B60" w:rsidP="003226C2">
            <w:pPr>
              <w:rPr>
                <w:b/>
                <w:sz w:val="20"/>
                <w:szCs w:val="20"/>
              </w:rPr>
            </w:pPr>
            <w:r>
              <w:rPr>
                <w:b/>
                <w:sz w:val="20"/>
                <w:szCs w:val="20"/>
              </w:rPr>
              <w:t>Jake O’Shea</w:t>
            </w:r>
            <w:r w:rsidR="0003125E">
              <w:rPr>
                <w:b/>
                <w:sz w:val="20"/>
                <w:szCs w:val="20"/>
              </w:rPr>
              <w:t xml:space="preserve"> (VHHA)</w:t>
            </w:r>
          </w:p>
        </w:tc>
        <w:tc>
          <w:tcPr>
            <w:tcW w:w="3177" w:type="dxa"/>
          </w:tcPr>
          <w:p w14:paraId="4CE9A8F6" w14:textId="77777777" w:rsidR="003226C2" w:rsidRPr="002677BE" w:rsidRDefault="003226C2" w:rsidP="003226C2">
            <w:pPr>
              <w:rPr>
                <w:sz w:val="20"/>
                <w:szCs w:val="20"/>
              </w:rPr>
            </w:pPr>
          </w:p>
        </w:tc>
        <w:tc>
          <w:tcPr>
            <w:tcW w:w="3122" w:type="dxa"/>
          </w:tcPr>
          <w:p w14:paraId="3B03BE88" w14:textId="77777777" w:rsidR="003226C2" w:rsidRPr="00215E85" w:rsidRDefault="002C1AC6" w:rsidP="003226C2">
            <w:pPr>
              <w:rPr>
                <w:b/>
                <w:sz w:val="20"/>
                <w:szCs w:val="20"/>
              </w:rPr>
            </w:pPr>
            <w:r>
              <w:rPr>
                <w:b/>
                <w:sz w:val="20"/>
                <w:szCs w:val="20"/>
              </w:rPr>
              <w:t>Mohamed Abbamin</w:t>
            </w:r>
          </w:p>
        </w:tc>
        <w:tc>
          <w:tcPr>
            <w:tcW w:w="3151" w:type="dxa"/>
          </w:tcPr>
          <w:p w14:paraId="19B14718" w14:textId="4238B9DB" w:rsidR="003226C2" w:rsidRPr="002677BE" w:rsidRDefault="00DA0B60" w:rsidP="003226C2">
            <w:pPr>
              <w:rPr>
                <w:b/>
                <w:sz w:val="20"/>
                <w:szCs w:val="20"/>
              </w:rPr>
            </w:pPr>
            <w:r>
              <w:rPr>
                <w:b/>
                <w:sz w:val="20"/>
                <w:szCs w:val="20"/>
              </w:rPr>
              <w:t>Dreama Chandler</w:t>
            </w:r>
            <w:r w:rsidR="002077F6">
              <w:rPr>
                <w:b/>
                <w:sz w:val="20"/>
                <w:szCs w:val="20"/>
              </w:rPr>
              <w:t xml:space="preserve"> (VAVRS)</w:t>
            </w:r>
          </w:p>
        </w:tc>
      </w:tr>
      <w:tr w:rsidR="003226C2" w:rsidRPr="002677BE" w14:paraId="4D332372" w14:textId="77777777" w:rsidTr="003226C2">
        <w:tc>
          <w:tcPr>
            <w:tcW w:w="3176" w:type="dxa"/>
          </w:tcPr>
          <w:p w14:paraId="61A18DCF" w14:textId="5B2205AB" w:rsidR="003226C2" w:rsidRPr="002677BE" w:rsidRDefault="003226C2" w:rsidP="003226C2">
            <w:pPr>
              <w:rPr>
                <w:b/>
                <w:sz w:val="20"/>
                <w:szCs w:val="20"/>
              </w:rPr>
            </w:pPr>
            <w:r>
              <w:rPr>
                <w:b/>
                <w:sz w:val="20"/>
                <w:szCs w:val="20"/>
              </w:rPr>
              <w:t>Ed Rhodes</w:t>
            </w:r>
            <w:r w:rsidR="0003125E">
              <w:rPr>
                <w:b/>
                <w:sz w:val="20"/>
                <w:szCs w:val="20"/>
              </w:rPr>
              <w:t xml:space="preserve"> (At-Large)</w:t>
            </w:r>
          </w:p>
        </w:tc>
        <w:tc>
          <w:tcPr>
            <w:tcW w:w="3177" w:type="dxa"/>
          </w:tcPr>
          <w:p w14:paraId="0DCA29A6" w14:textId="77777777" w:rsidR="003226C2" w:rsidRPr="002677BE" w:rsidRDefault="003226C2" w:rsidP="003226C2">
            <w:pPr>
              <w:rPr>
                <w:sz w:val="20"/>
                <w:szCs w:val="20"/>
              </w:rPr>
            </w:pPr>
          </w:p>
        </w:tc>
        <w:tc>
          <w:tcPr>
            <w:tcW w:w="3122" w:type="dxa"/>
          </w:tcPr>
          <w:p w14:paraId="1FAC8AEA" w14:textId="77777777" w:rsidR="003226C2" w:rsidRPr="00215E85" w:rsidRDefault="00A676A2" w:rsidP="003226C2">
            <w:pPr>
              <w:rPr>
                <w:b/>
                <w:sz w:val="20"/>
                <w:szCs w:val="20"/>
              </w:rPr>
            </w:pPr>
            <w:r>
              <w:rPr>
                <w:b/>
                <w:sz w:val="20"/>
                <w:szCs w:val="20"/>
              </w:rPr>
              <w:t xml:space="preserve">Daniel </w:t>
            </w:r>
            <w:proofErr w:type="spellStart"/>
            <w:r>
              <w:rPr>
                <w:b/>
                <w:sz w:val="20"/>
                <w:szCs w:val="20"/>
              </w:rPr>
              <w:t>Linkins</w:t>
            </w:r>
            <w:proofErr w:type="spellEnd"/>
          </w:p>
        </w:tc>
        <w:tc>
          <w:tcPr>
            <w:tcW w:w="3151" w:type="dxa"/>
          </w:tcPr>
          <w:p w14:paraId="395A0308" w14:textId="7089A0CE" w:rsidR="003226C2" w:rsidRPr="002677BE" w:rsidRDefault="00A676A2" w:rsidP="003226C2">
            <w:pPr>
              <w:rPr>
                <w:b/>
                <w:sz w:val="20"/>
                <w:szCs w:val="20"/>
              </w:rPr>
            </w:pPr>
            <w:r>
              <w:rPr>
                <w:b/>
                <w:sz w:val="20"/>
                <w:szCs w:val="20"/>
              </w:rPr>
              <w:t>David Long</w:t>
            </w:r>
            <w:r w:rsidR="009E2254">
              <w:rPr>
                <w:b/>
                <w:sz w:val="20"/>
                <w:szCs w:val="20"/>
              </w:rPr>
              <w:t xml:space="preserve"> (Leg. &amp; Planning, VEMA)</w:t>
            </w:r>
          </w:p>
        </w:tc>
      </w:tr>
      <w:tr w:rsidR="003226C2" w:rsidRPr="002677BE" w14:paraId="0D2D4535" w14:textId="77777777" w:rsidTr="003226C2">
        <w:tc>
          <w:tcPr>
            <w:tcW w:w="3176" w:type="dxa"/>
          </w:tcPr>
          <w:p w14:paraId="3DE3A894" w14:textId="10C3C20E" w:rsidR="003226C2" w:rsidRPr="002677BE" w:rsidRDefault="00A676A2" w:rsidP="003226C2">
            <w:pPr>
              <w:rPr>
                <w:b/>
                <w:sz w:val="20"/>
                <w:szCs w:val="20"/>
              </w:rPr>
            </w:pPr>
            <w:r>
              <w:rPr>
                <w:b/>
                <w:sz w:val="20"/>
                <w:szCs w:val="20"/>
              </w:rPr>
              <w:t>Jeff Meyer</w:t>
            </w:r>
            <w:r w:rsidR="0003125E">
              <w:rPr>
                <w:b/>
                <w:sz w:val="20"/>
                <w:szCs w:val="20"/>
              </w:rPr>
              <w:t xml:space="preserve"> (VAGEMSA)</w:t>
            </w:r>
          </w:p>
        </w:tc>
        <w:tc>
          <w:tcPr>
            <w:tcW w:w="3177" w:type="dxa"/>
          </w:tcPr>
          <w:p w14:paraId="61C6F946" w14:textId="77777777" w:rsidR="003226C2" w:rsidRPr="002677BE" w:rsidRDefault="003226C2" w:rsidP="003226C2">
            <w:pPr>
              <w:rPr>
                <w:sz w:val="20"/>
                <w:szCs w:val="20"/>
              </w:rPr>
            </w:pPr>
          </w:p>
        </w:tc>
        <w:tc>
          <w:tcPr>
            <w:tcW w:w="3122" w:type="dxa"/>
          </w:tcPr>
          <w:p w14:paraId="2955E585" w14:textId="1973142B" w:rsidR="003226C2" w:rsidRPr="00215E85" w:rsidRDefault="00DA0B60" w:rsidP="003226C2">
            <w:pPr>
              <w:rPr>
                <w:b/>
                <w:sz w:val="20"/>
                <w:szCs w:val="20"/>
              </w:rPr>
            </w:pPr>
            <w:r>
              <w:rPr>
                <w:b/>
                <w:sz w:val="20"/>
                <w:szCs w:val="20"/>
              </w:rPr>
              <w:t>Michael Berg</w:t>
            </w:r>
          </w:p>
        </w:tc>
        <w:tc>
          <w:tcPr>
            <w:tcW w:w="3151" w:type="dxa"/>
          </w:tcPr>
          <w:p w14:paraId="5F52F927" w14:textId="2FB9806F" w:rsidR="003226C2" w:rsidRPr="002677BE" w:rsidRDefault="00DA0B60" w:rsidP="003226C2">
            <w:pPr>
              <w:rPr>
                <w:b/>
                <w:sz w:val="20"/>
                <w:szCs w:val="20"/>
              </w:rPr>
            </w:pPr>
            <w:r>
              <w:rPr>
                <w:b/>
                <w:sz w:val="20"/>
                <w:szCs w:val="20"/>
              </w:rPr>
              <w:t>Steven Pincus</w:t>
            </w:r>
            <w:r w:rsidR="009E2254">
              <w:rPr>
                <w:b/>
                <w:sz w:val="20"/>
                <w:szCs w:val="20"/>
              </w:rPr>
              <w:t xml:space="preserve"> (PEMS)</w:t>
            </w:r>
          </w:p>
        </w:tc>
      </w:tr>
      <w:tr w:rsidR="003226C2" w:rsidRPr="002677BE" w14:paraId="3725DD27" w14:textId="77777777" w:rsidTr="003226C2">
        <w:tc>
          <w:tcPr>
            <w:tcW w:w="3176" w:type="dxa"/>
          </w:tcPr>
          <w:p w14:paraId="1CC4B548" w14:textId="5B1E7E7C" w:rsidR="003226C2" w:rsidRPr="002677BE" w:rsidRDefault="002C1AC6" w:rsidP="003226C2">
            <w:pPr>
              <w:rPr>
                <w:b/>
                <w:sz w:val="20"/>
                <w:szCs w:val="20"/>
              </w:rPr>
            </w:pPr>
            <w:r>
              <w:rPr>
                <w:b/>
                <w:sz w:val="20"/>
                <w:szCs w:val="20"/>
              </w:rPr>
              <w:t>Bryan Rush</w:t>
            </w:r>
            <w:r w:rsidR="002077F6">
              <w:rPr>
                <w:b/>
                <w:sz w:val="20"/>
                <w:szCs w:val="20"/>
              </w:rPr>
              <w:t xml:space="preserve"> (VML)</w:t>
            </w:r>
          </w:p>
        </w:tc>
        <w:tc>
          <w:tcPr>
            <w:tcW w:w="3177" w:type="dxa"/>
          </w:tcPr>
          <w:p w14:paraId="416B5962" w14:textId="77777777" w:rsidR="003226C2" w:rsidRPr="002677BE" w:rsidRDefault="003226C2" w:rsidP="003226C2">
            <w:pPr>
              <w:rPr>
                <w:sz w:val="20"/>
                <w:szCs w:val="20"/>
              </w:rPr>
            </w:pPr>
          </w:p>
        </w:tc>
        <w:tc>
          <w:tcPr>
            <w:tcW w:w="3122" w:type="dxa"/>
          </w:tcPr>
          <w:p w14:paraId="4E50D05B" w14:textId="24CF1AED" w:rsidR="003226C2" w:rsidRPr="00215E85" w:rsidRDefault="00DA0B60" w:rsidP="003226C2">
            <w:pPr>
              <w:rPr>
                <w:b/>
                <w:sz w:val="20"/>
                <w:szCs w:val="20"/>
              </w:rPr>
            </w:pPr>
            <w:r>
              <w:rPr>
                <w:b/>
                <w:sz w:val="20"/>
                <w:szCs w:val="20"/>
              </w:rPr>
              <w:t>Greg Woods</w:t>
            </w:r>
          </w:p>
        </w:tc>
        <w:tc>
          <w:tcPr>
            <w:tcW w:w="3151" w:type="dxa"/>
          </w:tcPr>
          <w:p w14:paraId="0D55FF0A" w14:textId="2298E7EC" w:rsidR="003226C2" w:rsidRPr="002677BE" w:rsidRDefault="00DA0B60" w:rsidP="003226C2">
            <w:pPr>
              <w:rPr>
                <w:b/>
                <w:sz w:val="20"/>
                <w:szCs w:val="20"/>
              </w:rPr>
            </w:pPr>
            <w:r>
              <w:rPr>
                <w:b/>
                <w:sz w:val="20"/>
                <w:szCs w:val="20"/>
              </w:rPr>
              <w:t>Kim Craig</w:t>
            </w:r>
            <w:r w:rsidR="009E2254">
              <w:rPr>
                <w:b/>
                <w:sz w:val="20"/>
                <w:szCs w:val="20"/>
              </w:rPr>
              <w:t xml:space="preserve"> (VAVRS)</w:t>
            </w:r>
          </w:p>
        </w:tc>
      </w:tr>
      <w:tr w:rsidR="003226C2" w:rsidRPr="002677BE" w14:paraId="6D344E34" w14:textId="77777777" w:rsidTr="003226C2">
        <w:trPr>
          <w:trHeight w:val="58"/>
        </w:trPr>
        <w:tc>
          <w:tcPr>
            <w:tcW w:w="3176" w:type="dxa"/>
          </w:tcPr>
          <w:p w14:paraId="42A1F5B0" w14:textId="5D03AD88" w:rsidR="003226C2" w:rsidRPr="00945297" w:rsidRDefault="002C1AC6" w:rsidP="003226C2">
            <w:pPr>
              <w:rPr>
                <w:b/>
                <w:sz w:val="20"/>
                <w:szCs w:val="20"/>
              </w:rPr>
            </w:pPr>
            <w:r>
              <w:rPr>
                <w:b/>
                <w:sz w:val="20"/>
                <w:szCs w:val="20"/>
              </w:rPr>
              <w:t>Michael Player</w:t>
            </w:r>
            <w:r w:rsidR="002077F6">
              <w:rPr>
                <w:b/>
                <w:sz w:val="20"/>
                <w:szCs w:val="20"/>
              </w:rPr>
              <w:t xml:space="preserve"> (VFCA)</w:t>
            </w:r>
          </w:p>
        </w:tc>
        <w:tc>
          <w:tcPr>
            <w:tcW w:w="3177" w:type="dxa"/>
          </w:tcPr>
          <w:p w14:paraId="5A5B3694" w14:textId="77777777" w:rsidR="003226C2" w:rsidRPr="002677BE" w:rsidRDefault="003226C2" w:rsidP="003226C2">
            <w:pPr>
              <w:rPr>
                <w:sz w:val="20"/>
                <w:szCs w:val="20"/>
              </w:rPr>
            </w:pPr>
          </w:p>
        </w:tc>
        <w:tc>
          <w:tcPr>
            <w:tcW w:w="3122" w:type="dxa"/>
          </w:tcPr>
          <w:p w14:paraId="7849BD34" w14:textId="77777777" w:rsidR="003226C2" w:rsidRPr="00215E85" w:rsidRDefault="003226C2" w:rsidP="003226C2">
            <w:pPr>
              <w:rPr>
                <w:b/>
                <w:sz w:val="20"/>
                <w:szCs w:val="20"/>
              </w:rPr>
            </w:pPr>
          </w:p>
        </w:tc>
        <w:tc>
          <w:tcPr>
            <w:tcW w:w="3151" w:type="dxa"/>
          </w:tcPr>
          <w:p w14:paraId="3FEC743E" w14:textId="675D806A" w:rsidR="003226C2" w:rsidRPr="002677BE" w:rsidRDefault="003226C2" w:rsidP="003226C2">
            <w:pPr>
              <w:rPr>
                <w:b/>
                <w:sz w:val="20"/>
                <w:szCs w:val="20"/>
              </w:rPr>
            </w:pPr>
          </w:p>
        </w:tc>
      </w:tr>
      <w:tr w:rsidR="003226C2" w:rsidRPr="002677BE" w14:paraId="3745A1CE" w14:textId="77777777" w:rsidTr="003226C2">
        <w:tc>
          <w:tcPr>
            <w:tcW w:w="3176" w:type="dxa"/>
          </w:tcPr>
          <w:p w14:paraId="0AA91F60" w14:textId="16109907" w:rsidR="003226C2" w:rsidRPr="002677BE" w:rsidRDefault="00DA0B60" w:rsidP="003226C2">
            <w:pPr>
              <w:rPr>
                <w:b/>
                <w:sz w:val="20"/>
                <w:szCs w:val="20"/>
              </w:rPr>
            </w:pPr>
            <w:r>
              <w:rPr>
                <w:b/>
                <w:sz w:val="20"/>
                <w:szCs w:val="20"/>
              </w:rPr>
              <w:t>Byron Andrews</w:t>
            </w:r>
            <w:r w:rsidR="002077F6">
              <w:rPr>
                <w:b/>
                <w:sz w:val="20"/>
                <w:szCs w:val="20"/>
              </w:rPr>
              <w:t xml:space="preserve"> (VFFA)</w:t>
            </w:r>
          </w:p>
        </w:tc>
        <w:tc>
          <w:tcPr>
            <w:tcW w:w="3177" w:type="dxa"/>
          </w:tcPr>
          <w:p w14:paraId="15254A5E" w14:textId="77777777" w:rsidR="003226C2" w:rsidRPr="002677BE" w:rsidRDefault="003226C2" w:rsidP="003226C2">
            <w:pPr>
              <w:rPr>
                <w:sz w:val="20"/>
                <w:szCs w:val="20"/>
              </w:rPr>
            </w:pPr>
          </w:p>
        </w:tc>
        <w:tc>
          <w:tcPr>
            <w:tcW w:w="3122" w:type="dxa"/>
          </w:tcPr>
          <w:p w14:paraId="52A2BD3B" w14:textId="77777777" w:rsidR="003226C2" w:rsidRPr="00215E85" w:rsidRDefault="003226C2" w:rsidP="003226C2">
            <w:pPr>
              <w:rPr>
                <w:b/>
                <w:sz w:val="20"/>
                <w:szCs w:val="20"/>
              </w:rPr>
            </w:pPr>
          </w:p>
        </w:tc>
        <w:tc>
          <w:tcPr>
            <w:tcW w:w="3151" w:type="dxa"/>
          </w:tcPr>
          <w:p w14:paraId="48426C68" w14:textId="29219A4D" w:rsidR="003226C2" w:rsidRPr="002677BE" w:rsidRDefault="003226C2" w:rsidP="003226C2">
            <w:pPr>
              <w:rPr>
                <w:b/>
                <w:sz w:val="20"/>
                <w:szCs w:val="20"/>
              </w:rPr>
            </w:pPr>
          </w:p>
        </w:tc>
      </w:tr>
      <w:tr w:rsidR="003226C2" w:rsidRPr="002677BE" w14:paraId="2BA25E76" w14:textId="77777777" w:rsidTr="003226C2">
        <w:tc>
          <w:tcPr>
            <w:tcW w:w="3176" w:type="dxa"/>
          </w:tcPr>
          <w:p w14:paraId="055D3561" w14:textId="77777777" w:rsidR="003226C2" w:rsidRPr="002677BE" w:rsidRDefault="003226C2" w:rsidP="003226C2">
            <w:pPr>
              <w:rPr>
                <w:b/>
                <w:sz w:val="20"/>
                <w:szCs w:val="20"/>
              </w:rPr>
            </w:pPr>
          </w:p>
        </w:tc>
        <w:tc>
          <w:tcPr>
            <w:tcW w:w="3177" w:type="dxa"/>
          </w:tcPr>
          <w:p w14:paraId="63D58009" w14:textId="77777777" w:rsidR="003226C2" w:rsidRPr="002677BE" w:rsidRDefault="003226C2" w:rsidP="003226C2">
            <w:pPr>
              <w:rPr>
                <w:sz w:val="20"/>
                <w:szCs w:val="20"/>
              </w:rPr>
            </w:pPr>
          </w:p>
        </w:tc>
        <w:tc>
          <w:tcPr>
            <w:tcW w:w="3122" w:type="dxa"/>
          </w:tcPr>
          <w:p w14:paraId="109DC325" w14:textId="77777777" w:rsidR="003226C2" w:rsidRPr="002677BE" w:rsidRDefault="003226C2" w:rsidP="003226C2">
            <w:pPr>
              <w:rPr>
                <w:sz w:val="20"/>
                <w:szCs w:val="20"/>
              </w:rPr>
            </w:pPr>
          </w:p>
        </w:tc>
        <w:tc>
          <w:tcPr>
            <w:tcW w:w="3151" w:type="dxa"/>
          </w:tcPr>
          <w:p w14:paraId="0F542F2C" w14:textId="4E0562F6" w:rsidR="003226C2" w:rsidRPr="002677BE" w:rsidRDefault="003226C2" w:rsidP="003226C2">
            <w:pPr>
              <w:rPr>
                <w:b/>
                <w:sz w:val="20"/>
                <w:szCs w:val="20"/>
              </w:rPr>
            </w:pPr>
          </w:p>
        </w:tc>
      </w:tr>
    </w:tbl>
    <w:p w14:paraId="0F0EA68B" w14:textId="77777777" w:rsidR="00FF6610" w:rsidRPr="004A3080" w:rsidRDefault="00FF6610" w:rsidP="00FF6610">
      <w:pPr>
        <w:jc w:val="center"/>
        <w:rPr>
          <w:b/>
          <w:sz w:val="20"/>
          <w:szCs w:val="20"/>
        </w:rPr>
      </w:pPr>
    </w:p>
    <w:p w14:paraId="4017D586" w14:textId="77777777" w:rsidR="00FF6610" w:rsidRDefault="00FF6610" w:rsidP="00FF6610"/>
    <w:tbl>
      <w:tblPr>
        <w:tblW w:w="14688"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8584"/>
        <w:gridCol w:w="3240"/>
      </w:tblGrid>
      <w:tr w:rsidR="00FF6610" w:rsidRPr="002677BE" w14:paraId="76BF01A3" w14:textId="77777777" w:rsidTr="00FF6610">
        <w:trPr>
          <w:tblHeader/>
        </w:trPr>
        <w:tc>
          <w:tcPr>
            <w:tcW w:w="2864" w:type="dxa"/>
            <w:shd w:val="clear" w:color="auto" w:fill="F3F3F3"/>
          </w:tcPr>
          <w:p w14:paraId="6D6743E7" w14:textId="77777777" w:rsidR="00FF6610" w:rsidRPr="002677BE" w:rsidRDefault="00FF6610" w:rsidP="00981C30">
            <w:pPr>
              <w:jc w:val="center"/>
              <w:rPr>
                <w:b/>
                <w:sz w:val="20"/>
                <w:szCs w:val="20"/>
              </w:rPr>
            </w:pPr>
            <w:r w:rsidRPr="002677BE">
              <w:rPr>
                <w:b/>
                <w:sz w:val="20"/>
                <w:szCs w:val="20"/>
              </w:rPr>
              <w:t>Topic/Subject</w:t>
            </w:r>
          </w:p>
        </w:tc>
        <w:tc>
          <w:tcPr>
            <w:tcW w:w="8584" w:type="dxa"/>
            <w:shd w:val="clear" w:color="auto" w:fill="F3F3F3"/>
          </w:tcPr>
          <w:p w14:paraId="2DA4E709" w14:textId="77777777" w:rsidR="00FF6610" w:rsidRPr="002677BE" w:rsidRDefault="00FF6610" w:rsidP="00981C30">
            <w:pPr>
              <w:jc w:val="center"/>
              <w:rPr>
                <w:b/>
                <w:sz w:val="20"/>
                <w:szCs w:val="20"/>
              </w:rPr>
            </w:pPr>
            <w:r w:rsidRPr="002677BE">
              <w:rPr>
                <w:b/>
                <w:sz w:val="20"/>
                <w:szCs w:val="20"/>
              </w:rPr>
              <w:t>Discussion</w:t>
            </w:r>
          </w:p>
        </w:tc>
        <w:tc>
          <w:tcPr>
            <w:tcW w:w="3240" w:type="dxa"/>
            <w:shd w:val="clear" w:color="auto" w:fill="F3F3F3"/>
          </w:tcPr>
          <w:p w14:paraId="2A401053" w14:textId="77777777" w:rsidR="00FF6610" w:rsidRPr="002677BE" w:rsidRDefault="00FF6610" w:rsidP="00981C30">
            <w:pPr>
              <w:jc w:val="center"/>
              <w:rPr>
                <w:b/>
                <w:sz w:val="20"/>
                <w:szCs w:val="20"/>
              </w:rPr>
            </w:pPr>
            <w:r w:rsidRPr="002677BE">
              <w:rPr>
                <w:b/>
                <w:sz w:val="20"/>
                <w:szCs w:val="20"/>
              </w:rPr>
              <w:t>Recommendations, Action/Follow-up; Responsible Person</w:t>
            </w:r>
          </w:p>
        </w:tc>
      </w:tr>
      <w:tr w:rsidR="00FF6610" w:rsidRPr="002677BE" w14:paraId="08A2B80A" w14:textId="77777777" w:rsidTr="00FF6610">
        <w:tc>
          <w:tcPr>
            <w:tcW w:w="2864" w:type="dxa"/>
          </w:tcPr>
          <w:p w14:paraId="18AEC0FB" w14:textId="77777777" w:rsidR="00FF6610" w:rsidRPr="002677BE" w:rsidRDefault="00FF6610" w:rsidP="00D81899">
            <w:pPr>
              <w:rPr>
                <w:b/>
                <w:sz w:val="20"/>
                <w:szCs w:val="20"/>
              </w:rPr>
            </w:pPr>
            <w:r>
              <w:rPr>
                <w:b/>
                <w:sz w:val="20"/>
                <w:szCs w:val="20"/>
              </w:rPr>
              <w:t>I</w:t>
            </w:r>
            <w:r w:rsidR="00DD4213">
              <w:rPr>
                <w:b/>
                <w:sz w:val="20"/>
                <w:szCs w:val="20"/>
              </w:rPr>
              <w:t>.</w:t>
            </w:r>
            <w:r>
              <w:rPr>
                <w:b/>
                <w:sz w:val="20"/>
                <w:szCs w:val="20"/>
              </w:rPr>
              <w:t xml:space="preserve"> </w:t>
            </w:r>
            <w:r w:rsidR="00D81899">
              <w:rPr>
                <w:b/>
                <w:sz w:val="20"/>
                <w:szCs w:val="20"/>
              </w:rPr>
              <w:t>Welcome and Introductions</w:t>
            </w:r>
          </w:p>
        </w:tc>
        <w:tc>
          <w:tcPr>
            <w:tcW w:w="8584" w:type="dxa"/>
          </w:tcPr>
          <w:p w14:paraId="032E0CEB" w14:textId="77777777" w:rsidR="00FF6610" w:rsidRPr="002677BE" w:rsidRDefault="00792C07" w:rsidP="00BA7820">
            <w:pPr>
              <w:rPr>
                <w:sz w:val="20"/>
                <w:szCs w:val="20"/>
              </w:rPr>
            </w:pPr>
            <w:r>
              <w:rPr>
                <w:sz w:val="20"/>
                <w:szCs w:val="20"/>
              </w:rPr>
              <w:t>Chair</w:t>
            </w:r>
            <w:r w:rsidR="003226C2">
              <w:rPr>
                <w:sz w:val="20"/>
                <w:szCs w:val="20"/>
              </w:rPr>
              <w:t xml:space="preserve"> Gary Samuels</w:t>
            </w:r>
            <w:r>
              <w:rPr>
                <w:sz w:val="20"/>
                <w:szCs w:val="20"/>
              </w:rPr>
              <w:t xml:space="preserve"> called </w:t>
            </w:r>
            <w:r w:rsidR="003226C2">
              <w:rPr>
                <w:sz w:val="20"/>
                <w:szCs w:val="20"/>
              </w:rPr>
              <w:t xml:space="preserve">the </w:t>
            </w:r>
            <w:r>
              <w:rPr>
                <w:sz w:val="20"/>
                <w:szCs w:val="20"/>
              </w:rPr>
              <w:t xml:space="preserve">meeting to order at </w:t>
            </w:r>
            <w:r w:rsidR="00BA7820">
              <w:rPr>
                <w:sz w:val="20"/>
                <w:szCs w:val="20"/>
              </w:rPr>
              <w:t>8</w:t>
            </w:r>
            <w:r w:rsidR="003226C2">
              <w:rPr>
                <w:sz w:val="20"/>
                <w:szCs w:val="20"/>
              </w:rPr>
              <w:t>:</w:t>
            </w:r>
            <w:r w:rsidR="00BA7820">
              <w:rPr>
                <w:sz w:val="20"/>
                <w:szCs w:val="20"/>
              </w:rPr>
              <w:t>30</w:t>
            </w:r>
            <w:r w:rsidR="003226C2">
              <w:rPr>
                <w:sz w:val="20"/>
                <w:szCs w:val="20"/>
              </w:rPr>
              <w:t xml:space="preserve"> AM.</w:t>
            </w:r>
          </w:p>
        </w:tc>
        <w:tc>
          <w:tcPr>
            <w:tcW w:w="3240" w:type="dxa"/>
          </w:tcPr>
          <w:p w14:paraId="18B23B89" w14:textId="70A6E825" w:rsidR="00FF6610" w:rsidRPr="002677BE" w:rsidRDefault="0097535B" w:rsidP="00BA7820">
            <w:pPr>
              <w:rPr>
                <w:b/>
                <w:sz w:val="20"/>
                <w:szCs w:val="20"/>
              </w:rPr>
            </w:pPr>
            <w:r>
              <w:rPr>
                <w:b/>
                <w:sz w:val="20"/>
                <w:szCs w:val="20"/>
              </w:rPr>
              <w:t>Ed Rhodes</w:t>
            </w:r>
            <w:r w:rsidR="00BA7820">
              <w:rPr>
                <w:b/>
                <w:sz w:val="20"/>
                <w:szCs w:val="20"/>
              </w:rPr>
              <w:t xml:space="preserve"> motioned to accept proposed agenda for today’s meeting.  </w:t>
            </w:r>
            <w:r>
              <w:rPr>
                <w:b/>
                <w:sz w:val="20"/>
                <w:szCs w:val="20"/>
              </w:rPr>
              <w:t>Steve Higgins</w:t>
            </w:r>
            <w:r w:rsidR="00BA7820">
              <w:rPr>
                <w:b/>
                <w:sz w:val="20"/>
                <w:szCs w:val="20"/>
              </w:rPr>
              <w:t xml:space="preserve"> seconded.  Committee unanimously approved proposed agenda. </w:t>
            </w:r>
          </w:p>
        </w:tc>
      </w:tr>
      <w:tr w:rsidR="00FF6610" w:rsidRPr="002677BE" w14:paraId="271F9F47" w14:textId="77777777" w:rsidTr="00FF6610">
        <w:tc>
          <w:tcPr>
            <w:tcW w:w="2864" w:type="dxa"/>
          </w:tcPr>
          <w:p w14:paraId="657B03C3" w14:textId="3583F48D" w:rsidR="00FF6610" w:rsidRPr="002677BE" w:rsidRDefault="00FF6610" w:rsidP="00943619">
            <w:pPr>
              <w:rPr>
                <w:b/>
                <w:sz w:val="20"/>
                <w:szCs w:val="20"/>
              </w:rPr>
            </w:pPr>
            <w:r>
              <w:rPr>
                <w:b/>
                <w:sz w:val="20"/>
                <w:szCs w:val="20"/>
              </w:rPr>
              <w:t xml:space="preserve">II. Review </w:t>
            </w:r>
            <w:r w:rsidR="00792C07">
              <w:rPr>
                <w:b/>
                <w:sz w:val="20"/>
                <w:szCs w:val="20"/>
              </w:rPr>
              <w:t xml:space="preserve">and Approval of </w:t>
            </w:r>
            <w:r w:rsidR="00C25ACE">
              <w:rPr>
                <w:b/>
                <w:sz w:val="20"/>
                <w:szCs w:val="20"/>
              </w:rPr>
              <w:t>August 5 and September 23</w:t>
            </w:r>
            <w:r>
              <w:rPr>
                <w:b/>
                <w:sz w:val="20"/>
                <w:szCs w:val="20"/>
              </w:rPr>
              <w:t xml:space="preserve">, </w:t>
            </w:r>
            <w:proofErr w:type="gramStart"/>
            <w:r>
              <w:rPr>
                <w:b/>
                <w:sz w:val="20"/>
                <w:szCs w:val="20"/>
              </w:rPr>
              <w:t>20</w:t>
            </w:r>
            <w:r w:rsidR="001618A3">
              <w:rPr>
                <w:b/>
                <w:sz w:val="20"/>
                <w:szCs w:val="20"/>
              </w:rPr>
              <w:t>2</w:t>
            </w:r>
            <w:r w:rsidR="002C1AC6">
              <w:rPr>
                <w:b/>
                <w:sz w:val="20"/>
                <w:szCs w:val="20"/>
              </w:rPr>
              <w:t>2</w:t>
            </w:r>
            <w:proofErr w:type="gramEnd"/>
            <w:r>
              <w:rPr>
                <w:b/>
                <w:sz w:val="20"/>
                <w:szCs w:val="20"/>
              </w:rPr>
              <w:t xml:space="preserve"> </w:t>
            </w:r>
            <w:r w:rsidR="00C25ACE">
              <w:rPr>
                <w:b/>
                <w:sz w:val="20"/>
                <w:szCs w:val="20"/>
              </w:rPr>
              <w:t>meeting m</w:t>
            </w:r>
            <w:r>
              <w:rPr>
                <w:b/>
                <w:sz w:val="20"/>
                <w:szCs w:val="20"/>
              </w:rPr>
              <w:t>inutes</w:t>
            </w:r>
          </w:p>
        </w:tc>
        <w:tc>
          <w:tcPr>
            <w:tcW w:w="8584" w:type="dxa"/>
          </w:tcPr>
          <w:p w14:paraId="2660EB0D" w14:textId="195213DE" w:rsidR="00257ECF" w:rsidRDefault="00C234D5" w:rsidP="00943619">
            <w:pPr>
              <w:rPr>
                <w:sz w:val="20"/>
                <w:szCs w:val="20"/>
              </w:rPr>
            </w:pPr>
            <w:r>
              <w:rPr>
                <w:sz w:val="20"/>
                <w:szCs w:val="20"/>
              </w:rPr>
              <w:t xml:space="preserve">OEMS </w:t>
            </w:r>
            <w:r w:rsidR="00943619">
              <w:rPr>
                <w:sz w:val="20"/>
                <w:szCs w:val="20"/>
              </w:rPr>
              <w:t xml:space="preserve">received </w:t>
            </w:r>
            <w:r w:rsidR="00257ECF">
              <w:rPr>
                <w:sz w:val="20"/>
                <w:szCs w:val="20"/>
              </w:rPr>
              <w:t xml:space="preserve">from County Court Reporters, Inc. and distributed </w:t>
            </w:r>
            <w:r w:rsidR="00943619">
              <w:rPr>
                <w:sz w:val="20"/>
                <w:szCs w:val="20"/>
              </w:rPr>
              <w:t>th</w:t>
            </w:r>
            <w:r>
              <w:rPr>
                <w:sz w:val="20"/>
                <w:szCs w:val="20"/>
              </w:rPr>
              <w:t xml:space="preserve">e transcript </w:t>
            </w:r>
            <w:r w:rsidR="00E46767">
              <w:rPr>
                <w:sz w:val="20"/>
                <w:szCs w:val="20"/>
              </w:rPr>
              <w:t>of</w:t>
            </w:r>
            <w:r>
              <w:rPr>
                <w:sz w:val="20"/>
                <w:szCs w:val="20"/>
              </w:rPr>
              <w:t xml:space="preserve"> the </w:t>
            </w:r>
            <w:r w:rsidR="00C25ACE">
              <w:rPr>
                <w:sz w:val="20"/>
                <w:szCs w:val="20"/>
              </w:rPr>
              <w:t>August 5</w:t>
            </w:r>
            <w:r>
              <w:rPr>
                <w:sz w:val="20"/>
                <w:szCs w:val="20"/>
              </w:rPr>
              <w:t xml:space="preserve">, </w:t>
            </w:r>
            <w:proofErr w:type="gramStart"/>
            <w:r>
              <w:rPr>
                <w:sz w:val="20"/>
                <w:szCs w:val="20"/>
              </w:rPr>
              <w:t>2022</w:t>
            </w:r>
            <w:proofErr w:type="gramEnd"/>
            <w:r>
              <w:rPr>
                <w:sz w:val="20"/>
                <w:szCs w:val="20"/>
              </w:rPr>
              <w:t xml:space="preserve"> meeting of the Legislativ</w:t>
            </w:r>
            <w:r w:rsidR="00943619">
              <w:rPr>
                <w:sz w:val="20"/>
                <w:szCs w:val="20"/>
              </w:rPr>
              <w:t>e and Planning Committee</w:t>
            </w:r>
            <w:r w:rsidR="00E46767">
              <w:rPr>
                <w:sz w:val="20"/>
                <w:szCs w:val="20"/>
              </w:rPr>
              <w:t xml:space="preserve">. </w:t>
            </w:r>
            <w:r>
              <w:rPr>
                <w:sz w:val="20"/>
                <w:szCs w:val="20"/>
              </w:rPr>
              <w:t xml:space="preserve"> </w:t>
            </w:r>
            <w:r w:rsidR="00C25ACE">
              <w:rPr>
                <w:sz w:val="20"/>
                <w:szCs w:val="20"/>
              </w:rPr>
              <w:t>On page 31, line 2</w:t>
            </w:r>
            <w:r w:rsidR="00257ECF">
              <w:rPr>
                <w:sz w:val="20"/>
                <w:szCs w:val="20"/>
              </w:rPr>
              <w:t xml:space="preserve"> comments attributed to Bryan Rush were actually made by Gary Brown. </w:t>
            </w:r>
          </w:p>
          <w:p w14:paraId="7CD0FC1E" w14:textId="78650E3F" w:rsidR="00257ECF" w:rsidRDefault="00257ECF" w:rsidP="00943619">
            <w:pPr>
              <w:rPr>
                <w:sz w:val="20"/>
                <w:szCs w:val="20"/>
              </w:rPr>
            </w:pPr>
          </w:p>
          <w:p w14:paraId="57E070C2" w14:textId="334F0D54" w:rsidR="00257ECF" w:rsidRDefault="00257ECF" w:rsidP="00943619">
            <w:pPr>
              <w:rPr>
                <w:sz w:val="20"/>
                <w:szCs w:val="20"/>
              </w:rPr>
            </w:pPr>
            <w:r>
              <w:rPr>
                <w:sz w:val="20"/>
                <w:szCs w:val="20"/>
              </w:rPr>
              <w:t xml:space="preserve">The minutes from the September 23, </w:t>
            </w:r>
            <w:proofErr w:type="gramStart"/>
            <w:r>
              <w:rPr>
                <w:sz w:val="20"/>
                <w:szCs w:val="20"/>
              </w:rPr>
              <w:t>2022</w:t>
            </w:r>
            <w:proofErr w:type="gramEnd"/>
            <w:r>
              <w:rPr>
                <w:sz w:val="20"/>
                <w:szCs w:val="20"/>
              </w:rPr>
              <w:t xml:space="preserve"> meeting were reviewed by the Legislative and Planning Committee members. </w:t>
            </w:r>
          </w:p>
          <w:p w14:paraId="225A136A" w14:textId="77777777" w:rsidR="00257ECF" w:rsidRDefault="00257ECF" w:rsidP="00943619">
            <w:pPr>
              <w:rPr>
                <w:sz w:val="20"/>
                <w:szCs w:val="20"/>
              </w:rPr>
            </w:pPr>
          </w:p>
          <w:p w14:paraId="3B4C4F85" w14:textId="6F2610A9" w:rsidR="00257ECF" w:rsidRPr="002677BE" w:rsidRDefault="00257ECF" w:rsidP="00943619">
            <w:pPr>
              <w:rPr>
                <w:sz w:val="20"/>
                <w:szCs w:val="20"/>
              </w:rPr>
            </w:pPr>
          </w:p>
        </w:tc>
        <w:tc>
          <w:tcPr>
            <w:tcW w:w="3240" w:type="dxa"/>
          </w:tcPr>
          <w:p w14:paraId="79936892" w14:textId="222EA669" w:rsidR="00FF6610" w:rsidRPr="002677BE" w:rsidRDefault="00C25ACE" w:rsidP="00211FE1">
            <w:pPr>
              <w:rPr>
                <w:b/>
                <w:sz w:val="20"/>
                <w:szCs w:val="20"/>
              </w:rPr>
            </w:pPr>
            <w:r>
              <w:rPr>
                <w:b/>
                <w:sz w:val="20"/>
                <w:szCs w:val="20"/>
              </w:rPr>
              <w:t>Beth Adams</w:t>
            </w:r>
            <w:r w:rsidR="00BA7820">
              <w:rPr>
                <w:b/>
                <w:sz w:val="20"/>
                <w:szCs w:val="20"/>
              </w:rPr>
              <w:t xml:space="preserve"> motioned to accept draft minutes (transcript) </w:t>
            </w:r>
            <w:r>
              <w:rPr>
                <w:b/>
                <w:sz w:val="20"/>
                <w:szCs w:val="20"/>
              </w:rPr>
              <w:t xml:space="preserve">as amended </w:t>
            </w:r>
            <w:r w:rsidR="00BA7820">
              <w:rPr>
                <w:b/>
                <w:sz w:val="20"/>
                <w:szCs w:val="20"/>
              </w:rPr>
              <w:t xml:space="preserve">from </w:t>
            </w:r>
            <w:r>
              <w:rPr>
                <w:b/>
                <w:sz w:val="20"/>
                <w:szCs w:val="20"/>
              </w:rPr>
              <w:t>August 5</w:t>
            </w:r>
            <w:r w:rsidR="00BA7820">
              <w:rPr>
                <w:b/>
                <w:sz w:val="20"/>
                <w:szCs w:val="20"/>
              </w:rPr>
              <w:t xml:space="preserve">, </w:t>
            </w:r>
            <w:proofErr w:type="gramStart"/>
            <w:r w:rsidR="00BA7820">
              <w:rPr>
                <w:b/>
                <w:sz w:val="20"/>
                <w:szCs w:val="20"/>
              </w:rPr>
              <w:t>2022</w:t>
            </w:r>
            <w:proofErr w:type="gramEnd"/>
            <w:r w:rsidR="00BA7820">
              <w:rPr>
                <w:b/>
                <w:sz w:val="20"/>
                <w:szCs w:val="20"/>
              </w:rPr>
              <w:t xml:space="preserve"> meeting of the L&amp;P Committee.  Seconded by </w:t>
            </w:r>
            <w:r>
              <w:rPr>
                <w:b/>
                <w:sz w:val="20"/>
                <w:szCs w:val="20"/>
              </w:rPr>
              <w:t xml:space="preserve">Ed Rhodes. </w:t>
            </w:r>
            <w:r w:rsidR="00BA7820">
              <w:rPr>
                <w:b/>
                <w:sz w:val="20"/>
                <w:szCs w:val="20"/>
              </w:rPr>
              <w:t xml:space="preserve">Committee unanimously approved </w:t>
            </w:r>
            <w:r>
              <w:rPr>
                <w:b/>
                <w:sz w:val="20"/>
                <w:szCs w:val="20"/>
              </w:rPr>
              <w:t>August 5</w:t>
            </w:r>
            <w:r w:rsidR="00BA7820">
              <w:rPr>
                <w:b/>
                <w:sz w:val="20"/>
                <w:szCs w:val="20"/>
              </w:rPr>
              <w:t xml:space="preserve"> meeting minutes.</w:t>
            </w:r>
            <w:r w:rsidR="00257ECF">
              <w:rPr>
                <w:b/>
                <w:sz w:val="20"/>
                <w:szCs w:val="20"/>
              </w:rPr>
              <w:t xml:space="preserve">  Bryan Rush motioned and Mike Player seconded to approve the minutes from the September 23, </w:t>
            </w:r>
            <w:proofErr w:type="gramStart"/>
            <w:r w:rsidR="00257ECF">
              <w:rPr>
                <w:b/>
                <w:sz w:val="20"/>
                <w:szCs w:val="20"/>
              </w:rPr>
              <w:t>2022</w:t>
            </w:r>
            <w:proofErr w:type="gramEnd"/>
            <w:r w:rsidR="00257ECF">
              <w:rPr>
                <w:b/>
                <w:sz w:val="20"/>
                <w:szCs w:val="20"/>
              </w:rPr>
              <w:t xml:space="preserve"> L&amp;P Committee meeting.  The Committee unanimously approved the meeting minutes.</w:t>
            </w:r>
          </w:p>
        </w:tc>
      </w:tr>
      <w:tr w:rsidR="00FF6610" w:rsidRPr="002677BE" w14:paraId="28510A2E" w14:textId="77777777" w:rsidTr="00FF6610">
        <w:tc>
          <w:tcPr>
            <w:tcW w:w="2864" w:type="dxa"/>
          </w:tcPr>
          <w:p w14:paraId="032E328D" w14:textId="77777777" w:rsidR="00FF6610" w:rsidRPr="002677BE" w:rsidRDefault="00FF6610" w:rsidP="00FF6610">
            <w:pPr>
              <w:rPr>
                <w:b/>
                <w:sz w:val="20"/>
                <w:szCs w:val="20"/>
              </w:rPr>
            </w:pPr>
            <w:r>
              <w:rPr>
                <w:b/>
                <w:sz w:val="20"/>
                <w:szCs w:val="20"/>
              </w:rPr>
              <w:lastRenderedPageBreak/>
              <w:t>III.  OEMS Update</w:t>
            </w:r>
            <w:r w:rsidR="003226C2">
              <w:rPr>
                <w:b/>
                <w:sz w:val="20"/>
                <w:szCs w:val="20"/>
              </w:rPr>
              <w:t xml:space="preserve"> – Quarterly Report to EMS Advisory Board (OEMS Staff)</w:t>
            </w:r>
          </w:p>
        </w:tc>
        <w:tc>
          <w:tcPr>
            <w:tcW w:w="8584" w:type="dxa"/>
          </w:tcPr>
          <w:p w14:paraId="382ACC98" w14:textId="77777777" w:rsidR="00CE61AE" w:rsidRDefault="001618A3" w:rsidP="00D26CE9">
            <w:pPr>
              <w:rPr>
                <w:color w:val="202124"/>
                <w:spacing w:val="2"/>
                <w:sz w:val="20"/>
                <w:szCs w:val="20"/>
                <w:shd w:val="clear" w:color="auto" w:fill="FFFFFF"/>
              </w:rPr>
            </w:pPr>
            <w:r>
              <w:rPr>
                <w:color w:val="202124"/>
                <w:spacing w:val="2"/>
                <w:sz w:val="20"/>
                <w:szCs w:val="20"/>
                <w:shd w:val="clear" w:color="auto" w:fill="FFFFFF"/>
              </w:rPr>
              <w:t xml:space="preserve">Mr. </w:t>
            </w:r>
            <w:r w:rsidR="002F59AF">
              <w:rPr>
                <w:color w:val="202124"/>
                <w:spacing w:val="2"/>
                <w:sz w:val="20"/>
                <w:szCs w:val="20"/>
                <w:shd w:val="clear" w:color="auto" w:fill="FFFFFF"/>
              </w:rPr>
              <w:t>Scott Winston</w:t>
            </w:r>
            <w:r w:rsidR="0030579C" w:rsidRPr="0030579C">
              <w:rPr>
                <w:color w:val="202124"/>
                <w:spacing w:val="2"/>
                <w:sz w:val="20"/>
                <w:szCs w:val="20"/>
                <w:shd w:val="clear" w:color="auto" w:fill="FFFFFF"/>
              </w:rPr>
              <w:t xml:space="preserve"> </w:t>
            </w:r>
            <w:r>
              <w:rPr>
                <w:color w:val="202124"/>
                <w:spacing w:val="2"/>
                <w:sz w:val="20"/>
                <w:szCs w:val="20"/>
                <w:shd w:val="clear" w:color="auto" w:fill="FFFFFF"/>
              </w:rPr>
              <w:t xml:space="preserve">provided </w:t>
            </w:r>
            <w:r w:rsidR="00C234D5">
              <w:rPr>
                <w:color w:val="202124"/>
                <w:spacing w:val="2"/>
                <w:sz w:val="20"/>
                <w:szCs w:val="20"/>
                <w:shd w:val="clear" w:color="auto" w:fill="FFFFFF"/>
              </w:rPr>
              <w:t xml:space="preserve">the committee members </w:t>
            </w:r>
            <w:r>
              <w:rPr>
                <w:color w:val="202124"/>
                <w:spacing w:val="2"/>
                <w:sz w:val="20"/>
                <w:szCs w:val="20"/>
                <w:shd w:val="clear" w:color="auto" w:fill="FFFFFF"/>
              </w:rPr>
              <w:t xml:space="preserve">an update </w:t>
            </w:r>
            <w:r w:rsidR="00C234D5">
              <w:rPr>
                <w:color w:val="202124"/>
                <w:spacing w:val="2"/>
                <w:sz w:val="20"/>
                <w:szCs w:val="20"/>
                <w:shd w:val="clear" w:color="auto" w:fill="FFFFFF"/>
              </w:rPr>
              <w:t xml:space="preserve">on the following topics: </w:t>
            </w:r>
          </w:p>
          <w:p w14:paraId="23BB810D" w14:textId="77777777" w:rsidR="00CE61AE" w:rsidRDefault="00CE61AE" w:rsidP="00D26CE9">
            <w:pPr>
              <w:rPr>
                <w:color w:val="202124"/>
                <w:spacing w:val="2"/>
                <w:sz w:val="20"/>
                <w:szCs w:val="20"/>
                <w:shd w:val="clear" w:color="auto" w:fill="FFFFFF"/>
              </w:rPr>
            </w:pPr>
          </w:p>
          <w:p w14:paraId="7D3F35B2" w14:textId="4D6C141E" w:rsidR="00CE61AE" w:rsidRDefault="00CE61AE" w:rsidP="00D26CE9">
            <w:pPr>
              <w:rPr>
                <w:color w:val="202124"/>
                <w:spacing w:val="2"/>
                <w:sz w:val="20"/>
                <w:szCs w:val="20"/>
                <w:shd w:val="clear" w:color="auto" w:fill="FFFFFF"/>
              </w:rPr>
            </w:pPr>
            <w:r>
              <w:rPr>
                <w:color w:val="202124"/>
                <w:spacing w:val="2"/>
                <w:sz w:val="20"/>
                <w:szCs w:val="20"/>
                <w:shd w:val="clear" w:color="auto" w:fill="FFFFFF"/>
              </w:rPr>
              <w:t xml:space="preserve">Meeting dates for 2023 state EMS Advisory Board:  Feb. 3, May 5, August </w:t>
            </w:r>
            <w:proofErr w:type="gramStart"/>
            <w:r>
              <w:rPr>
                <w:color w:val="202124"/>
                <w:spacing w:val="2"/>
                <w:sz w:val="20"/>
                <w:szCs w:val="20"/>
                <w:shd w:val="clear" w:color="auto" w:fill="FFFFFF"/>
              </w:rPr>
              <w:t>4  and</w:t>
            </w:r>
            <w:proofErr w:type="gramEnd"/>
            <w:r>
              <w:rPr>
                <w:color w:val="202124"/>
                <w:spacing w:val="2"/>
                <w:sz w:val="20"/>
                <w:szCs w:val="20"/>
                <w:shd w:val="clear" w:color="auto" w:fill="FFFFFF"/>
              </w:rPr>
              <w:t xml:space="preserve"> November 17.</w:t>
            </w:r>
          </w:p>
          <w:p w14:paraId="6817CD03" w14:textId="77777777" w:rsidR="00CE61AE" w:rsidRDefault="00CE61AE" w:rsidP="00D26CE9">
            <w:pPr>
              <w:rPr>
                <w:color w:val="202124"/>
                <w:spacing w:val="2"/>
                <w:sz w:val="20"/>
                <w:szCs w:val="20"/>
                <w:shd w:val="clear" w:color="auto" w:fill="FFFFFF"/>
              </w:rPr>
            </w:pPr>
          </w:p>
          <w:p w14:paraId="726A6F15" w14:textId="3B4C3515" w:rsidR="00CE61AE" w:rsidRDefault="00CE61AE" w:rsidP="00D26CE9">
            <w:pPr>
              <w:rPr>
                <w:color w:val="202124"/>
                <w:spacing w:val="2"/>
                <w:sz w:val="20"/>
                <w:szCs w:val="20"/>
                <w:shd w:val="clear" w:color="auto" w:fill="FFFFFF"/>
              </w:rPr>
            </w:pPr>
            <w:r>
              <w:rPr>
                <w:color w:val="202124"/>
                <w:spacing w:val="2"/>
                <w:sz w:val="20"/>
                <w:szCs w:val="20"/>
                <w:shd w:val="clear" w:color="auto" w:fill="FFFFFF"/>
              </w:rPr>
              <w:t>Livestream</w:t>
            </w:r>
            <w:r w:rsidR="0097535B">
              <w:rPr>
                <w:color w:val="202124"/>
                <w:spacing w:val="2"/>
                <w:sz w:val="20"/>
                <w:szCs w:val="20"/>
                <w:shd w:val="clear" w:color="auto" w:fill="FFFFFF"/>
              </w:rPr>
              <w:t xml:space="preserve">.  OEMS is going to be exploring the opportunity to livestream some of the committee meetings and EMS Advisory Board meeting.  Attendance at meetings has increased and meeting space is getting tight. </w:t>
            </w:r>
          </w:p>
          <w:p w14:paraId="0F379EB3" w14:textId="77777777" w:rsidR="00CE61AE" w:rsidRDefault="00CE61AE" w:rsidP="00D26CE9">
            <w:pPr>
              <w:rPr>
                <w:color w:val="202124"/>
                <w:spacing w:val="2"/>
                <w:sz w:val="20"/>
                <w:szCs w:val="20"/>
                <w:shd w:val="clear" w:color="auto" w:fill="FFFFFF"/>
              </w:rPr>
            </w:pPr>
          </w:p>
          <w:p w14:paraId="18FA515A" w14:textId="6734937E" w:rsidR="00CE61AE" w:rsidRDefault="00CE61AE" w:rsidP="00D26CE9">
            <w:pPr>
              <w:rPr>
                <w:color w:val="202124"/>
                <w:spacing w:val="2"/>
                <w:sz w:val="20"/>
                <w:szCs w:val="20"/>
                <w:shd w:val="clear" w:color="auto" w:fill="FFFFFF"/>
              </w:rPr>
            </w:pPr>
            <w:r>
              <w:rPr>
                <w:color w:val="202124"/>
                <w:spacing w:val="2"/>
                <w:sz w:val="20"/>
                <w:szCs w:val="20"/>
                <w:shd w:val="clear" w:color="auto" w:fill="FFFFFF"/>
              </w:rPr>
              <w:t>Website update</w:t>
            </w:r>
            <w:r w:rsidR="0097535B">
              <w:rPr>
                <w:color w:val="202124"/>
                <w:spacing w:val="2"/>
                <w:sz w:val="20"/>
                <w:szCs w:val="20"/>
                <w:shd w:val="clear" w:color="auto" w:fill="FFFFFF"/>
              </w:rPr>
              <w:t xml:space="preserve">.  OEMS will be seeking professional </w:t>
            </w:r>
            <w:r w:rsidR="00F22D23">
              <w:rPr>
                <w:color w:val="202124"/>
                <w:spacing w:val="2"/>
                <w:sz w:val="20"/>
                <w:szCs w:val="20"/>
                <w:shd w:val="clear" w:color="auto" w:fill="FFFFFF"/>
              </w:rPr>
              <w:t>help</w:t>
            </w:r>
            <w:r w:rsidR="0097535B">
              <w:rPr>
                <w:color w:val="202124"/>
                <w:spacing w:val="2"/>
                <w:sz w:val="20"/>
                <w:szCs w:val="20"/>
                <w:shd w:val="clear" w:color="auto" w:fill="FFFFFF"/>
              </w:rPr>
              <w:t xml:space="preserve"> to organize and streamline our website</w:t>
            </w:r>
            <w:r w:rsidR="00F22D23">
              <w:rPr>
                <w:color w:val="202124"/>
                <w:spacing w:val="2"/>
                <w:sz w:val="20"/>
                <w:szCs w:val="20"/>
                <w:shd w:val="clear" w:color="auto" w:fill="FFFFFF"/>
              </w:rPr>
              <w:t xml:space="preserve"> to make it a little easier to find information on our webpage. </w:t>
            </w:r>
            <w:r w:rsidR="0097535B">
              <w:rPr>
                <w:color w:val="202124"/>
                <w:spacing w:val="2"/>
                <w:sz w:val="20"/>
                <w:szCs w:val="20"/>
                <w:shd w:val="clear" w:color="auto" w:fill="FFFFFF"/>
              </w:rPr>
              <w:t xml:space="preserve"> </w:t>
            </w:r>
          </w:p>
          <w:p w14:paraId="306F2E43" w14:textId="77777777" w:rsidR="00CE61AE" w:rsidRDefault="00CE61AE" w:rsidP="00D26CE9">
            <w:pPr>
              <w:rPr>
                <w:color w:val="202124"/>
                <w:spacing w:val="2"/>
                <w:sz w:val="20"/>
                <w:szCs w:val="20"/>
                <w:shd w:val="clear" w:color="auto" w:fill="FFFFFF"/>
              </w:rPr>
            </w:pPr>
          </w:p>
          <w:p w14:paraId="6B3D1CF3" w14:textId="3CAA80A7" w:rsidR="00CE61AE" w:rsidRDefault="00CE61AE" w:rsidP="00D26CE9">
            <w:pPr>
              <w:rPr>
                <w:color w:val="202124"/>
                <w:spacing w:val="2"/>
                <w:sz w:val="20"/>
                <w:szCs w:val="20"/>
                <w:shd w:val="clear" w:color="auto" w:fill="FFFFFF"/>
              </w:rPr>
            </w:pPr>
            <w:r>
              <w:rPr>
                <w:color w:val="202124"/>
                <w:spacing w:val="2"/>
                <w:sz w:val="20"/>
                <w:szCs w:val="20"/>
                <w:shd w:val="clear" w:color="auto" w:fill="FFFFFF"/>
              </w:rPr>
              <w:t>Hybrid Regional EMS Offices</w:t>
            </w:r>
            <w:r w:rsidR="00F22D23">
              <w:rPr>
                <w:color w:val="202124"/>
                <w:spacing w:val="2"/>
                <w:sz w:val="20"/>
                <w:szCs w:val="20"/>
                <w:shd w:val="clear" w:color="auto" w:fill="FFFFFF"/>
              </w:rPr>
              <w:t xml:space="preserve">. Mr. Greg Woods was recognized by Mr. Winston as the newest OEMS employee.  Greg is the Regional Office Director of the Southwest Virginia EMS Office in Bristol, VA. </w:t>
            </w:r>
          </w:p>
          <w:p w14:paraId="741667EC" w14:textId="1A9DC019" w:rsidR="00F22D23" w:rsidRDefault="00F22D23" w:rsidP="00D26CE9">
            <w:pPr>
              <w:rPr>
                <w:color w:val="202124"/>
                <w:spacing w:val="2"/>
                <w:sz w:val="20"/>
                <w:szCs w:val="20"/>
                <w:shd w:val="clear" w:color="auto" w:fill="FFFFFF"/>
              </w:rPr>
            </w:pPr>
          </w:p>
          <w:p w14:paraId="518A11CE" w14:textId="77777777" w:rsidR="00897F1A" w:rsidRDefault="00F22D23" w:rsidP="00D26CE9">
            <w:pPr>
              <w:rPr>
                <w:color w:val="202124"/>
                <w:spacing w:val="2"/>
                <w:sz w:val="20"/>
                <w:szCs w:val="20"/>
                <w:shd w:val="clear" w:color="auto" w:fill="FFFFFF"/>
              </w:rPr>
            </w:pPr>
            <w:r>
              <w:rPr>
                <w:color w:val="202124"/>
                <w:spacing w:val="2"/>
                <w:sz w:val="20"/>
                <w:szCs w:val="20"/>
                <w:shd w:val="clear" w:color="auto" w:fill="FFFFFF"/>
              </w:rPr>
              <w:t xml:space="preserve">Mr. Daniel </w:t>
            </w:r>
            <w:proofErr w:type="spellStart"/>
            <w:r>
              <w:rPr>
                <w:color w:val="202124"/>
                <w:spacing w:val="2"/>
                <w:sz w:val="20"/>
                <w:szCs w:val="20"/>
                <w:shd w:val="clear" w:color="auto" w:fill="FFFFFF"/>
              </w:rPr>
              <w:t>Linkins</w:t>
            </w:r>
            <w:proofErr w:type="spellEnd"/>
            <w:r>
              <w:rPr>
                <w:color w:val="202124"/>
                <w:spacing w:val="2"/>
                <w:sz w:val="20"/>
                <w:szCs w:val="20"/>
                <w:shd w:val="clear" w:color="auto" w:fill="FFFFFF"/>
              </w:rPr>
              <w:t xml:space="preserve">, Regional Office Director from Central Shenandoah EMS provided a brief update on office operations. Mr. </w:t>
            </w:r>
            <w:proofErr w:type="spellStart"/>
            <w:r>
              <w:rPr>
                <w:color w:val="202124"/>
                <w:spacing w:val="2"/>
                <w:sz w:val="20"/>
                <w:szCs w:val="20"/>
                <w:shd w:val="clear" w:color="auto" w:fill="FFFFFF"/>
              </w:rPr>
              <w:t>Linkins</w:t>
            </w:r>
            <w:proofErr w:type="spellEnd"/>
            <w:r>
              <w:rPr>
                <w:color w:val="202124"/>
                <w:spacing w:val="2"/>
                <w:sz w:val="20"/>
                <w:szCs w:val="20"/>
                <w:shd w:val="clear" w:color="auto" w:fill="FFFFFF"/>
              </w:rPr>
              <w:t xml:space="preserve"> mentions a Central Virginia EMS Expo is being planned for March 2023.  Mr. Tom Dick is a paramedic, caregiver, and advocate for patients and EMS providers</w:t>
            </w:r>
            <w:r w:rsidR="00897F1A">
              <w:rPr>
                <w:color w:val="202124"/>
                <w:spacing w:val="2"/>
                <w:sz w:val="20"/>
                <w:szCs w:val="20"/>
                <w:shd w:val="clear" w:color="auto" w:fill="FFFFFF"/>
              </w:rPr>
              <w:t xml:space="preserve">, has over 40 years of experience in EMS. </w:t>
            </w:r>
          </w:p>
          <w:p w14:paraId="1A13721C" w14:textId="77777777" w:rsidR="00897F1A" w:rsidRDefault="00897F1A" w:rsidP="00D26CE9">
            <w:pPr>
              <w:rPr>
                <w:color w:val="202124"/>
                <w:spacing w:val="2"/>
                <w:sz w:val="20"/>
                <w:szCs w:val="20"/>
                <w:shd w:val="clear" w:color="auto" w:fill="FFFFFF"/>
              </w:rPr>
            </w:pPr>
          </w:p>
          <w:p w14:paraId="30DF4032" w14:textId="2D0ABEEE" w:rsidR="00F22D23" w:rsidRDefault="00897F1A" w:rsidP="00D26CE9">
            <w:pPr>
              <w:rPr>
                <w:color w:val="202124"/>
                <w:spacing w:val="2"/>
                <w:sz w:val="20"/>
                <w:szCs w:val="20"/>
                <w:shd w:val="clear" w:color="auto" w:fill="FFFFFF"/>
              </w:rPr>
            </w:pPr>
            <w:r>
              <w:rPr>
                <w:color w:val="202124"/>
                <w:spacing w:val="2"/>
                <w:sz w:val="20"/>
                <w:szCs w:val="20"/>
                <w:shd w:val="clear" w:color="auto" w:fill="FFFFFF"/>
              </w:rPr>
              <w:t xml:space="preserve">Mr. Greg Woods, Regional Office Director from Southwest Virginia EMS provided a brief update on office operations.  Regional CE programs are being planned, work continues on Paul </w:t>
            </w:r>
            <w:proofErr w:type="gramStart"/>
            <w:r>
              <w:rPr>
                <w:color w:val="202124"/>
                <w:spacing w:val="2"/>
                <w:sz w:val="20"/>
                <w:szCs w:val="20"/>
                <w:shd w:val="clear" w:color="auto" w:fill="FFFFFF"/>
              </w:rPr>
              <w:t>Coverdale  Stroke</w:t>
            </w:r>
            <w:proofErr w:type="gramEnd"/>
            <w:r>
              <w:rPr>
                <w:color w:val="202124"/>
                <w:spacing w:val="2"/>
                <w:sz w:val="20"/>
                <w:szCs w:val="20"/>
                <w:shd w:val="clear" w:color="auto" w:fill="FFFFFF"/>
              </w:rPr>
              <w:t xml:space="preserve"> Grants to improve stroke care in SW Virginia, addressing increased turn-around times in hospitals within the region and diversion of patients. </w:t>
            </w:r>
          </w:p>
          <w:p w14:paraId="06368148" w14:textId="77777777" w:rsidR="00CE61AE" w:rsidRDefault="00CE61AE" w:rsidP="00D26CE9">
            <w:pPr>
              <w:rPr>
                <w:color w:val="202124"/>
                <w:spacing w:val="2"/>
                <w:sz w:val="20"/>
                <w:szCs w:val="20"/>
                <w:shd w:val="clear" w:color="auto" w:fill="FFFFFF"/>
              </w:rPr>
            </w:pPr>
          </w:p>
          <w:p w14:paraId="1E55F0D7" w14:textId="42E75873" w:rsidR="00C234D5" w:rsidRDefault="00CE61AE" w:rsidP="00D26CE9">
            <w:pPr>
              <w:rPr>
                <w:color w:val="202124"/>
                <w:spacing w:val="2"/>
                <w:sz w:val="20"/>
                <w:szCs w:val="20"/>
                <w:shd w:val="clear" w:color="auto" w:fill="FFFFFF"/>
              </w:rPr>
            </w:pPr>
            <w:r>
              <w:rPr>
                <w:color w:val="202124"/>
                <w:spacing w:val="2"/>
                <w:sz w:val="20"/>
                <w:szCs w:val="20"/>
                <w:shd w:val="clear" w:color="auto" w:fill="FFFFFF"/>
              </w:rPr>
              <w:t>Excellence in EMS</w:t>
            </w:r>
            <w:r w:rsidR="0097535B">
              <w:rPr>
                <w:color w:val="202124"/>
                <w:spacing w:val="2"/>
                <w:sz w:val="20"/>
                <w:szCs w:val="20"/>
                <w:shd w:val="clear" w:color="auto" w:fill="FFFFFF"/>
              </w:rPr>
              <w:t xml:space="preserve">.  Mr. Winston recognized Gary Samuels as the recipient of the highest EMS award in the Commonwealth at the Awards Banquet held on Saturday, November 12 at the EMS Symposium in Norfolk.  </w:t>
            </w:r>
            <w:r w:rsidR="00C234D5">
              <w:rPr>
                <w:color w:val="202124"/>
                <w:spacing w:val="2"/>
                <w:sz w:val="20"/>
                <w:szCs w:val="20"/>
                <w:shd w:val="clear" w:color="auto" w:fill="FFFFFF"/>
              </w:rPr>
              <w:t xml:space="preserve"> </w:t>
            </w:r>
          </w:p>
          <w:p w14:paraId="620522A0" w14:textId="77777777" w:rsidR="00C234D5" w:rsidRDefault="00C234D5" w:rsidP="00D26CE9">
            <w:pPr>
              <w:rPr>
                <w:color w:val="202124"/>
                <w:spacing w:val="2"/>
                <w:sz w:val="20"/>
                <w:szCs w:val="20"/>
                <w:shd w:val="clear" w:color="auto" w:fill="FFFFFF"/>
              </w:rPr>
            </w:pPr>
          </w:p>
          <w:p w14:paraId="5644088E" w14:textId="77777777" w:rsidR="00C234D5" w:rsidRDefault="00C234D5" w:rsidP="00D26CE9">
            <w:pPr>
              <w:rPr>
                <w:color w:val="202124"/>
                <w:spacing w:val="2"/>
                <w:sz w:val="20"/>
                <w:szCs w:val="20"/>
                <w:shd w:val="clear" w:color="auto" w:fill="FFFFFF"/>
              </w:rPr>
            </w:pPr>
            <w:r>
              <w:rPr>
                <w:color w:val="202124"/>
                <w:spacing w:val="2"/>
                <w:sz w:val="20"/>
                <w:szCs w:val="20"/>
                <w:shd w:val="clear" w:color="auto" w:fill="FFFFFF"/>
              </w:rPr>
              <w:t xml:space="preserve">EMS Funding Needs Assessment will be conducted by the VCU Performance Management Group.  The assessment will be conducted before the end of this year and information and data from the assessment will be reviewed in order to </w:t>
            </w:r>
            <w:r w:rsidR="00CD1272">
              <w:rPr>
                <w:color w:val="202124"/>
                <w:spacing w:val="2"/>
                <w:sz w:val="20"/>
                <w:szCs w:val="20"/>
                <w:shd w:val="clear" w:color="auto" w:fill="FFFFFF"/>
              </w:rPr>
              <w:t xml:space="preserve">determine how much </w:t>
            </w:r>
            <w:r>
              <w:rPr>
                <w:color w:val="202124"/>
                <w:spacing w:val="2"/>
                <w:sz w:val="20"/>
                <w:szCs w:val="20"/>
                <w:shd w:val="clear" w:color="auto" w:fill="FFFFFF"/>
              </w:rPr>
              <w:t>increase in funding for EMS</w:t>
            </w:r>
            <w:r w:rsidR="00CD1272">
              <w:rPr>
                <w:color w:val="202124"/>
                <w:spacing w:val="2"/>
                <w:sz w:val="20"/>
                <w:szCs w:val="20"/>
                <w:shd w:val="clear" w:color="auto" w:fill="FFFFFF"/>
              </w:rPr>
              <w:t xml:space="preserve"> is needed</w:t>
            </w:r>
            <w:r>
              <w:rPr>
                <w:color w:val="202124"/>
                <w:spacing w:val="2"/>
                <w:sz w:val="20"/>
                <w:szCs w:val="20"/>
                <w:shd w:val="clear" w:color="auto" w:fill="FFFFFF"/>
              </w:rPr>
              <w:t xml:space="preserve">.  </w:t>
            </w:r>
          </w:p>
          <w:p w14:paraId="0B091B69" w14:textId="77777777" w:rsidR="00C234D5" w:rsidRDefault="00C234D5" w:rsidP="00D26CE9">
            <w:pPr>
              <w:rPr>
                <w:color w:val="202124"/>
                <w:spacing w:val="2"/>
                <w:sz w:val="20"/>
                <w:szCs w:val="20"/>
                <w:shd w:val="clear" w:color="auto" w:fill="FFFFFF"/>
              </w:rPr>
            </w:pPr>
          </w:p>
          <w:p w14:paraId="3738B237" w14:textId="77777777" w:rsidR="0002073A" w:rsidRPr="00696D7C" w:rsidRDefault="0002073A" w:rsidP="00CE61AE">
            <w:pPr>
              <w:rPr>
                <w:color w:val="202124"/>
                <w:spacing w:val="2"/>
                <w:sz w:val="20"/>
                <w:szCs w:val="20"/>
                <w:shd w:val="clear" w:color="auto" w:fill="FFFFFF"/>
              </w:rPr>
            </w:pPr>
          </w:p>
        </w:tc>
        <w:tc>
          <w:tcPr>
            <w:tcW w:w="3240" w:type="dxa"/>
          </w:tcPr>
          <w:p w14:paraId="1519C379" w14:textId="77777777" w:rsidR="00FF6610" w:rsidRDefault="00FF6610" w:rsidP="00981C30">
            <w:pPr>
              <w:rPr>
                <w:b/>
                <w:sz w:val="20"/>
                <w:szCs w:val="20"/>
              </w:rPr>
            </w:pPr>
          </w:p>
          <w:p w14:paraId="186CA41E" w14:textId="77777777" w:rsidR="004D4ACA" w:rsidRDefault="004D4ACA" w:rsidP="00981C30">
            <w:pPr>
              <w:rPr>
                <w:b/>
                <w:sz w:val="20"/>
                <w:szCs w:val="20"/>
              </w:rPr>
            </w:pPr>
          </w:p>
          <w:p w14:paraId="1AE0DE5B" w14:textId="77777777" w:rsidR="004D4ACA" w:rsidRDefault="004D4ACA" w:rsidP="00981C30">
            <w:pPr>
              <w:rPr>
                <w:b/>
                <w:sz w:val="20"/>
                <w:szCs w:val="20"/>
              </w:rPr>
            </w:pPr>
          </w:p>
          <w:p w14:paraId="3FBEF92A" w14:textId="77777777" w:rsidR="004D4ACA" w:rsidRDefault="004D4ACA" w:rsidP="00981C30">
            <w:pPr>
              <w:rPr>
                <w:b/>
                <w:sz w:val="20"/>
                <w:szCs w:val="20"/>
              </w:rPr>
            </w:pPr>
          </w:p>
          <w:p w14:paraId="1C698B43" w14:textId="77777777" w:rsidR="004D4ACA" w:rsidRDefault="004D4ACA" w:rsidP="00981C30">
            <w:pPr>
              <w:rPr>
                <w:b/>
                <w:sz w:val="20"/>
                <w:szCs w:val="20"/>
              </w:rPr>
            </w:pPr>
          </w:p>
          <w:p w14:paraId="18105C5D" w14:textId="77777777" w:rsidR="004D4ACA" w:rsidRDefault="004D4ACA" w:rsidP="00981C30">
            <w:pPr>
              <w:rPr>
                <w:b/>
                <w:sz w:val="20"/>
                <w:szCs w:val="20"/>
              </w:rPr>
            </w:pPr>
          </w:p>
          <w:p w14:paraId="46B41927" w14:textId="77777777" w:rsidR="004D4ACA" w:rsidRDefault="004D4ACA" w:rsidP="00981C30">
            <w:pPr>
              <w:rPr>
                <w:b/>
                <w:sz w:val="20"/>
                <w:szCs w:val="20"/>
              </w:rPr>
            </w:pPr>
          </w:p>
          <w:p w14:paraId="0635BDF2" w14:textId="77777777" w:rsidR="004D4ACA" w:rsidRDefault="004D4ACA" w:rsidP="00981C30">
            <w:pPr>
              <w:rPr>
                <w:b/>
                <w:sz w:val="20"/>
                <w:szCs w:val="20"/>
              </w:rPr>
            </w:pPr>
          </w:p>
          <w:p w14:paraId="56C4990C" w14:textId="77777777" w:rsidR="004D4ACA" w:rsidRDefault="004D4ACA" w:rsidP="00981C30">
            <w:pPr>
              <w:rPr>
                <w:b/>
                <w:sz w:val="20"/>
                <w:szCs w:val="20"/>
              </w:rPr>
            </w:pPr>
          </w:p>
          <w:p w14:paraId="4F303AAC" w14:textId="77777777" w:rsidR="004D4ACA" w:rsidRDefault="004D4ACA" w:rsidP="00981C30">
            <w:pPr>
              <w:rPr>
                <w:b/>
                <w:sz w:val="20"/>
                <w:szCs w:val="20"/>
              </w:rPr>
            </w:pPr>
          </w:p>
          <w:p w14:paraId="0847C61C" w14:textId="77777777" w:rsidR="004D4ACA" w:rsidRDefault="004D4ACA" w:rsidP="00981C30">
            <w:pPr>
              <w:rPr>
                <w:b/>
                <w:sz w:val="20"/>
                <w:szCs w:val="20"/>
              </w:rPr>
            </w:pPr>
          </w:p>
          <w:p w14:paraId="4487C9AF" w14:textId="156B108A" w:rsidR="004D4ACA" w:rsidRPr="002677BE" w:rsidRDefault="004D4ACA" w:rsidP="00981C30">
            <w:pPr>
              <w:rPr>
                <w:b/>
                <w:sz w:val="20"/>
                <w:szCs w:val="20"/>
              </w:rPr>
            </w:pPr>
          </w:p>
        </w:tc>
      </w:tr>
      <w:tr w:rsidR="00500F85" w:rsidRPr="002677BE" w14:paraId="7ACF55AC" w14:textId="77777777" w:rsidTr="00FF6610">
        <w:tc>
          <w:tcPr>
            <w:tcW w:w="2864" w:type="dxa"/>
          </w:tcPr>
          <w:p w14:paraId="480044C0" w14:textId="77777777" w:rsidR="00500F85" w:rsidRDefault="00500F85" w:rsidP="00C52370">
            <w:pPr>
              <w:rPr>
                <w:b/>
                <w:sz w:val="20"/>
                <w:szCs w:val="20"/>
              </w:rPr>
            </w:pPr>
            <w:r>
              <w:rPr>
                <w:b/>
                <w:sz w:val="20"/>
                <w:szCs w:val="20"/>
              </w:rPr>
              <w:t xml:space="preserve">IV.  </w:t>
            </w:r>
            <w:r w:rsidR="00E57BBC">
              <w:rPr>
                <w:b/>
                <w:sz w:val="20"/>
                <w:szCs w:val="20"/>
              </w:rPr>
              <w:t>State EMS Plan</w:t>
            </w:r>
            <w:r w:rsidR="00C52370">
              <w:rPr>
                <w:b/>
                <w:sz w:val="20"/>
                <w:szCs w:val="20"/>
              </w:rPr>
              <w:t xml:space="preserve"> </w:t>
            </w:r>
          </w:p>
        </w:tc>
        <w:tc>
          <w:tcPr>
            <w:tcW w:w="8584" w:type="dxa"/>
          </w:tcPr>
          <w:p w14:paraId="723C0B20" w14:textId="77777777" w:rsidR="0002073A" w:rsidRPr="0002073A" w:rsidRDefault="0002073A" w:rsidP="0002073A">
            <w:pPr>
              <w:suppressAutoHyphens/>
              <w:spacing w:line="1" w:lineRule="atLeast"/>
              <w:ind w:leftChars="-1" w:hangingChars="1" w:hanging="2"/>
              <w:textDirection w:val="btLr"/>
              <w:textAlignment w:val="top"/>
              <w:outlineLvl w:val="0"/>
              <w:rPr>
                <w:rFonts w:cstheme="minorHAnsi"/>
                <w:position w:val="-1"/>
                <w:sz w:val="20"/>
                <w:szCs w:val="20"/>
              </w:rPr>
            </w:pPr>
            <w:r w:rsidRPr="0002073A">
              <w:rPr>
                <w:rFonts w:cstheme="minorHAnsi"/>
                <w:position w:val="-1"/>
                <w:sz w:val="20"/>
                <w:szCs w:val="20"/>
              </w:rPr>
              <w:t>The current version (2020-2022) of the State EMS Plan is available for download via the OEMS website at the link below:</w:t>
            </w:r>
          </w:p>
          <w:bookmarkStart w:id="0" w:name="_heading=h.gjdgxs" w:colFirst="0" w:colLast="0"/>
          <w:bookmarkEnd w:id="0"/>
          <w:p w14:paraId="0483BEEB" w14:textId="77777777" w:rsidR="0002073A" w:rsidRDefault="0002073A" w:rsidP="0002073A">
            <w:pPr>
              <w:rPr>
                <w:rFonts w:cstheme="minorHAnsi"/>
                <w:color w:val="0000FF"/>
                <w:position w:val="-1"/>
                <w:sz w:val="20"/>
                <w:szCs w:val="20"/>
                <w:u w:val="single"/>
              </w:rPr>
            </w:pPr>
            <w:r w:rsidRPr="0002073A">
              <w:rPr>
                <w:rFonts w:cstheme="minorHAnsi"/>
                <w:position w:val="-1"/>
                <w:sz w:val="20"/>
                <w:szCs w:val="20"/>
              </w:rPr>
              <w:fldChar w:fldCharType="begin"/>
            </w:r>
            <w:r w:rsidRPr="0002073A">
              <w:rPr>
                <w:rFonts w:cstheme="minorHAnsi"/>
                <w:position w:val="-1"/>
                <w:sz w:val="20"/>
                <w:szCs w:val="20"/>
              </w:rPr>
              <w:instrText xml:space="preserve"> HYPERLINK "http://www.vdh.virginia.gov/emergency-medical-services/state-strategic-and-operational-ems-plan/" \h </w:instrText>
            </w:r>
            <w:r w:rsidRPr="0002073A">
              <w:rPr>
                <w:rFonts w:cstheme="minorHAnsi"/>
                <w:position w:val="-1"/>
                <w:sz w:val="20"/>
                <w:szCs w:val="20"/>
              </w:rPr>
              <w:fldChar w:fldCharType="separate"/>
            </w:r>
            <w:r w:rsidRPr="0002073A">
              <w:rPr>
                <w:rFonts w:cstheme="minorHAnsi"/>
                <w:color w:val="0000FF"/>
                <w:position w:val="-1"/>
                <w:sz w:val="20"/>
                <w:szCs w:val="20"/>
                <w:u w:val="single"/>
              </w:rPr>
              <w:t>http://www.vdh.virginia.gov/emergency-medical-services/state-strategic-and-operational-ems-plan/</w:t>
            </w:r>
            <w:r w:rsidRPr="0002073A">
              <w:rPr>
                <w:rFonts w:cstheme="minorHAnsi"/>
                <w:color w:val="0000FF"/>
                <w:position w:val="-1"/>
                <w:sz w:val="20"/>
                <w:szCs w:val="20"/>
                <w:u w:val="single"/>
              </w:rPr>
              <w:fldChar w:fldCharType="end"/>
            </w:r>
          </w:p>
          <w:p w14:paraId="4D3FED40" w14:textId="77777777" w:rsidR="002F59AF" w:rsidRDefault="002F59AF" w:rsidP="0002073A">
            <w:pPr>
              <w:rPr>
                <w:rFonts w:cstheme="minorHAnsi"/>
                <w:color w:val="0000FF"/>
                <w:position w:val="-1"/>
                <w:sz w:val="20"/>
                <w:szCs w:val="20"/>
                <w:u w:val="single"/>
              </w:rPr>
            </w:pPr>
          </w:p>
          <w:p w14:paraId="0FBEBE65" w14:textId="68E49CA7" w:rsidR="0002073A" w:rsidRPr="00500F85" w:rsidRDefault="004D4ACA" w:rsidP="00517FCF">
            <w:pPr>
              <w:rPr>
                <w:sz w:val="20"/>
                <w:szCs w:val="20"/>
              </w:rPr>
            </w:pPr>
            <w:r>
              <w:rPr>
                <w:rFonts w:cstheme="minorHAnsi"/>
                <w:position w:val="-1"/>
                <w:sz w:val="20"/>
                <w:szCs w:val="20"/>
              </w:rPr>
              <w:lastRenderedPageBreak/>
              <w:t xml:space="preserve">The Committee </w:t>
            </w:r>
            <w:r w:rsidR="00257ECF">
              <w:rPr>
                <w:rFonts w:cstheme="minorHAnsi"/>
                <w:position w:val="-1"/>
                <w:sz w:val="20"/>
                <w:szCs w:val="20"/>
              </w:rPr>
              <w:t>held</w:t>
            </w:r>
            <w:r>
              <w:rPr>
                <w:rFonts w:cstheme="minorHAnsi"/>
                <w:position w:val="-1"/>
                <w:sz w:val="20"/>
                <w:szCs w:val="20"/>
              </w:rPr>
              <w:t xml:space="preserve"> a special called meeting on </w:t>
            </w:r>
            <w:r w:rsidR="00AA003E">
              <w:rPr>
                <w:rFonts w:cstheme="minorHAnsi"/>
                <w:position w:val="-1"/>
                <w:sz w:val="20"/>
                <w:szCs w:val="20"/>
              </w:rPr>
              <w:t xml:space="preserve">Friday, Sept. 23 at OEMS to review comments received on the draft state EMS Plan.  </w:t>
            </w:r>
            <w:r w:rsidR="00897F1A">
              <w:rPr>
                <w:rFonts w:cstheme="minorHAnsi"/>
                <w:position w:val="-1"/>
                <w:sz w:val="20"/>
                <w:szCs w:val="20"/>
              </w:rPr>
              <w:t xml:space="preserve">There was some discussion about additional comments provided by Emergency Operations. </w:t>
            </w:r>
            <w:r w:rsidR="00257ECF">
              <w:rPr>
                <w:rFonts w:cstheme="minorHAnsi"/>
                <w:position w:val="-1"/>
                <w:sz w:val="20"/>
                <w:szCs w:val="20"/>
              </w:rPr>
              <w:t xml:space="preserve">The final edited draft </w:t>
            </w:r>
            <w:r w:rsidR="00CE61AE">
              <w:rPr>
                <w:rFonts w:cstheme="minorHAnsi"/>
                <w:position w:val="-1"/>
                <w:sz w:val="20"/>
                <w:szCs w:val="20"/>
              </w:rPr>
              <w:t xml:space="preserve">(2023-2025) of the state EMS Plan </w:t>
            </w:r>
            <w:r w:rsidR="00257ECF">
              <w:rPr>
                <w:rFonts w:cstheme="minorHAnsi"/>
                <w:position w:val="-1"/>
                <w:sz w:val="20"/>
                <w:szCs w:val="20"/>
              </w:rPr>
              <w:t xml:space="preserve">was approved at this meeting and has been </w:t>
            </w:r>
            <w:r w:rsidR="00CE61AE">
              <w:rPr>
                <w:rFonts w:cstheme="minorHAnsi"/>
                <w:position w:val="-1"/>
                <w:sz w:val="20"/>
                <w:szCs w:val="20"/>
              </w:rPr>
              <w:t>distributed</w:t>
            </w:r>
            <w:r w:rsidR="00AA003E">
              <w:rPr>
                <w:rFonts w:cstheme="minorHAnsi"/>
                <w:position w:val="-1"/>
                <w:sz w:val="20"/>
                <w:szCs w:val="20"/>
              </w:rPr>
              <w:t xml:space="preserve"> to the state EMS Advisory Board </w:t>
            </w:r>
            <w:r w:rsidR="00257ECF">
              <w:rPr>
                <w:rFonts w:cstheme="minorHAnsi"/>
                <w:position w:val="-1"/>
                <w:sz w:val="20"/>
                <w:szCs w:val="20"/>
              </w:rPr>
              <w:t xml:space="preserve">as part of the quarterly report </w:t>
            </w:r>
            <w:r w:rsidR="00CE61AE">
              <w:rPr>
                <w:rFonts w:cstheme="minorHAnsi"/>
                <w:position w:val="-1"/>
                <w:sz w:val="20"/>
                <w:szCs w:val="20"/>
              </w:rPr>
              <w:t xml:space="preserve">to be voted on </w:t>
            </w:r>
            <w:r w:rsidR="00AA003E">
              <w:rPr>
                <w:rFonts w:cstheme="minorHAnsi"/>
                <w:position w:val="-1"/>
                <w:sz w:val="20"/>
                <w:szCs w:val="20"/>
              </w:rPr>
              <w:t>at their November 18 meeting</w:t>
            </w:r>
            <w:r w:rsidR="00FA650D">
              <w:rPr>
                <w:rFonts w:cstheme="minorHAnsi"/>
                <w:position w:val="-1"/>
                <w:sz w:val="20"/>
                <w:szCs w:val="20"/>
              </w:rPr>
              <w:t xml:space="preserve">.  </w:t>
            </w:r>
          </w:p>
        </w:tc>
        <w:tc>
          <w:tcPr>
            <w:tcW w:w="3240" w:type="dxa"/>
          </w:tcPr>
          <w:p w14:paraId="239AD606" w14:textId="77777777" w:rsidR="00500F85" w:rsidRDefault="00500F85" w:rsidP="00981C30">
            <w:pPr>
              <w:rPr>
                <w:b/>
                <w:sz w:val="20"/>
                <w:szCs w:val="20"/>
              </w:rPr>
            </w:pPr>
          </w:p>
          <w:p w14:paraId="51884CD3" w14:textId="5D6DC935" w:rsidR="00C52370" w:rsidRDefault="00897F1A" w:rsidP="00981C30">
            <w:pPr>
              <w:rPr>
                <w:b/>
                <w:sz w:val="20"/>
                <w:szCs w:val="20"/>
              </w:rPr>
            </w:pPr>
            <w:r>
              <w:rPr>
                <w:b/>
                <w:sz w:val="20"/>
                <w:szCs w:val="20"/>
              </w:rPr>
              <w:t xml:space="preserve">State EMS Plan (2023-2025) is an action items from the Legislative and Planning Committee at today’s </w:t>
            </w:r>
            <w:r>
              <w:rPr>
                <w:b/>
                <w:sz w:val="20"/>
                <w:szCs w:val="20"/>
              </w:rPr>
              <w:lastRenderedPageBreak/>
              <w:t xml:space="preserve">state EMS Advisory Board meeting. </w:t>
            </w:r>
          </w:p>
          <w:p w14:paraId="57CCD569" w14:textId="77777777" w:rsidR="00517FCF" w:rsidRDefault="00517FCF" w:rsidP="00981C30">
            <w:pPr>
              <w:rPr>
                <w:b/>
                <w:sz w:val="20"/>
                <w:szCs w:val="20"/>
              </w:rPr>
            </w:pPr>
          </w:p>
          <w:p w14:paraId="74F81BC2" w14:textId="77777777" w:rsidR="00C52370" w:rsidRDefault="00C52370" w:rsidP="00981C30">
            <w:pPr>
              <w:rPr>
                <w:b/>
                <w:sz w:val="20"/>
                <w:szCs w:val="20"/>
              </w:rPr>
            </w:pPr>
          </w:p>
          <w:p w14:paraId="6D4DCAE6" w14:textId="77777777" w:rsidR="00C52370" w:rsidRDefault="00C52370" w:rsidP="00981C30">
            <w:pPr>
              <w:rPr>
                <w:b/>
                <w:sz w:val="20"/>
                <w:szCs w:val="20"/>
              </w:rPr>
            </w:pPr>
          </w:p>
          <w:p w14:paraId="5C6DC945" w14:textId="77777777" w:rsidR="00C52370" w:rsidRPr="002677BE" w:rsidRDefault="00C52370" w:rsidP="00981C30">
            <w:pPr>
              <w:rPr>
                <w:b/>
                <w:sz w:val="20"/>
                <w:szCs w:val="20"/>
              </w:rPr>
            </w:pPr>
          </w:p>
        </w:tc>
      </w:tr>
      <w:tr w:rsidR="009C0AAC" w:rsidRPr="002677BE" w14:paraId="0A241137" w14:textId="77777777" w:rsidTr="00FF6610">
        <w:tc>
          <w:tcPr>
            <w:tcW w:w="2864" w:type="dxa"/>
          </w:tcPr>
          <w:p w14:paraId="7F16A01E" w14:textId="77777777" w:rsidR="009C0AAC" w:rsidRDefault="009C0AAC" w:rsidP="002B272E">
            <w:pPr>
              <w:rPr>
                <w:b/>
                <w:sz w:val="20"/>
                <w:szCs w:val="20"/>
              </w:rPr>
            </w:pPr>
            <w:r>
              <w:rPr>
                <w:b/>
                <w:sz w:val="20"/>
                <w:szCs w:val="20"/>
              </w:rPr>
              <w:lastRenderedPageBreak/>
              <w:t>V.  EMS Regulations</w:t>
            </w:r>
          </w:p>
        </w:tc>
        <w:tc>
          <w:tcPr>
            <w:tcW w:w="8584" w:type="dxa"/>
          </w:tcPr>
          <w:p w14:paraId="0AB34C55" w14:textId="5CBD93CC" w:rsidR="009C0AAC" w:rsidRDefault="00897F1A" w:rsidP="00863CCF">
            <w:pPr>
              <w:contextualSpacing/>
              <w:rPr>
                <w:color w:val="202124"/>
                <w:spacing w:val="2"/>
                <w:sz w:val="20"/>
                <w:szCs w:val="20"/>
                <w:shd w:val="clear" w:color="auto" w:fill="FFFFFF"/>
              </w:rPr>
            </w:pPr>
            <w:r>
              <w:rPr>
                <w:color w:val="202124"/>
                <w:spacing w:val="2"/>
                <w:sz w:val="20"/>
                <w:szCs w:val="20"/>
                <w:shd w:val="clear" w:color="auto" w:fill="FFFFFF"/>
              </w:rPr>
              <w:t>F</w:t>
            </w:r>
            <w:r w:rsidR="009C0AAC">
              <w:rPr>
                <w:color w:val="202124"/>
                <w:spacing w:val="2"/>
                <w:sz w:val="20"/>
                <w:szCs w:val="20"/>
                <w:shd w:val="clear" w:color="auto" w:fill="FFFFFF"/>
              </w:rPr>
              <w:t>inal draft of Chapter 32 of the EMS Regulations w</w:t>
            </w:r>
            <w:r w:rsidR="00AB4840">
              <w:rPr>
                <w:color w:val="202124"/>
                <w:spacing w:val="2"/>
                <w:sz w:val="20"/>
                <w:szCs w:val="20"/>
                <w:shd w:val="clear" w:color="auto" w:fill="FFFFFF"/>
              </w:rPr>
              <w:t>as</w:t>
            </w:r>
            <w:r w:rsidR="009C0AAC">
              <w:rPr>
                <w:color w:val="202124"/>
                <w:spacing w:val="2"/>
                <w:sz w:val="20"/>
                <w:szCs w:val="20"/>
                <w:shd w:val="clear" w:color="auto" w:fill="FFFFFF"/>
              </w:rPr>
              <w:t xml:space="preserve"> </w:t>
            </w:r>
            <w:r w:rsidR="00AB4840">
              <w:rPr>
                <w:color w:val="202124"/>
                <w:spacing w:val="2"/>
                <w:sz w:val="20"/>
                <w:szCs w:val="20"/>
                <w:shd w:val="clear" w:color="auto" w:fill="FFFFFF"/>
              </w:rPr>
              <w:t xml:space="preserve">reviewed by </w:t>
            </w:r>
            <w:r w:rsidR="009C0AAC">
              <w:rPr>
                <w:color w:val="202124"/>
                <w:spacing w:val="2"/>
                <w:sz w:val="20"/>
                <w:szCs w:val="20"/>
                <w:shd w:val="clear" w:color="auto" w:fill="FFFFFF"/>
              </w:rPr>
              <w:t>the Rules and Regulations Committee at their October 5 meeting. Th</w:t>
            </w:r>
            <w:r w:rsidR="00AB4840">
              <w:rPr>
                <w:color w:val="202124"/>
                <w:spacing w:val="2"/>
                <w:sz w:val="20"/>
                <w:szCs w:val="20"/>
                <w:shd w:val="clear" w:color="auto" w:fill="FFFFFF"/>
              </w:rPr>
              <w:t xml:space="preserve">e committee is scheduled to meet on January 4, </w:t>
            </w:r>
            <w:proofErr w:type="gramStart"/>
            <w:r w:rsidR="00AB4840">
              <w:rPr>
                <w:color w:val="202124"/>
                <w:spacing w:val="2"/>
                <w:sz w:val="20"/>
                <w:szCs w:val="20"/>
                <w:shd w:val="clear" w:color="auto" w:fill="FFFFFF"/>
              </w:rPr>
              <w:t>2023</w:t>
            </w:r>
            <w:proofErr w:type="gramEnd"/>
            <w:r w:rsidR="00AB4840">
              <w:rPr>
                <w:color w:val="202124"/>
                <w:spacing w:val="2"/>
                <w:sz w:val="20"/>
                <w:szCs w:val="20"/>
                <w:shd w:val="clear" w:color="auto" w:fill="FFFFFF"/>
              </w:rPr>
              <w:t xml:space="preserve"> to approve the final version of the EMS Regulations (12VAC5-32).  Once the document is approved by the Rules and Regulations Committee it can be shared</w:t>
            </w:r>
            <w:r w:rsidR="000806AE">
              <w:rPr>
                <w:color w:val="202124"/>
                <w:spacing w:val="2"/>
                <w:sz w:val="20"/>
                <w:szCs w:val="20"/>
                <w:shd w:val="clear" w:color="auto" w:fill="FFFFFF"/>
              </w:rPr>
              <w:t xml:space="preserve"> </w:t>
            </w:r>
            <w:r w:rsidR="00AB4840">
              <w:rPr>
                <w:color w:val="202124"/>
                <w:spacing w:val="2"/>
                <w:sz w:val="20"/>
                <w:szCs w:val="20"/>
                <w:shd w:val="clear" w:color="auto" w:fill="FFFFFF"/>
              </w:rPr>
              <w:t xml:space="preserve">but not edited by the EMS community and general public. </w:t>
            </w:r>
            <w:r w:rsidR="00863CCF">
              <w:rPr>
                <w:color w:val="202124"/>
                <w:spacing w:val="2"/>
                <w:sz w:val="20"/>
                <w:szCs w:val="20"/>
                <w:shd w:val="clear" w:color="auto" w:fill="FFFFFF"/>
              </w:rPr>
              <w:t xml:space="preserve">Chapter 32 will then become </w:t>
            </w:r>
            <w:r w:rsidR="009C0AAC">
              <w:rPr>
                <w:color w:val="202124"/>
                <w:spacing w:val="2"/>
                <w:sz w:val="20"/>
                <w:szCs w:val="20"/>
                <w:shd w:val="clear" w:color="auto" w:fill="FFFFFF"/>
              </w:rPr>
              <w:t xml:space="preserve">an action item </w:t>
            </w:r>
            <w:r w:rsidR="00863CCF">
              <w:rPr>
                <w:color w:val="202124"/>
                <w:spacing w:val="2"/>
                <w:sz w:val="20"/>
                <w:szCs w:val="20"/>
                <w:shd w:val="clear" w:color="auto" w:fill="FFFFFF"/>
              </w:rPr>
              <w:t>at</w:t>
            </w:r>
            <w:r w:rsidR="009C0AAC">
              <w:rPr>
                <w:color w:val="202124"/>
                <w:spacing w:val="2"/>
                <w:sz w:val="20"/>
                <w:szCs w:val="20"/>
                <w:shd w:val="clear" w:color="auto" w:fill="FFFFFF"/>
              </w:rPr>
              <w:t xml:space="preserve"> the </w:t>
            </w:r>
            <w:r w:rsidR="00AB4840">
              <w:rPr>
                <w:color w:val="202124"/>
                <w:spacing w:val="2"/>
                <w:sz w:val="20"/>
                <w:szCs w:val="20"/>
                <w:shd w:val="clear" w:color="auto" w:fill="FFFFFF"/>
              </w:rPr>
              <w:t>May</w:t>
            </w:r>
            <w:r w:rsidR="009C0AAC">
              <w:rPr>
                <w:color w:val="202124"/>
                <w:spacing w:val="2"/>
                <w:sz w:val="20"/>
                <w:szCs w:val="20"/>
                <w:shd w:val="clear" w:color="auto" w:fill="FFFFFF"/>
              </w:rPr>
              <w:t xml:space="preserve"> 2023 state EMS Advisory Board. If approved in </w:t>
            </w:r>
            <w:r w:rsidR="00AB4840">
              <w:rPr>
                <w:color w:val="202124"/>
                <w:spacing w:val="2"/>
                <w:sz w:val="20"/>
                <w:szCs w:val="20"/>
                <w:shd w:val="clear" w:color="auto" w:fill="FFFFFF"/>
              </w:rPr>
              <w:t>May</w:t>
            </w:r>
            <w:r w:rsidR="009C0AAC">
              <w:rPr>
                <w:color w:val="202124"/>
                <w:spacing w:val="2"/>
                <w:sz w:val="20"/>
                <w:szCs w:val="20"/>
                <w:shd w:val="clear" w:color="auto" w:fill="FFFFFF"/>
              </w:rPr>
              <w:t xml:space="preserve"> by the EMS Advisory Board it will be presented to the Board of Health at their </w:t>
            </w:r>
            <w:r w:rsidR="00AB4840">
              <w:rPr>
                <w:color w:val="202124"/>
                <w:spacing w:val="2"/>
                <w:sz w:val="20"/>
                <w:szCs w:val="20"/>
                <w:shd w:val="clear" w:color="auto" w:fill="FFFFFF"/>
              </w:rPr>
              <w:t>September</w:t>
            </w:r>
            <w:r w:rsidR="009C0AAC">
              <w:rPr>
                <w:color w:val="202124"/>
                <w:spacing w:val="2"/>
                <w:sz w:val="20"/>
                <w:szCs w:val="20"/>
                <w:shd w:val="clear" w:color="auto" w:fill="FFFFFF"/>
              </w:rPr>
              <w:t xml:space="preserve"> 2023 meeting. </w:t>
            </w:r>
          </w:p>
          <w:p w14:paraId="35C09AE0" w14:textId="77777777" w:rsidR="00AB4840" w:rsidRDefault="00AB4840" w:rsidP="00863CCF">
            <w:pPr>
              <w:contextualSpacing/>
              <w:rPr>
                <w:color w:val="202124"/>
                <w:spacing w:val="2"/>
                <w:sz w:val="20"/>
                <w:szCs w:val="20"/>
                <w:shd w:val="clear" w:color="auto" w:fill="FFFFFF"/>
              </w:rPr>
            </w:pPr>
          </w:p>
          <w:p w14:paraId="220989D3" w14:textId="32C66774" w:rsidR="00AB4840" w:rsidRDefault="00AB4840" w:rsidP="00863CCF">
            <w:pPr>
              <w:contextualSpacing/>
              <w:rPr>
                <w:color w:val="202124"/>
                <w:spacing w:val="2"/>
                <w:sz w:val="20"/>
                <w:szCs w:val="20"/>
                <w:shd w:val="clear" w:color="auto" w:fill="FFFFFF"/>
              </w:rPr>
            </w:pPr>
            <w:r>
              <w:rPr>
                <w:color w:val="202124"/>
                <w:spacing w:val="2"/>
                <w:sz w:val="20"/>
                <w:szCs w:val="20"/>
                <w:shd w:val="clear" w:color="auto" w:fill="FFFFFF"/>
              </w:rPr>
              <w:t>The Board of Pharmacy has established an email for use by EMS agencies when submitting questions related to controlled substance registration (CSR) certificates.</w:t>
            </w:r>
          </w:p>
        </w:tc>
        <w:tc>
          <w:tcPr>
            <w:tcW w:w="3240" w:type="dxa"/>
          </w:tcPr>
          <w:p w14:paraId="62F91EEB" w14:textId="196F4214" w:rsidR="009C0AAC" w:rsidRPr="002677BE" w:rsidRDefault="00AB4840" w:rsidP="00981C30">
            <w:pPr>
              <w:rPr>
                <w:b/>
                <w:sz w:val="20"/>
                <w:szCs w:val="20"/>
              </w:rPr>
            </w:pPr>
            <w:r>
              <w:rPr>
                <w:b/>
                <w:sz w:val="20"/>
                <w:szCs w:val="20"/>
              </w:rPr>
              <w:t>Board of Pharmacy email address to ask questions about controlled substance registration certificates.  Pharmbd@dhp.virginia.gov.</w:t>
            </w:r>
          </w:p>
        </w:tc>
      </w:tr>
      <w:tr w:rsidR="00FF6610" w:rsidRPr="002677BE" w14:paraId="298F384E" w14:textId="77777777" w:rsidTr="00FF6610">
        <w:tc>
          <w:tcPr>
            <w:tcW w:w="2864" w:type="dxa"/>
          </w:tcPr>
          <w:p w14:paraId="24B5176A" w14:textId="4F379AAC" w:rsidR="00FF6610" w:rsidRPr="002677BE" w:rsidRDefault="00FF6610" w:rsidP="002B272E">
            <w:pPr>
              <w:rPr>
                <w:b/>
                <w:sz w:val="20"/>
                <w:szCs w:val="20"/>
              </w:rPr>
            </w:pPr>
            <w:r>
              <w:rPr>
                <w:b/>
                <w:sz w:val="20"/>
                <w:szCs w:val="20"/>
              </w:rPr>
              <w:t>V</w:t>
            </w:r>
            <w:r w:rsidR="009C0AAC">
              <w:rPr>
                <w:b/>
                <w:sz w:val="20"/>
                <w:szCs w:val="20"/>
              </w:rPr>
              <w:t>I</w:t>
            </w:r>
            <w:r>
              <w:rPr>
                <w:b/>
                <w:sz w:val="20"/>
                <w:szCs w:val="20"/>
              </w:rPr>
              <w:t xml:space="preserve">. </w:t>
            </w:r>
            <w:r w:rsidR="000806AE">
              <w:rPr>
                <w:b/>
                <w:sz w:val="20"/>
                <w:szCs w:val="20"/>
              </w:rPr>
              <w:t>2023 Legislative Agenda</w:t>
            </w:r>
          </w:p>
        </w:tc>
        <w:tc>
          <w:tcPr>
            <w:tcW w:w="8584" w:type="dxa"/>
          </w:tcPr>
          <w:p w14:paraId="1736B320" w14:textId="449D83C3" w:rsidR="002B272E" w:rsidRDefault="00CB5C97" w:rsidP="002B272E">
            <w:pPr>
              <w:shd w:val="clear" w:color="auto" w:fill="FFFFFF"/>
              <w:rPr>
                <w:color w:val="222222"/>
                <w:sz w:val="20"/>
                <w:szCs w:val="20"/>
              </w:rPr>
            </w:pPr>
            <w:r>
              <w:rPr>
                <w:color w:val="222222"/>
                <w:sz w:val="20"/>
                <w:szCs w:val="20"/>
              </w:rPr>
              <w:t xml:space="preserve">EMS as an Essential Service.  Talking points have been updated and distributed to committee members. Ed Rhodes reported he has approached Senator Edwards and Delegate Fowler about carrying a bill to recognize EMS as an essential service. Discussion has been held about whether amendments should be made to 15.2 (Cities, Counties and Towns) or 32.1 (Health/EMS) section of the Code. Questions about the bill have been posed by VACO (Katie Boyle) and all are addressed in the talking points. </w:t>
            </w:r>
          </w:p>
          <w:p w14:paraId="69D4A22F" w14:textId="1D5ED6D1" w:rsidR="00CB5C97" w:rsidRDefault="00CB5C97" w:rsidP="002B272E">
            <w:pPr>
              <w:shd w:val="clear" w:color="auto" w:fill="FFFFFF"/>
              <w:rPr>
                <w:color w:val="222222"/>
                <w:sz w:val="20"/>
                <w:szCs w:val="20"/>
              </w:rPr>
            </w:pPr>
          </w:p>
          <w:p w14:paraId="5A63DF6C" w14:textId="772FEAF7" w:rsidR="00CB5C97" w:rsidRDefault="00CB5C97" w:rsidP="002B272E">
            <w:pPr>
              <w:shd w:val="clear" w:color="auto" w:fill="FFFFFF"/>
              <w:rPr>
                <w:color w:val="222222"/>
                <w:sz w:val="20"/>
                <w:szCs w:val="20"/>
              </w:rPr>
            </w:pPr>
            <w:r>
              <w:rPr>
                <w:color w:val="222222"/>
                <w:sz w:val="20"/>
                <w:szCs w:val="20"/>
              </w:rPr>
              <w:t xml:space="preserve">Gary Samuels reported that the Virginia Fire Services Council (VFSC) has included EMS as an Essential Service as one of their five initiatives on their legislative agenda for 2023, as well as requesting an increase in funding for EMS.  </w:t>
            </w:r>
            <w:r w:rsidR="00892FC8">
              <w:rPr>
                <w:color w:val="222222"/>
                <w:sz w:val="20"/>
                <w:szCs w:val="20"/>
              </w:rPr>
              <w:t xml:space="preserve">There was also </w:t>
            </w:r>
            <w:proofErr w:type="gramStart"/>
            <w:r w:rsidR="00892FC8">
              <w:rPr>
                <w:color w:val="222222"/>
                <w:sz w:val="20"/>
                <w:szCs w:val="20"/>
              </w:rPr>
              <w:t>reference</w:t>
            </w:r>
            <w:proofErr w:type="gramEnd"/>
            <w:r w:rsidR="00892FC8">
              <w:rPr>
                <w:color w:val="222222"/>
                <w:sz w:val="20"/>
                <w:szCs w:val="20"/>
              </w:rPr>
              <w:t xml:space="preserve"> to elevating the Office of EMS to a Department in the VFSC legislative booklet. </w:t>
            </w:r>
          </w:p>
          <w:p w14:paraId="53DE9DBF" w14:textId="1E569423" w:rsidR="00892FC8" w:rsidRDefault="00892FC8" w:rsidP="002B272E">
            <w:pPr>
              <w:shd w:val="clear" w:color="auto" w:fill="FFFFFF"/>
              <w:rPr>
                <w:color w:val="222222"/>
                <w:sz w:val="20"/>
                <w:szCs w:val="20"/>
              </w:rPr>
            </w:pPr>
          </w:p>
          <w:p w14:paraId="7A7DBDD4" w14:textId="63A6137F" w:rsidR="00892FC8" w:rsidRDefault="00892FC8" w:rsidP="002B272E">
            <w:pPr>
              <w:shd w:val="clear" w:color="auto" w:fill="FFFFFF"/>
              <w:rPr>
                <w:color w:val="222222"/>
                <w:sz w:val="20"/>
                <w:szCs w:val="20"/>
              </w:rPr>
            </w:pPr>
            <w:r>
              <w:rPr>
                <w:color w:val="222222"/>
                <w:sz w:val="20"/>
                <w:szCs w:val="20"/>
              </w:rPr>
              <w:t xml:space="preserve">Michael Berg shared a situation that due to changes in membership on the Financial Assistance Review Committee (FARC) due to resignations related to illnesses, etc. the potential exists for three and potentially four seats on the FARC could change. With sch a large number of seats changing at once, there is concern about maintaining continuity on the committee.  A small workgroup has been formed to look at the situation and determine if a Code language change is necessary to avoid situations like this from occurring in the future. </w:t>
            </w:r>
          </w:p>
          <w:p w14:paraId="7546CAB2" w14:textId="37DB0D85" w:rsidR="008007B2" w:rsidRDefault="008007B2" w:rsidP="002B272E">
            <w:pPr>
              <w:shd w:val="clear" w:color="auto" w:fill="FFFFFF"/>
              <w:rPr>
                <w:color w:val="222222"/>
                <w:sz w:val="20"/>
                <w:szCs w:val="20"/>
              </w:rPr>
            </w:pPr>
          </w:p>
          <w:p w14:paraId="69A26EB9" w14:textId="21A0EAC2" w:rsidR="008007B2" w:rsidRDefault="008007B2" w:rsidP="002B272E">
            <w:pPr>
              <w:shd w:val="clear" w:color="auto" w:fill="FFFFFF"/>
              <w:rPr>
                <w:color w:val="222222"/>
                <w:sz w:val="20"/>
                <w:szCs w:val="20"/>
              </w:rPr>
            </w:pPr>
            <w:r>
              <w:rPr>
                <w:color w:val="222222"/>
                <w:sz w:val="20"/>
                <w:szCs w:val="20"/>
              </w:rPr>
              <w:t xml:space="preserve">Beth Adams had questions about how FARC is referenced in the Code concerning membership and responsibility.  She wanted to know if there were any other committees of the state EMS Advisory Board specially referenced in the Code.  The only other reference in Code to committees of the state EMS Advisory Board has to do with Trauma. </w:t>
            </w:r>
          </w:p>
          <w:p w14:paraId="355AE028" w14:textId="7FC2E867" w:rsidR="008007B2" w:rsidRDefault="008007B2" w:rsidP="002B272E">
            <w:pPr>
              <w:shd w:val="clear" w:color="auto" w:fill="FFFFFF"/>
              <w:rPr>
                <w:color w:val="222222"/>
                <w:sz w:val="20"/>
                <w:szCs w:val="20"/>
              </w:rPr>
            </w:pPr>
            <w:r>
              <w:rPr>
                <w:color w:val="222222"/>
                <w:sz w:val="20"/>
                <w:szCs w:val="20"/>
              </w:rPr>
              <w:lastRenderedPageBreak/>
              <w:t xml:space="preserve">Mr. Rhodes mentioned there has been some discussion about introducing a budget amendment to increase funding for EMS.  There has not been an increase in funding through the “four for life” revenue in over 20 years. However, before any decision about increased funding for EMS can be made, there needs to be a comprehensive financial needs assessment completed.  The Office of EMS has worked with the VCU Performance Management Group in the past and it was suggested to approach this group to complete an assessment of the resource and financial needs of the EMS system to help support budget amendment language requesting an increase in funding for EMS. The committee members discussed if </w:t>
            </w:r>
            <w:r w:rsidR="00A553DD">
              <w:rPr>
                <w:color w:val="222222"/>
                <w:sz w:val="20"/>
                <w:szCs w:val="20"/>
              </w:rPr>
              <w:t xml:space="preserve">these funds would be earmarked for specific uses.  An </w:t>
            </w:r>
            <w:r w:rsidR="000F3314">
              <w:rPr>
                <w:color w:val="222222"/>
                <w:sz w:val="20"/>
                <w:szCs w:val="20"/>
              </w:rPr>
              <w:t>across-the-board</w:t>
            </w:r>
            <w:r w:rsidR="00A553DD">
              <w:rPr>
                <w:color w:val="222222"/>
                <w:sz w:val="20"/>
                <w:szCs w:val="20"/>
              </w:rPr>
              <w:t xml:space="preserve"> increase using the current percentages in Code applied to the DMV motor vehicle registration fees would likely occur. </w:t>
            </w:r>
          </w:p>
          <w:p w14:paraId="15B095E6" w14:textId="32735147" w:rsidR="00A553DD" w:rsidRDefault="00A553DD" w:rsidP="002B272E">
            <w:pPr>
              <w:shd w:val="clear" w:color="auto" w:fill="FFFFFF"/>
              <w:rPr>
                <w:color w:val="222222"/>
                <w:sz w:val="20"/>
                <w:szCs w:val="20"/>
              </w:rPr>
            </w:pPr>
          </w:p>
          <w:p w14:paraId="39EF7965" w14:textId="77777777" w:rsidR="002077F6" w:rsidRDefault="00A553DD" w:rsidP="002B272E">
            <w:pPr>
              <w:shd w:val="clear" w:color="auto" w:fill="FFFFFF"/>
              <w:rPr>
                <w:color w:val="222222"/>
                <w:sz w:val="20"/>
                <w:szCs w:val="20"/>
              </w:rPr>
            </w:pPr>
            <w:r>
              <w:rPr>
                <w:color w:val="222222"/>
                <w:sz w:val="20"/>
                <w:szCs w:val="20"/>
              </w:rPr>
              <w:t xml:space="preserve">The committee discussed </w:t>
            </w:r>
            <w:r w:rsidR="000F3314">
              <w:rPr>
                <w:color w:val="222222"/>
                <w:sz w:val="20"/>
                <w:szCs w:val="20"/>
              </w:rPr>
              <w:t xml:space="preserve">a bill </w:t>
            </w:r>
            <w:r w:rsidR="00C56BBA">
              <w:rPr>
                <w:color w:val="222222"/>
                <w:sz w:val="20"/>
                <w:szCs w:val="20"/>
              </w:rPr>
              <w:t xml:space="preserve">(HB 1447) </w:t>
            </w:r>
            <w:r w:rsidR="000F3314">
              <w:rPr>
                <w:color w:val="222222"/>
                <w:sz w:val="20"/>
                <w:szCs w:val="20"/>
              </w:rPr>
              <w:t xml:space="preserve">that has been requested by VHHA to amend 54.1-3408 to specify paramedics certified by the Board of Health engaged or employed by a medical facility are authorized to administer medications and devices and who act pursuant to a written or oral order or standing protocol. </w:t>
            </w:r>
          </w:p>
          <w:p w14:paraId="2C22DF2D" w14:textId="77777777" w:rsidR="002077F6" w:rsidRDefault="002077F6" w:rsidP="002B272E">
            <w:pPr>
              <w:shd w:val="clear" w:color="auto" w:fill="FFFFFF"/>
              <w:rPr>
                <w:color w:val="222222"/>
                <w:sz w:val="20"/>
                <w:szCs w:val="20"/>
              </w:rPr>
            </w:pPr>
          </w:p>
          <w:p w14:paraId="1C6264AE" w14:textId="2DC6F1E5" w:rsidR="002077F6" w:rsidRDefault="000F3314" w:rsidP="002B272E">
            <w:pPr>
              <w:shd w:val="clear" w:color="auto" w:fill="FFFFFF"/>
              <w:rPr>
                <w:color w:val="222222"/>
                <w:sz w:val="20"/>
                <w:szCs w:val="20"/>
              </w:rPr>
            </w:pPr>
            <w:r>
              <w:rPr>
                <w:color w:val="222222"/>
                <w:sz w:val="20"/>
                <w:szCs w:val="20"/>
              </w:rPr>
              <w:t xml:space="preserve">Hospital attorneys have interpreted the Code many ways and there are some that feel there is no language in the Professional use by Practitioners section of the Code </w:t>
            </w:r>
            <w:r w:rsidR="002077F6">
              <w:rPr>
                <w:color w:val="222222"/>
                <w:sz w:val="20"/>
                <w:szCs w:val="20"/>
              </w:rPr>
              <w:t>(54.1-</w:t>
            </w:r>
            <w:proofErr w:type="gramStart"/>
            <w:r w:rsidR="002077F6">
              <w:rPr>
                <w:color w:val="222222"/>
                <w:sz w:val="20"/>
                <w:szCs w:val="20"/>
              </w:rPr>
              <w:t>3408.B.</w:t>
            </w:r>
            <w:proofErr w:type="gramEnd"/>
            <w:r w:rsidR="002077F6">
              <w:rPr>
                <w:color w:val="222222"/>
                <w:sz w:val="20"/>
                <w:szCs w:val="20"/>
              </w:rPr>
              <w:t xml:space="preserve">2) </w:t>
            </w:r>
            <w:r>
              <w:rPr>
                <w:color w:val="222222"/>
                <w:sz w:val="20"/>
                <w:szCs w:val="20"/>
              </w:rPr>
              <w:t>that authorizes EMS</w:t>
            </w:r>
            <w:r w:rsidR="002077F6">
              <w:rPr>
                <w:color w:val="222222"/>
                <w:sz w:val="20"/>
                <w:szCs w:val="20"/>
              </w:rPr>
              <w:t xml:space="preserve"> and other allied health care providers</w:t>
            </w:r>
            <w:r>
              <w:rPr>
                <w:color w:val="222222"/>
                <w:sz w:val="20"/>
                <w:szCs w:val="20"/>
              </w:rPr>
              <w:t xml:space="preserve"> to work in medical facilities. </w:t>
            </w:r>
          </w:p>
          <w:p w14:paraId="42A74442" w14:textId="77777777" w:rsidR="002077F6" w:rsidRDefault="002077F6" w:rsidP="002B272E">
            <w:pPr>
              <w:shd w:val="clear" w:color="auto" w:fill="FFFFFF"/>
              <w:rPr>
                <w:color w:val="222222"/>
                <w:sz w:val="20"/>
                <w:szCs w:val="20"/>
              </w:rPr>
            </w:pPr>
          </w:p>
          <w:p w14:paraId="0D01D787" w14:textId="05BD1A51" w:rsidR="00A553DD" w:rsidRPr="00F204F4" w:rsidRDefault="00AD38AD" w:rsidP="002B272E">
            <w:pPr>
              <w:shd w:val="clear" w:color="auto" w:fill="FFFFFF"/>
              <w:rPr>
                <w:color w:val="222222"/>
                <w:sz w:val="20"/>
                <w:szCs w:val="20"/>
              </w:rPr>
            </w:pPr>
            <w:r>
              <w:rPr>
                <w:color w:val="222222"/>
                <w:sz w:val="20"/>
                <w:szCs w:val="20"/>
              </w:rPr>
              <w:t xml:space="preserve">Dr. Jake O’Shea indicated he was familiar with the intent behind the bill requested by VHHA and he provided the committee with some additional background information. Because of this there is the concern that paramedics cannot operate at the top of their certification level while in the hospital or medical facility, to include administration of controlled substances and other medications. Over the years there has been a variety of interpretations based on whether EMS personnel are certified versus licensed, what do existing </w:t>
            </w:r>
            <w:r w:rsidR="00C56BBA">
              <w:rPr>
                <w:color w:val="222222"/>
                <w:sz w:val="20"/>
                <w:szCs w:val="20"/>
              </w:rPr>
              <w:t xml:space="preserve">laws in Code allow, </w:t>
            </w:r>
            <w:r>
              <w:rPr>
                <w:color w:val="222222"/>
                <w:sz w:val="20"/>
                <w:szCs w:val="20"/>
              </w:rPr>
              <w:t xml:space="preserve">who can and cannot supervise individuals within the hospital, and the interaction between nurses and EMS providers. </w:t>
            </w:r>
          </w:p>
          <w:p w14:paraId="690F12DC" w14:textId="77777777" w:rsidR="00723FB9" w:rsidRDefault="00723FB9" w:rsidP="00DB4C2E">
            <w:pPr>
              <w:contextualSpacing/>
              <w:rPr>
                <w:color w:val="202124"/>
                <w:spacing w:val="2"/>
                <w:sz w:val="20"/>
                <w:szCs w:val="20"/>
                <w:shd w:val="clear" w:color="auto" w:fill="FFFFFF"/>
              </w:rPr>
            </w:pPr>
          </w:p>
          <w:p w14:paraId="412A3A5B" w14:textId="77777777" w:rsidR="00BA25EF" w:rsidRDefault="00C56BBA" w:rsidP="000806AE">
            <w:pPr>
              <w:contextualSpacing/>
              <w:rPr>
                <w:sz w:val="20"/>
                <w:szCs w:val="20"/>
              </w:rPr>
            </w:pPr>
            <w:r>
              <w:rPr>
                <w:sz w:val="20"/>
                <w:szCs w:val="20"/>
              </w:rPr>
              <w:t>There was also recognition if HB 1447 is passed, it would create opportunities and allow more EMS providers to work within the hospital or medical facility setting.</w:t>
            </w:r>
          </w:p>
          <w:p w14:paraId="7D4A1514" w14:textId="77777777" w:rsidR="00C56BBA" w:rsidRDefault="00C56BBA" w:rsidP="000806AE">
            <w:pPr>
              <w:contextualSpacing/>
              <w:rPr>
                <w:sz w:val="20"/>
                <w:szCs w:val="20"/>
              </w:rPr>
            </w:pPr>
          </w:p>
          <w:p w14:paraId="550DCA33" w14:textId="5F2330D4" w:rsidR="00C56BBA" w:rsidRPr="00D53A19" w:rsidRDefault="00C56BBA" w:rsidP="002077F6">
            <w:pPr>
              <w:contextualSpacing/>
              <w:rPr>
                <w:sz w:val="20"/>
                <w:szCs w:val="20"/>
              </w:rPr>
            </w:pPr>
            <w:r>
              <w:rPr>
                <w:sz w:val="20"/>
                <w:szCs w:val="20"/>
              </w:rPr>
              <w:t xml:space="preserve">One of the committee members asked if it would be helpful to seek an opinion from the OAG.  However, it was noted that at the present time, OEMS is without an attorney from the OAG that can provide reference and guidance concerning this and other legal matters. </w:t>
            </w:r>
            <w:r w:rsidR="002077F6">
              <w:rPr>
                <w:sz w:val="20"/>
                <w:szCs w:val="20"/>
              </w:rPr>
              <w:t xml:space="preserve">It was again noted that </w:t>
            </w:r>
            <w:r>
              <w:rPr>
                <w:sz w:val="20"/>
                <w:szCs w:val="20"/>
              </w:rPr>
              <w:t>54.1-3408(B)(2) includes “persons trained to administer drugs and devices to patients” in facilities licensed as hospitals by the Board of Health who administer drugs under the control and supervision of the prescriber or a pharmacist.</w:t>
            </w:r>
            <w:r w:rsidR="002077F6">
              <w:rPr>
                <w:sz w:val="20"/>
                <w:szCs w:val="20"/>
              </w:rPr>
              <w:t xml:space="preserve">  It will be important to determine how “persons” is defined in this section of Code.</w:t>
            </w:r>
          </w:p>
        </w:tc>
        <w:tc>
          <w:tcPr>
            <w:tcW w:w="3240" w:type="dxa"/>
          </w:tcPr>
          <w:p w14:paraId="0D12E95C" w14:textId="77777777" w:rsidR="00FF6610" w:rsidRPr="002677BE" w:rsidRDefault="00FF6610" w:rsidP="00981C30">
            <w:pPr>
              <w:rPr>
                <w:b/>
                <w:sz w:val="20"/>
                <w:szCs w:val="20"/>
              </w:rPr>
            </w:pPr>
          </w:p>
        </w:tc>
      </w:tr>
      <w:tr w:rsidR="00FF6610" w:rsidRPr="002677BE" w14:paraId="2C12A5E4" w14:textId="77777777" w:rsidTr="00FF6610">
        <w:tc>
          <w:tcPr>
            <w:tcW w:w="2864" w:type="dxa"/>
          </w:tcPr>
          <w:p w14:paraId="766FBF8E" w14:textId="77777777" w:rsidR="00FF6610" w:rsidRPr="002677BE" w:rsidRDefault="002C4E4F" w:rsidP="002B272E">
            <w:pPr>
              <w:rPr>
                <w:b/>
                <w:sz w:val="20"/>
                <w:szCs w:val="20"/>
              </w:rPr>
            </w:pPr>
            <w:r>
              <w:rPr>
                <w:b/>
                <w:sz w:val="20"/>
                <w:szCs w:val="20"/>
              </w:rPr>
              <w:t>V</w:t>
            </w:r>
            <w:r w:rsidR="00500F85">
              <w:rPr>
                <w:b/>
                <w:sz w:val="20"/>
                <w:szCs w:val="20"/>
              </w:rPr>
              <w:t>I</w:t>
            </w:r>
            <w:r w:rsidR="00943619">
              <w:rPr>
                <w:b/>
                <w:sz w:val="20"/>
                <w:szCs w:val="20"/>
              </w:rPr>
              <w:t>I</w:t>
            </w:r>
            <w:r w:rsidR="00053478">
              <w:rPr>
                <w:b/>
                <w:sz w:val="20"/>
                <w:szCs w:val="20"/>
              </w:rPr>
              <w:t>.</w:t>
            </w:r>
            <w:r w:rsidR="00500F85">
              <w:rPr>
                <w:b/>
                <w:sz w:val="20"/>
                <w:szCs w:val="20"/>
              </w:rPr>
              <w:t xml:space="preserve"> </w:t>
            </w:r>
            <w:r w:rsidR="002B272E">
              <w:rPr>
                <w:b/>
                <w:sz w:val="20"/>
                <w:szCs w:val="20"/>
              </w:rPr>
              <w:t>Unfinished Business</w:t>
            </w:r>
          </w:p>
        </w:tc>
        <w:tc>
          <w:tcPr>
            <w:tcW w:w="8584" w:type="dxa"/>
          </w:tcPr>
          <w:p w14:paraId="3814A5C5" w14:textId="77777777" w:rsidR="004559C7" w:rsidRPr="007B4039" w:rsidRDefault="00DB4C2E" w:rsidP="008E7106">
            <w:pPr>
              <w:contextualSpacing/>
              <w:rPr>
                <w:color w:val="202124"/>
                <w:spacing w:val="2"/>
                <w:sz w:val="20"/>
                <w:szCs w:val="20"/>
                <w:shd w:val="clear" w:color="auto" w:fill="FFFFFF"/>
              </w:rPr>
            </w:pPr>
            <w:r>
              <w:rPr>
                <w:color w:val="202124"/>
                <w:spacing w:val="2"/>
                <w:sz w:val="20"/>
                <w:szCs w:val="20"/>
                <w:shd w:val="clear" w:color="auto" w:fill="FFFFFF"/>
              </w:rPr>
              <w:t xml:space="preserve">There is no unfinished business. </w:t>
            </w:r>
          </w:p>
          <w:p w14:paraId="0B2841B9" w14:textId="77777777" w:rsidR="00962D84" w:rsidRPr="00442900" w:rsidRDefault="00962D84" w:rsidP="00DB4C2E">
            <w:pPr>
              <w:spacing w:after="160" w:line="256" w:lineRule="auto"/>
              <w:rPr>
                <w:sz w:val="20"/>
                <w:szCs w:val="20"/>
              </w:rPr>
            </w:pPr>
          </w:p>
        </w:tc>
        <w:tc>
          <w:tcPr>
            <w:tcW w:w="3240" w:type="dxa"/>
          </w:tcPr>
          <w:p w14:paraId="226E10CE" w14:textId="77777777" w:rsidR="000A1B39" w:rsidRDefault="000A1B39" w:rsidP="00981C30">
            <w:pPr>
              <w:rPr>
                <w:b/>
                <w:sz w:val="20"/>
                <w:szCs w:val="20"/>
              </w:rPr>
            </w:pPr>
          </w:p>
          <w:p w14:paraId="738763F5" w14:textId="77777777" w:rsidR="000A1B39" w:rsidRPr="002677BE" w:rsidRDefault="000A1B39" w:rsidP="00981C30">
            <w:pPr>
              <w:rPr>
                <w:b/>
                <w:sz w:val="20"/>
                <w:szCs w:val="20"/>
              </w:rPr>
            </w:pPr>
          </w:p>
        </w:tc>
      </w:tr>
      <w:tr w:rsidR="00364630" w:rsidRPr="002677BE" w14:paraId="190E7916" w14:textId="77777777" w:rsidTr="00FF6610">
        <w:tc>
          <w:tcPr>
            <w:tcW w:w="2864" w:type="dxa"/>
          </w:tcPr>
          <w:p w14:paraId="6272E747" w14:textId="77777777" w:rsidR="00364630" w:rsidRPr="002677BE" w:rsidRDefault="002C4E4F" w:rsidP="00DB4C2E">
            <w:pPr>
              <w:rPr>
                <w:b/>
                <w:sz w:val="20"/>
                <w:szCs w:val="20"/>
              </w:rPr>
            </w:pPr>
            <w:r>
              <w:rPr>
                <w:b/>
                <w:sz w:val="20"/>
                <w:szCs w:val="20"/>
              </w:rPr>
              <w:t>V</w:t>
            </w:r>
            <w:r w:rsidR="00364630">
              <w:rPr>
                <w:b/>
                <w:sz w:val="20"/>
                <w:szCs w:val="20"/>
              </w:rPr>
              <w:t>I</w:t>
            </w:r>
            <w:r w:rsidR="004559C7">
              <w:rPr>
                <w:b/>
                <w:sz w:val="20"/>
                <w:szCs w:val="20"/>
              </w:rPr>
              <w:t>I</w:t>
            </w:r>
            <w:r w:rsidR="00943619">
              <w:rPr>
                <w:b/>
                <w:sz w:val="20"/>
                <w:szCs w:val="20"/>
              </w:rPr>
              <w:t>I</w:t>
            </w:r>
            <w:r w:rsidR="00364630">
              <w:rPr>
                <w:b/>
                <w:sz w:val="20"/>
                <w:szCs w:val="20"/>
              </w:rPr>
              <w:t xml:space="preserve">. </w:t>
            </w:r>
            <w:r w:rsidR="00DB4C2E">
              <w:rPr>
                <w:b/>
                <w:sz w:val="20"/>
                <w:szCs w:val="20"/>
              </w:rPr>
              <w:t>New Business</w:t>
            </w:r>
          </w:p>
        </w:tc>
        <w:tc>
          <w:tcPr>
            <w:tcW w:w="8584" w:type="dxa"/>
          </w:tcPr>
          <w:p w14:paraId="6D1F8B9F" w14:textId="77777777" w:rsidR="00364630" w:rsidRPr="002677BE" w:rsidRDefault="00943619" w:rsidP="00C52370">
            <w:pPr>
              <w:rPr>
                <w:sz w:val="20"/>
                <w:szCs w:val="20"/>
              </w:rPr>
            </w:pPr>
            <w:r>
              <w:rPr>
                <w:sz w:val="20"/>
                <w:szCs w:val="20"/>
              </w:rPr>
              <w:t>There is no new business</w:t>
            </w:r>
            <w:r w:rsidR="00C52370">
              <w:rPr>
                <w:sz w:val="20"/>
                <w:szCs w:val="20"/>
              </w:rPr>
              <w:t xml:space="preserve"> </w:t>
            </w:r>
          </w:p>
        </w:tc>
        <w:tc>
          <w:tcPr>
            <w:tcW w:w="3240" w:type="dxa"/>
          </w:tcPr>
          <w:p w14:paraId="6E3C4420" w14:textId="77777777" w:rsidR="00364630" w:rsidRPr="002677BE" w:rsidRDefault="00364630" w:rsidP="00364630">
            <w:pPr>
              <w:rPr>
                <w:sz w:val="20"/>
                <w:szCs w:val="20"/>
              </w:rPr>
            </w:pPr>
          </w:p>
        </w:tc>
      </w:tr>
      <w:tr w:rsidR="00DB4C2E" w:rsidRPr="002677BE" w14:paraId="5A715B26" w14:textId="77777777" w:rsidTr="00FF6610">
        <w:trPr>
          <w:trHeight w:val="98"/>
        </w:trPr>
        <w:tc>
          <w:tcPr>
            <w:tcW w:w="2864" w:type="dxa"/>
          </w:tcPr>
          <w:p w14:paraId="5B480566" w14:textId="77777777" w:rsidR="00DB4C2E" w:rsidRDefault="00943619" w:rsidP="00DB4C2E">
            <w:pPr>
              <w:rPr>
                <w:b/>
                <w:sz w:val="20"/>
                <w:szCs w:val="20"/>
              </w:rPr>
            </w:pPr>
            <w:r>
              <w:rPr>
                <w:b/>
                <w:sz w:val="20"/>
                <w:szCs w:val="20"/>
              </w:rPr>
              <w:t>IX</w:t>
            </w:r>
            <w:r w:rsidR="00DB4C2E">
              <w:rPr>
                <w:b/>
                <w:sz w:val="20"/>
                <w:szCs w:val="20"/>
              </w:rPr>
              <w:t>. Public Comment</w:t>
            </w:r>
          </w:p>
          <w:p w14:paraId="75041409" w14:textId="77777777" w:rsidR="00DB4C2E" w:rsidRPr="002677BE" w:rsidRDefault="00DB4C2E" w:rsidP="00DB4C2E">
            <w:pPr>
              <w:rPr>
                <w:b/>
                <w:sz w:val="20"/>
                <w:szCs w:val="20"/>
              </w:rPr>
            </w:pPr>
          </w:p>
        </w:tc>
        <w:tc>
          <w:tcPr>
            <w:tcW w:w="8584" w:type="dxa"/>
          </w:tcPr>
          <w:p w14:paraId="38819262" w14:textId="77777777" w:rsidR="00DB4C2E" w:rsidRPr="002677BE" w:rsidRDefault="00DB4C2E" w:rsidP="00DB4C2E">
            <w:pPr>
              <w:rPr>
                <w:sz w:val="20"/>
                <w:szCs w:val="20"/>
              </w:rPr>
            </w:pPr>
            <w:r>
              <w:rPr>
                <w:sz w:val="20"/>
                <w:szCs w:val="20"/>
              </w:rPr>
              <w:t xml:space="preserve">Chair Gary Samuels asked if there was any public comment, and there was none. </w:t>
            </w:r>
          </w:p>
        </w:tc>
        <w:tc>
          <w:tcPr>
            <w:tcW w:w="3240" w:type="dxa"/>
          </w:tcPr>
          <w:p w14:paraId="5DD98FD8" w14:textId="77777777" w:rsidR="00DB4C2E" w:rsidRDefault="00DB4C2E" w:rsidP="00DB4C2E">
            <w:pPr>
              <w:rPr>
                <w:b/>
                <w:sz w:val="20"/>
                <w:szCs w:val="20"/>
              </w:rPr>
            </w:pPr>
          </w:p>
          <w:p w14:paraId="7E702DED" w14:textId="77777777" w:rsidR="00DB4C2E" w:rsidRDefault="00DB4C2E" w:rsidP="00DB4C2E">
            <w:pPr>
              <w:rPr>
                <w:b/>
                <w:sz w:val="20"/>
                <w:szCs w:val="20"/>
              </w:rPr>
            </w:pPr>
          </w:p>
          <w:p w14:paraId="309EE2D9" w14:textId="77777777" w:rsidR="00DB4C2E" w:rsidRPr="002677BE" w:rsidRDefault="00DB4C2E" w:rsidP="00DB4C2E">
            <w:pPr>
              <w:rPr>
                <w:b/>
                <w:sz w:val="20"/>
                <w:szCs w:val="20"/>
              </w:rPr>
            </w:pPr>
          </w:p>
        </w:tc>
      </w:tr>
      <w:tr w:rsidR="00DB4C2E" w:rsidRPr="002677BE" w14:paraId="76798FBB" w14:textId="77777777" w:rsidTr="00FF6610">
        <w:trPr>
          <w:trHeight w:val="98"/>
        </w:trPr>
        <w:tc>
          <w:tcPr>
            <w:tcW w:w="2864" w:type="dxa"/>
          </w:tcPr>
          <w:p w14:paraId="49C2A31C" w14:textId="77777777" w:rsidR="00DB4C2E" w:rsidRDefault="00DB4C2E" w:rsidP="00DB4C2E">
            <w:pPr>
              <w:rPr>
                <w:b/>
                <w:sz w:val="20"/>
                <w:szCs w:val="20"/>
              </w:rPr>
            </w:pPr>
            <w:r>
              <w:rPr>
                <w:b/>
                <w:sz w:val="20"/>
                <w:szCs w:val="20"/>
              </w:rPr>
              <w:t>X. Next Meeting</w:t>
            </w:r>
          </w:p>
        </w:tc>
        <w:tc>
          <w:tcPr>
            <w:tcW w:w="8584" w:type="dxa"/>
          </w:tcPr>
          <w:p w14:paraId="4AF84F00" w14:textId="44523448" w:rsidR="00DB4C2E" w:rsidRPr="002677BE" w:rsidRDefault="00DE2C81" w:rsidP="00DB4C2E">
            <w:pPr>
              <w:rPr>
                <w:sz w:val="20"/>
                <w:szCs w:val="20"/>
              </w:rPr>
            </w:pPr>
            <w:r>
              <w:rPr>
                <w:sz w:val="20"/>
                <w:szCs w:val="20"/>
              </w:rPr>
              <w:t xml:space="preserve">The next meeting will be on Friday, </w:t>
            </w:r>
            <w:r w:rsidR="000806AE">
              <w:rPr>
                <w:sz w:val="20"/>
                <w:szCs w:val="20"/>
              </w:rPr>
              <w:t>February 3</w:t>
            </w:r>
            <w:r w:rsidR="00DB4C2E">
              <w:rPr>
                <w:sz w:val="20"/>
                <w:szCs w:val="20"/>
              </w:rPr>
              <w:t xml:space="preserve">, </w:t>
            </w:r>
            <w:proofErr w:type="gramStart"/>
            <w:r w:rsidR="00DB4C2E">
              <w:rPr>
                <w:sz w:val="20"/>
                <w:szCs w:val="20"/>
              </w:rPr>
              <w:t>202</w:t>
            </w:r>
            <w:r w:rsidR="000806AE">
              <w:rPr>
                <w:sz w:val="20"/>
                <w:szCs w:val="20"/>
              </w:rPr>
              <w:t>3</w:t>
            </w:r>
            <w:proofErr w:type="gramEnd"/>
            <w:r w:rsidR="00DB4C2E">
              <w:rPr>
                <w:sz w:val="20"/>
                <w:szCs w:val="20"/>
              </w:rPr>
              <w:t xml:space="preserve"> at 8:30 AM at the Embassy Suites Hotel in Richmond, VA</w:t>
            </w:r>
            <w:r>
              <w:rPr>
                <w:sz w:val="20"/>
                <w:szCs w:val="20"/>
              </w:rPr>
              <w:t>.</w:t>
            </w:r>
            <w:r w:rsidR="00A553DD">
              <w:rPr>
                <w:sz w:val="20"/>
                <w:szCs w:val="20"/>
              </w:rPr>
              <w:t xml:space="preserve">  This meeting will be followed by meetings on May 5, August 4, and November 17 tentatively. </w:t>
            </w:r>
          </w:p>
        </w:tc>
        <w:tc>
          <w:tcPr>
            <w:tcW w:w="3240" w:type="dxa"/>
          </w:tcPr>
          <w:p w14:paraId="32FB8712" w14:textId="77777777" w:rsidR="00DB4C2E" w:rsidRPr="002677BE" w:rsidRDefault="00DB4C2E" w:rsidP="00DB4C2E">
            <w:pPr>
              <w:rPr>
                <w:b/>
                <w:sz w:val="20"/>
                <w:szCs w:val="20"/>
              </w:rPr>
            </w:pPr>
          </w:p>
        </w:tc>
      </w:tr>
      <w:tr w:rsidR="00DB4C2E" w:rsidRPr="002677BE" w14:paraId="6FD210F6" w14:textId="77777777" w:rsidTr="00FF6610">
        <w:trPr>
          <w:trHeight w:val="98"/>
        </w:trPr>
        <w:tc>
          <w:tcPr>
            <w:tcW w:w="2864" w:type="dxa"/>
          </w:tcPr>
          <w:p w14:paraId="308C031A" w14:textId="77777777" w:rsidR="00DB4C2E" w:rsidRDefault="00DB4C2E" w:rsidP="00DB4C2E">
            <w:pPr>
              <w:rPr>
                <w:b/>
                <w:sz w:val="20"/>
                <w:szCs w:val="20"/>
              </w:rPr>
            </w:pPr>
            <w:r>
              <w:rPr>
                <w:b/>
                <w:sz w:val="20"/>
                <w:szCs w:val="20"/>
              </w:rPr>
              <w:t>X</w:t>
            </w:r>
            <w:r w:rsidR="00943619">
              <w:rPr>
                <w:b/>
                <w:sz w:val="20"/>
                <w:szCs w:val="20"/>
              </w:rPr>
              <w:t>I</w:t>
            </w:r>
            <w:r>
              <w:rPr>
                <w:b/>
                <w:sz w:val="20"/>
                <w:szCs w:val="20"/>
              </w:rPr>
              <w:t>. Adjourn</w:t>
            </w:r>
          </w:p>
        </w:tc>
        <w:tc>
          <w:tcPr>
            <w:tcW w:w="8584" w:type="dxa"/>
          </w:tcPr>
          <w:p w14:paraId="065FD431" w14:textId="1BD55B07" w:rsidR="00DB4C2E" w:rsidRDefault="00943619" w:rsidP="00DB4C2E">
            <w:pPr>
              <w:rPr>
                <w:sz w:val="20"/>
                <w:szCs w:val="20"/>
              </w:rPr>
            </w:pPr>
            <w:r>
              <w:rPr>
                <w:sz w:val="20"/>
                <w:szCs w:val="20"/>
              </w:rPr>
              <w:t>A motion was made and seconded</w:t>
            </w:r>
            <w:r w:rsidR="00DB4C2E">
              <w:rPr>
                <w:sz w:val="20"/>
                <w:szCs w:val="20"/>
              </w:rPr>
              <w:t xml:space="preserve"> to adjourn the meeting. The committee approved.  Chair Gary Samuels adjourned the meeting at </w:t>
            </w:r>
            <w:r>
              <w:rPr>
                <w:sz w:val="20"/>
                <w:szCs w:val="20"/>
              </w:rPr>
              <w:t>9:</w:t>
            </w:r>
            <w:r w:rsidR="002077F6">
              <w:rPr>
                <w:sz w:val="20"/>
                <w:szCs w:val="20"/>
              </w:rPr>
              <w:t>3</w:t>
            </w:r>
            <w:r>
              <w:rPr>
                <w:sz w:val="20"/>
                <w:szCs w:val="20"/>
              </w:rPr>
              <w:t>0 am.</w:t>
            </w:r>
            <w:r w:rsidR="00DB4C2E">
              <w:rPr>
                <w:sz w:val="20"/>
                <w:szCs w:val="20"/>
              </w:rPr>
              <w:t xml:space="preserve"> </w:t>
            </w:r>
          </w:p>
          <w:p w14:paraId="255C03D0" w14:textId="77777777" w:rsidR="00DB4C2E" w:rsidRDefault="00DB4C2E" w:rsidP="00DB4C2E">
            <w:pPr>
              <w:rPr>
                <w:sz w:val="20"/>
                <w:szCs w:val="20"/>
              </w:rPr>
            </w:pPr>
          </w:p>
          <w:p w14:paraId="560B1C40" w14:textId="77777777" w:rsidR="00DB4C2E" w:rsidRPr="002677BE" w:rsidRDefault="00DB4C2E" w:rsidP="00DB4C2E">
            <w:pPr>
              <w:rPr>
                <w:sz w:val="20"/>
                <w:szCs w:val="20"/>
              </w:rPr>
            </w:pPr>
          </w:p>
        </w:tc>
        <w:tc>
          <w:tcPr>
            <w:tcW w:w="3240" w:type="dxa"/>
          </w:tcPr>
          <w:p w14:paraId="0347AD5A" w14:textId="4144D631" w:rsidR="00DB4C2E" w:rsidRPr="0027752A" w:rsidRDefault="00DB4C2E" w:rsidP="00943619">
            <w:pPr>
              <w:rPr>
                <w:b/>
                <w:sz w:val="20"/>
                <w:szCs w:val="20"/>
              </w:rPr>
            </w:pPr>
            <w:r>
              <w:rPr>
                <w:b/>
                <w:sz w:val="20"/>
                <w:szCs w:val="20"/>
              </w:rPr>
              <w:t xml:space="preserve">Chair Gary Samuels adjourned the meeting at </w:t>
            </w:r>
            <w:r w:rsidR="00943619">
              <w:rPr>
                <w:b/>
                <w:sz w:val="20"/>
                <w:szCs w:val="20"/>
              </w:rPr>
              <w:t>9</w:t>
            </w:r>
            <w:r>
              <w:rPr>
                <w:b/>
                <w:sz w:val="20"/>
                <w:szCs w:val="20"/>
              </w:rPr>
              <w:t>:</w:t>
            </w:r>
            <w:r w:rsidR="002077F6">
              <w:rPr>
                <w:b/>
                <w:sz w:val="20"/>
                <w:szCs w:val="20"/>
              </w:rPr>
              <w:t>3</w:t>
            </w:r>
            <w:r w:rsidR="00943619">
              <w:rPr>
                <w:b/>
                <w:sz w:val="20"/>
                <w:szCs w:val="20"/>
              </w:rPr>
              <w:t>0</w:t>
            </w:r>
            <w:r>
              <w:rPr>
                <w:b/>
                <w:sz w:val="20"/>
                <w:szCs w:val="20"/>
              </w:rPr>
              <w:t xml:space="preserve"> </w:t>
            </w:r>
            <w:r w:rsidR="00943619">
              <w:rPr>
                <w:b/>
                <w:sz w:val="20"/>
                <w:szCs w:val="20"/>
              </w:rPr>
              <w:t>a</w:t>
            </w:r>
            <w:r>
              <w:rPr>
                <w:b/>
                <w:sz w:val="20"/>
                <w:szCs w:val="20"/>
              </w:rPr>
              <w:t>m.</w:t>
            </w:r>
          </w:p>
        </w:tc>
      </w:tr>
    </w:tbl>
    <w:p w14:paraId="68E1A135" w14:textId="77777777" w:rsidR="005E2DB0" w:rsidRPr="00FF6610" w:rsidRDefault="005E2DB0" w:rsidP="00FF6610">
      <w:pPr>
        <w:tabs>
          <w:tab w:val="left" w:pos="8100"/>
        </w:tabs>
      </w:pPr>
    </w:p>
    <w:sectPr w:rsidR="005E2DB0" w:rsidRPr="00FF6610" w:rsidSect="00FF6610">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DB43" w14:textId="77777777" w:rsidR="00F819FB" w:rsidRDefault="00F819FB" w:rsidP="005437F7">
      <w:r>
        <w:separator/>
      </w:r>
    </w:p>
  </w:endnote>
  <w:endnote w:type="continuationSeparator" w:id="0">
    <w:p w14:paraId="77E31383" w14:textId="77777777" w:rsidR="00F819FB" w:rsidRDefault="00F819FB" w:rsidP="0054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AAA2" w14:textId="77777777" w:rsidR="00FE4794" w:rsidRDefault="00FE4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386887"/>
      <w:docPartObj>
        <w:docPartGallery w:val="Page Numbers (Bottom of Page)"/>
        <w:docPartUnique/>
      </w:docPartObj>
    </w:sdtPr>
    <w:sdtEndPr>
      <w:rPr>
        <w:color w:val="7F7F7F" w:themeColor="background1" w:themeShade="7F"/>
        <w:spacing w:val="60"/>
      </w:rPr>
    </w:sdtEndPr>
    <w:sdtContent>
      <w:p w14:paraId="4690FDDF" w14:textId="77777777" w:rsidR="00FE4794" w:rsidRDefault="00FE479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3619">
          <w:rPr>
            <w:noProof/>
          </w:rPr>
          <w:t>4</w:t>
        </w:r>
        <w:r>
          <w:rPr>
            <w:noProof/>
          </w:rPr>
          <w:fldChar w:fldCharType="end"/>
        </w:r>
        <w:r>
          <w:t xml:space="preserve"> | </w:t>
        </w:r>
        <w:r>
          <w:rPr>
            <w:color w:val="7F7F7F" w:themeColor="background1" w:themeShade="7F"/>
            <w:spacing w:val="60"/>
          </w:rPr>
          <w:t>Page</w:t>
        </w:r>
      </w:p>
    </w:sdtContent>
  </w:sdt>
  <w:p w14:paraId="436828E8" w14:textId="77777777" w:rsidR="00FE4794" w:rsidRDefault="00FE4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ED51" w14:textId="77777777" w:rsidR="00FE4794" w:rsidRDefault="00FE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25821" w14:textId="77777777" w:rsidR="00F819FB" w:rsidRDefault="00F819FB" w:rsidP="005437F7">
      <w:r>
        <w:separator/>
      </w:r>
    </w:p>
  </w:footnote>
  <w:footnote w:type="continuationSeparator" w:id="0">
    <w:p w14:paraId="260D6452" w14:textId="77777777" w:rsidR="00F819FB" w:rsidRDefault="00F819FB" w:rsidP="0054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C488" w14:textId="77777777" w:rsidR="00FE4794" w:rsidRDefault="00FE4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37698"/>
      <w:docPartObj>
        <w:docPartGallery w:val="Watermarks"/>
        <w:docPartUnique/>
      </w:docPartObj>
    </w:sdtPr>
    <w:sdtEndPr/>
    <w:sdtContent>
      <w:p w14:paraId="2E4AB8CB" w14:textId="77777777" w:rsidR="00FE4794" w:rsidRDefault="0003125E">
        <w:pPr>
          <w:pStyle w:val="Header"/>
        </w:pPr>
        <w:r>
          <w:rPr>
            <w:noProof/>
          </w:rPr>
          <w:pict w14:anchorId="0497A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3241" w14:textId="77777777" w:rsidR="00FE4794" w:rsidRDefault="00FE4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0E69"/>
    <w:multiLevelType w:val="hybridMultilevel"/>
    <w:tmpl w:val="9A6CA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E2F4E"/>
    <w:multiLevelType w:val="hybridMultilevel"/>
    <w:tmpl w:val="DA28EF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F6F34"/>
    <w:multiLevelType w:val="hybridMultilevel"/>
    <w:tmpl w:val="E312D76C"/>
    <w:lvl w:ilvl="0" w:tplc="1ACAF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87B5E"/>
    <w:multiLevelType w:val="multilevel"/>
    <w:tmpl w:val="0BC8518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 w15:restartNumberingAfterBreak="0">
    <w:nsid w:val="210460AF"/>
    <w:multiLevelType w:val="hybridMultilevel"/>
    <w:tmpl w:val="D444C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21EA6"/>
    <w:multiLevelType w:val="hybridMultilevel"/>
    <w:tmpl w:val="CF22FE56"/>
    <w:lvl w:ilvl="0" w:tplc="0B3A08F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6" w15:restartNumberingAfterBreak="0">
    <w:nsid w:val="271801A9"/>
    <w:multiLevelType w:val="hybridMultilevel"/>
    <w:tmpl w:val="C606840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306E1D55"/>
    <w:multiLevelType w:val="hybridMultilevel"/>
    <w:tmpl w:val="E24C05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26321"/>
    <w:multiLevelType w:val="hybridMultilevel"/>
    <w:tmpl w:val="43184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3695A"/>
    <w:multiLevelType w:val="hybridMultilevel"/>
    <w:tmpl w:val="E4E858D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E639D"/>
    <w:multiLevelType w:val="hybridMultilevel"/>
    <w:tmpl w:val="5AC47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B5611"/>
    <w:multiLevelType w:val="hybridMultilevel"/>
    <w:tmpl w:val="656EA3C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43BD78D2"/>
    <w:multiLevelType w:val="hybridMultilevel"/>
    <w:tmpl w:val="369A3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77231"/>
    <w:multiLevelType w:val="hybridMultilevel"/>
    <w:tmpl w:val="3F2E2418"/>
    <w:lvl w:ilvl="0" w:tplc="5260B2D6">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5D857AC8"/>
    <w:multiLevelType w:val="hybridMultilevel"/>
    <w:tmpl w:val="5F20B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90CEE"/>
    <w:multiLevelType w:val="hybridMultilevel"/>
    <w:tmpl w:val="6D26E10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D6B6A05"/>
    <w:multiLevelType w:val="hybridMultilevel"/>
    <w:tmpl w:val="FC7EF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7"/>
  </w:num>
  <w:num w:numId="5">
    <w:abstractNumId w:val="16"/>
  </w:num>
  <w:num w:numId="6">
    <w:abstractNumId w:val="1"/>
  </w:num>
  <w:num w:numId="7">
    <w:abstractNumId w:val="11"/>
  </w:num>
  <w:num w:numId="8">
    <w:abstractNumId w:val="6"/>
  </w:num>
  <w:num w:numId="9">
    <w:abstractNumId w:val="3"/>
  </w:num>
  <w:num w:numId="10">
    <w:abstractNumId w:val="15"/>
  </w:num>
  <w:num w:numId="11">
    <w:abstractNumId w:val="14"/>
  </w:num>
  <w:num w:numId="12">
    <w:abstractNumId w:val="13"/>
  </w:num>
  <w:num w:numId="13">
    <w:abstractNumId w:val="5"/>
  </w:num>
  <w:num w:numId="14">
    <w:abstractNumId w:val="0"/>
  </w:num>
  <w:num w:numId="15">
    <w:abstractNumId w:val="12"/>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610"/>
    <w:rsid w:val="00017396"/>
    <w:rsid w:val="0002073A"/>
    <w:rsid w:val="0003125E"/>
    <w:rsid w:val="00050C54"/>
    <w:rsid w:val="00053478"/>
    <w:rsid w:val="00055CAB"/>
    <w:rsid w:val="000665C7"/>
    <w:rsid w:val="000806AE"/>
    <w:rsid w:val="00090287"/>
    <w:rsid w:val="00090E51"/>
    <w:rsid w:val="000A1B39"/>
    <w:rsid w:val="000C0755"/>
    <w:rsid w:val="000C4358"/>
    <w:rsid w:val="000D66E8"/>
    <w:rsid w:val="000F283C"/>
    <w:rsid w:val="000F3314"/>
    <w:rsid w:val="00103826"/>
    <w:rsid w:val="0012207A"/>
    <w:rsid w:val="00122C1D"/>
    <w:rsid w:val="00123A60"/>
    <w:rsid w:val="001618A3"/>
    <w:rsid w:val="00163961"/>
    <w:rsid w:val="001B2080"/>
    <w:rsid w:val="002077F6"/>
    <w:rsid w:val="002115F0"/>
    <w:rsid w:val="00211FE1"/>
    <w:rsid w:val="00224EB8"/>
    <w:rsid w:val="00257ECF"/>
    <w:rsid w:val="002672E0"/>
    <w:rsid w:val="0027752A"/>
    <w:rsid w:val="00287DA5"/>
    <w:rsid w:val="002A15B5"/>
    <w:rsid w:val="002A4A96"/>
    <w:rsid w:val="002B272E"/>
    <w:rsid w:val="002B598F"/>
    <w:rsid w:val="002B7AD2"/>
    <w:rsid w:val="002C1AC6"/>
    <w:rsid w:val="002C4E4F"/>
    <w:rsid w:val="002D1766"/>
    <w:rsid w:val="002F59AF"/>
    <w:rsid w:val="002F5AB2"/>
    <w:rsid w:val="002F7E80"/>
    <w:rsid w:val="0030579C"/>
    <w:rsid w:val="00313934"/>
    <w:rsid w:val="003226C2"/>
    <w:rsid w:val="00364630"/>
    <w:rsid w:val="003A23F0"/>
    <w:rsid w:val="003C435C"/>
    <w:rsid w:val="003E3CC8"/>
    <w:rsid w:val="00401A28"/>
    <w:rsid w:val="00442900"/>
    <w:rsid w:val="0044548F"/>
    <w:rsid w:val="004559C7"/>
    <w:rsid w:val="00466638"/>
    <w:rsid w:val="00480EC4"/>
    <w:rsid w:val="00481FCE"/>
    <w:rsid w:val="004D4ACA"/>
    <w:rsid w:val="004F7352"/>
    <w:rsid w:val="00500F85"/>
    <w:rsid w:val="00507BAC"/>
    <w:rsid w:val="00517C10"/>
    <w:rsid w:val="00517FCF"/>
    <w:rsid w:val="005251AE"/>
    <w:rsid w:val="005437F7"/>
    <w:rsid w:val="00584F7D"/>
    <w:rsid w:val="005C34EA"/>
    <w:rsid w:val="005C37B2"/>
    <w:rsid w:val="005E2D20"/>
    <w:rsid w:val="005E2DB0"/>
    <w:rsid w:val="005F6358"/>
    <w:rsid w:val="00603F4B"/>
    <w:rsid w:val="00617EEA"/>
    <w:rsid w:val="006235C8"/>
    <w:rsid w:val="006662E9"/>
    <w:rsid w:val="00683B82"/>
    <w:rsid w:val="00696D7C"/>
    <w:rsid w:val="006B5C30"/>
    <w:rsid w:val="006C74B6"/>
    <w:rsid w:val="00704E78"/>
    <w:rsid w:val="00714871"/>
    <w:rsid w:val="00723FB9"/>
    <w:rsid w:val="00737D34"/>
    <w:rsid w:val="00792C07"/>
    <w:rsid w:val="007B4039"/>
    <w:rsid w:val="007D14AD"/>
    <w:rsid w:val="008007B2"/>
    <w:rsid w:val="008315C0"/>
    <w:rsid w:val="0084628F"/>
    <w:rsid w:val="00863CCF"/>
    <w:rsid w:val="00890082"/>
    <w:rsid w:val="00892FC8"/>
    <w:rsid w:val="00897F1A"/>
    <w:rsid w:val="008C311D"/>
    <w:rsid w:val="008C41F2"/>
    <w:rsid w:val="008E7106"/>
    <w:rsid w:val="00917D56"/>
    <w:rsid w:val="00920DE6"/>
    <w:rsid w:val="009221E0"/>
    <w:rsid w:val="0092459F"/>
    <w:rsid w:val="00942804"/>
    <w:rsid w:val="00943619"/>
    <w:rsid w:val="0094687E"/>
    <w:rsid w:val="00962D84"/>
    <w:rsid w:val="00971E9A"/>
    <w:rsid w:val="0097241B"/>
    <w:rsid w:val="0097535B"/>
    <w:rsid w:val="009A5062"/>
    <w:rsid w:val="009B3FF7"/>
    <w:rsid w:val="009C0AAC"/>
    <w:rsid w:val="009D6E56"/>
    <w:rsid w:val="009E2254"/>
    <w:rsid w:val="00A16350"/>
    <w:rsid w:val="00A43F06"/>
    <w:rsid w:val="00A46133"/>
    <w:rsid w:val="00A553DD"/>
    <w:rsid w:val="00A676A2"/>
    <w:rsid w:val="00A73838"/>
    <w:rsid w:val="00AA003E"/>
    <w:rsid w:val="00AB4840"/>
    <w:rsid w:val="00AD38AD"/>
    <w:rsid w:val="00AD58CB"/>
    <w:rsid w:val="00B46124"/>
    <w:rsid w:val="00B60DA6"/>
    <w:rsid w:val="00B94850"/>
    <w:rsid w:val="00BA002F"/>
    <w:rsid w:val="00BA25EF"/>
    <w:rsid w:val="00BA7820"/>
    <w:rsid w:val="00BB7F4E"/>
    <w:rsid w:val="00BC19C5"/>
    <w:rsid w:val="00BE41E4"/>
    <w:rsid w:val="00C234D5"/>
    <w:rsid w:val="00C25ACE"/>
    <w:rsid w:val="00C31D53"/>
    <w:rsid w:val="00C52370"/>
    <w:rsid w:val="00C56BBA"/>
    <w:rsid w:val="00CB4B41"/>
    <w:rsid w:val="00CB5C97"/>
    <w:rsid w:val="00CD1272"/>
    <w:rsid w:val="00CE61AE"/>
    <w:rsid w:val="00D00183"/>
    <w:rsid w:val="00D13E92"/>
    <w:rsid w:val="00D14838"/>
    <w:rsid w:val="00D26CE9"/>
    <w:rsid w:val="00D53A19"/>
    <w:rsid w:val="00D81899"/>
    <w:rsid w:val="00D943E7"/>
    <w:rsid w:val="00DA0B60"/>
    <w:rsid w:val="00DB4C2E"/>
    <w:rsid w:val="00DD1F4A"/>
    <w:rsid w:val="00DD3F64"/>
    <w:rsid w:val="00DD4213"/>
    <w:rsid w:val="00DD55A4"/>
    <w:rsid w:val="00DE2C81"/>
    <w:rsid w:val="00E0405C"/>
    <w:rsid w:val="00E22C42"/>
    <w:rsid w:val="00E24D02"/>
    <w:rsid w:val="00E34282"/>
    <w:rsid w:val="00E3621E"/>
    <w:rsid w:val="00E46767"/>
    <w:rsid w:val="00E46CCA"/>
    <w:rsid w:val="00E57BBC"/>
    <w:rsid w:val="00E666A0"/>
    <w:rsid w:val="00E74A22"/>
    <w:rsid w:val="00E77F22"/>
    <w:rsid w:val="00E933A4"/>
    <w:rsid w:val="00EC7CF0"/>
    <w:rsid w:val="00ED02C1"/>
    <w:rsid w:val="00EF4492"/>
    <w:rsid w:val="00F204F4"/>
    <w:rsid w:val="00F22D23"/>
    <w:rsid w:val="00F819FB"/>
    <w:rsid w:val="00FA4EE7"/>
    <w:rsid w:val="00FA650D"/>
    <w:rsid w:val="00FC5F34"/>
    <w:rsid w:val="00FD2C4E"/>
    <w:rsid w:val="00FE4794"/>
    <w:rsid w:val="00FF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6970BF"/>
  <w15:chartTrackingRefBased/>
  <w15:docId w15:val="{7DCAD316-0553-4D78-81DA-7DCFF127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48F"/>
    <w:pPr>
      <w:ind w:left="720"/>
      <w:contextualSpacing/>
    </w:pPr>
  </w:style>
  <w:style w:type="paragraph" w:styleId="Header">
    <w:name w:val="header"/>
    <w:basedOn w:val="Normal"/>
    <w:link w:val="HeaderChar"/>
    <w:uiPriority w:val="99"/>
    <w:unhideWhenUsed/>
    <w:rsid w:val="005437F7"/>
    <w:pPr>
      <w:tabs>
        <w:tab w:val="center" w:pos="4680"/>
        <w:tab w:val="right" w:pos="9360"/>
      </w:tabs>
    </w:pPr>
  </w:style>
  <w:style w:type="character" w:customStyle="1" w:styleId="HeaderChar">
    <w:name w:val="Header Char"/>
    <w:basedOn w:val="DefaultParagraphFont"/>
    <w:link w:val="Header"/>
    <w:uiPriority w:val="99"/>
    <w:rsid w:val="005437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37F7"/>
    <w:pPr>
      <w:tabs>
        <w:tab w:val="center" w:pos="4680"/>
        <w:tab w:val="right" w:pos="9360"/>
      </w:tabs>
    </w:pPr>
  </w:style>
  <w:style w:type="character" w:customStyle="1" w:styleId="FooterChar">
    <w:name w:val="Footer Char"/>
    <w:basedOn w:val="DefaultParagraphFont"/>
    <w:link w:val="Footer"/>
    <w:uiPriority w:val="99"/>
    <w:rsid w:val="005437F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405C"/>
    <w:rPr>
      <w:color w:val="0000FF"/>
      <w:u w:val="single"/>
    </w:rPr>
  </w:style>
  <w:style w:type="paragraph" w:styleId="NormalWeb">
    <w:name w:val="Normal (Web)"/>
    <w:basedOn w:val="Normal"/>
    <w:uiPriority w:val="99"/>
    <w:unhideWhenUsed/>
    <w:rsid w:val="00D81899"/>
    <w:pPr>
      <w:spacing w:before="100" w:beforeAutospacing="1" w:after="100" w:afterAutospacing="1"/>
    </w:pPr>
  </w:style>
  <w:style w:type="character" w:styleId="FollowedHyperlink">
    <w:name w:val="FollowedHyperlink"/>
    <w:basedOn w:val="DefaultParagraphFont"/>
    <w:uiPriority w:val="99"/>
    <w:semiHidden/>
    <w:unhideWhenUsed/>
    <w:rsid w:val="000F2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Winston, Scott (VDH)</cp:lastModifiedBy>
  <cp:revision>7</cp:revision>
  <dcterms:created xsi:type="dcterms:W3CDTF">2023-01-04T21:34:00Z</dcterms:created>
  <dcterms:modified xsi:type="dcterms:W3CDTF">2023-01-06T17:03:00Z</dcterms:modified>
</cp:coreProperties>
</file>