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3DBE" w14:textId="77777777" w:rsidR="00B51B15" w:rsidRPr="003E638D" w:rsidRDefault="0065143E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Executive Committee Meeting</w:t>
      </w:r>
    </w:p>
    <w:p w14:paraId="63556A1B" w14:textId="77777777" w:rsidR="00E15300" w:rsidRDefault="00E153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Virginia Office of Emergency Medical Services</w:t>
      </w:r>
    </w:p>
    <w:p w14:paraId="5ED4749C" w14:textId="77777777" w:rsidR="00E15300" w:rsidRDefault="006514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Embassy Suites Hotel, 2925 Emerywood Parkway, Richmond, VA 23294</w:t>
      </w:r>
    </w:p>
    <w:p w14:paraId="178A669B" w14:textId="525413C5" w:rsidR="00B51B15" w:rsidRPr="003E638D" w:rsidRDefault="0006270F" w:rsidP="00D074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</w:t>
      </w:r>
      <w:r w:rsidR="00A425D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  <w:r w:rsidR="00A425D4">
        <w:rPr>
          <w:b/>
          <w:sz w:val="22"/>
          <w:szCs w:val="22"/>
        </w:rPr>
        <w:t>, 2023</w:t>
      </w:r>
    </w:p>
    <w:p w14:paraId="338F0B4C" w14:textId="77777777" w:rsidR="00B51B15" w:rsidRDefault="00E210D7" w:rsidP="00D074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096C12" w:rsidRPr="0065143E">
        <w:rPr>
          <w:b/>
          <w:sz w:val="22"/>
          <w:szCs w:val="22"/>
        </w:rPr>
        <w:t xml:space="preserve">:00 </w:t>
      </w:r>
      <w:r w:rsidR="006A3E0F" w:rsidRPr="0065143E">
        <w:rPr>
          <w:b/>
          <w:sz w:val="22"/>
          <w:szCs w:val="22"/>
        </w:rPr>
        <w:t>p.m.</w:t>
      </w:r>
    </w:p>
    <w:p w14:paraId="11B124ED" w14:textId="77777777" w:rsidR="004C57C3" w:rsidRPr="0065143E" w:rsidRDefault="004C57C3" w:rsidP="00D0741E">
      <w:pPr>
        <w:jc w:val="center"/>
        <w:rPr>
          <w:b/>
          <w:sz w:val="22"/>
          <w:szCs w:val="22"/>
        </w:rPr>
      </w:pPr>
    </w:p>
    <w:tbl>
      <w:tblPr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2790"/>
        <w:gridCol w:w="2587"/>
        <w:gridCol w:w="2430"/>
      </w:tblGrid>
      <w:tr w:rsidR="005C63D0" w:rsidRPr="002677BE" w14:paraId="62914ED8" w14:textId="77777777" w:rsidTr="009D3796">
        <w:trPr>
          <w:tblHeader/>
          <w:jc w:val="center"/>
        </w:trPr>
        <w:tc>
          <w:tcPr>
            <w:tcW w:w="2726" w:type="dxa"/>
            <w:shd w:val="clear" w:color="auto" w:fill="F3F3F3"/>
          </w:tcPr>
          <w:p w14:paraId="53E2420E" w14:textId="77777777" w:rsidR="005C63D0" w:rsidRPr="002677BE" w:rsidRDefault="005C63D0" w:rsidP="002677BE">
            <w:pPr>
              <w:jc w:val="center"/>
              <w:rPr>
                <w:b/>
                <w:sz w:val="20"/>
                <w:szCs w:val="20"/>
              </w:rPr>
            </w:pPr>
            <w:r w:rsidRPr="002677BE">
              <w:rPr>
                <w:b/>
                <w:sz w:val="20"/>
                <w:szCs w:val="20"/>
              </w:rPr>
              <w:t>Members Present:</w:t>
            </w:r>
          </w:p>
        </w:tc>
        <w:tc>
          <w:tcPr>
            <w:tcW w:w="2790" w:type="dxa"/>
            <w:shd w:val="clear" w:color="auto" w:fill="F3F3F3"/>
          </w:tcPr>
          <w:p w14:paraId="2A0D0880" w14:textId="77777777" w:rsidR="005C63D0" w:rsidRPr="002677BE" w:rsidRDefault="005C63D0" w:rsidP="002677BE">
            <w:pPr>
              <w:jc w:val="center"/>
              <w:rPr>
                <w:b/>
                <w:sz w:val="20"/>
                <w:szCs w:val="20"/>
              </w:rPr>
            </w:pPr>
            <w:r w:rsidRPr="002677BE">
              <w:rPr>
                <w:b/>
                <w:sz w:val="20"/>
                <w:szCs w:val="20"/>
              </w:rPr>
              <w:t>Members Absent:</w:t>
            </w:r>
          </w:p>
        </w:tc>
        <w:tc>
          <w:tcPr>
            <w:tcW w:w="2587" w:type="dxa"/>
            <w:shd w:val="clear" w:color="auto" w:fill="F3F3F3"/>
          </w:tcPr>
          <w:p w14:paraId="510BE22D" w14:textId="0E5601A3" w:rsidR="005C63D0" w:rsidRPr="002677BE" w:rsidRDefault="005C63D0" w:rsidP="002677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OEMS </w:t>
            </w:r>
            <w:r w:rsidRPr="002677BE">
              <w:rPr>
                <w:b/>
                <w:sz w:val="20"/>
                <w:szCs w:val="20"/>
              </w:rPr>
              <w:t>Staff:</w:t>
            </w:r>
          </w:p>
        </w:tc>
        <w:tc>
          <w:tcPr>
            <w:tcW w:w="2430" w:type="dxa"/>
            <w:shd w:val="clear" w:color="auto" w:fill="F3F3F3"/>
          </w:tcPr>
          <w:p w14:paraId="4FF0C3B8" w14:textId="06F8691F" w:rsidR="005C63D0" w:rsidRPr="002677BE" w:rsidRDefault="005C63D0" w:rsidP="002677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Guests</w:t>
            </w:r>
            <w:r w:rsidRPr="002677BE">
              <w:rPr>
                <w:b/>
                <w:sz w:val="20"/>
                <w:szCs w:val="20"/>
              </w:rPr>
              <w:t>:</w:t>
            </w:r>
          </w:p>
        </w:tc>
      </w:tr>
      <w:tr w:rsidR="005C63D0" w:rsidRPr="002677BE" w14:paraId="4C2537BE" w14:textId="77777777" w:rsidTr="009D3796">
        <w:trPr>
          <w:jc w:val="center"/>
        </w:trPr>
        <w:tc>
          <w:tcPr>
            <w:tcW w:w="2726" w:type="dxa"/>
          </w:tcPr>
          <w:p w14:paraId="7B8AAEF9" w14:textId="77777777" w:rsidR="005C63D0" w:rsidRPr="003E03FB" w:rsidRDefault="005C63D0" w:rsidP="000C744B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3E03FB">
              <w:rPr>
                <w:rFonts w:eastAsia="Calibri"/>
                <w:sz w:val="22"/>
                <w:szCs w:val="22"/>
              </w:rPr>
              <w:t>Kevin Dillard, Chair</w:t>
            </w:r>
          </w:p>
          <w:p w14:paraId="126785FD" w14:textId="77777777" w:rsidR="005C63D0" w:rsidRPr="003E03FB" w:rsidRDefault="005C63D0" w:rsidP="000C744B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3E03FB">
              <w:rPr>
                <w:rFonts w:eastAsia="Calibri"/>
                <w:sz w:val="22"/>
                <w:szCs w:val="22"/>
              </w:rPr>
              <w:t xml:space="preserve">Valerie Quick, Vice-Chair  </w:t>
            </w:r>
          </w:p>
          <w:p w14:paraId="2A83C736" w14:textId="77777777" w:rsidR="005C63D0" w:rsidRDefault="005C63D0" w:rsidP="000C744B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3E03FB">
              <w:rPr>
                <w:rFonts w:eastAsia="Calibri"/>
                <w:sz w:val="22"/>
                <w:szCs w:val="22"/>
              </w:rPr>
              <w:t>R. Jason Ferguson –    Professional Development Coordinator</w:t>
            </w:r>
          </w:p>
          <w:p w14:paraId="1A984BC2" w14:textId="2EA27C35" w:rsidR="005C63D0" w:rsidRPr="003E03FB" w:rsidRDefault="005C63D0" w:rsidP="000C744B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3E03FB">
              <w:rPr>
                <w:rFonts w:eastAsia="Calibri"/>
                <w:sz w:val="22"/>
                <w:szCs w:val="22"/>
              </w:rPr>
              <w:t xml:space="preserve">Gary Samuels –       Administrative Coordinator </w:t>
            </w:r>
          </w:p>
          <w:p w14:paraId="5F9F100A" w14:textId="77777777" w:rsidR="005C63D0" w:rsidRPr="003E03FB" w:rsidRDefault="005C63D0" w:rsidP="000C744B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3E03FB">
              <w:rPr>
                <w:rFonts w:eastAsia="Calibri"/>
                <w:sz w:val="22"/>
                <w:szCs w:val="22"/>
              </w:rPr>
              <w:t xml:space="preserve">Dr. Allen Yee –                         Patient Care Coordinator </w:t>
            </w:r>
          </w:p>
          <w:p w14:paraId="7437432B" w14:textId="245683FF" w:rsidR="005C63D0" w:rsidRPr="003E03FB" w:rsidRDefault="005C63D0" w:rsidP="008E30DB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E03FB">
              <w:rPr>
                <w:rFonts w:eastAsia="Calibri"/>
                <w:sz w:val="22"/>
                <w:szCs w:val="22"/>
              </w:rPr>
              <w:t>Dillard “Eddie” Ferguson – Infrastructure Coordinator</w:t>
            </w:r>
            <w:r w:rsidR="00245D2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</w:tcPr>
          <w:p w14:paraId="38C722F4" w14:textId="77777777" w:rsidR="005C63D0" w:rsidRDefault="005C63D0" w:rsidP="00A6095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3E03FB">
              <w:rPr>
                <w:sz w:val="22"/>
                <w:szCs w:val="22"/>
              </w:rPr>
              <w:t>Dr. Paula Ferrada – Trauma System Coordinator</w:t>
            </w:r>
            <w:r w:rsidRPr="003E03FB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0718CC46" w14:textId="11E615D9" w:rsidR="005C63D0" w:rsidRPr="003E03FB" w:rsidRDefault="005C63D0" w:rsidP="008E30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14:paraId="5D615273" w14:textId="77777777" w:rsidR="005C63D0" w:rsidRPr="003E03FB" w:rsidRDefault="005C63D0">
            <w:pPr>
              <w:rPr>
                <w:rFonts w:eastAsia="Calibri"/>
                <w:sz w:val="22"/>
                <w:szCs w:val="22"/>
              </w:rPr>
            </w:pPr>
            <w:r w:rsidRPr="003E03FB">
              <w:rPr>
                <w:rFonts w:eastAsia="Calibri"/>
                <w:sz w:val="22"/>
                <w:szCs w:val="22"/>
              </w:rPr>
              <w:t xml:space="preserve">Gary R. Brown </w:t>
            </w:r>
          </w:p>
          <w:p w14:paraId="79A4E861" w14:textId="77777777" w:rsidR="005C63D0" w:rsidRDefault="005C63D0">
            <w:pPr>
              <w:rPr>
                <w:rFonts w:eastAsia="Calibri"/>
                <w:sz w:val="22"/>
                <w:szCs w:val="22"/>
              </w:rPr>
            </w:pPr>
            <w:r w:rsidRPr="003E03FB">
              <w:rPr>
                <w:rFonts w:eastAsia="Calibri"/>
                <w:sz w:val="22"/>
                <w:szCs w:val="22"/>
              </w:rPr>
              <w:t>Adam Harrell</w:t>
            </w:r>
          </w:p>
          <w:p w14:paraId="4673D2F0" w14:textId="77777777" w:rsidR="005C63D0" w:rsidRPr="003E03FB" w:rsidRDefault="005C63D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Scott Winston</w:t>
            </w:r>
            <w:r w:rsidRPr="003E03FB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64702B36" w14:textId="77777777" w:rsidR="005C63D0" w:rsidRPr="003E03FB" w:rsidRDefault="005C63D0">
            <w:pPr>
              <w:rPr>
                <w:rFonts w:eastAsia="Calibri"/>
                <w:sz w:val="22"/>
                <w:szCs w:val="22"/>
              </w:rPr>
            </w:pPr>
            <w:r w:rsidRPr="003E03FB">
              <w:rPr>
                <w:rFonts w:eastAsia="Calibri"/>
                <w:sz w:val="22"/>
                <w:szCs w:val="22"/>
              </w:rPr>
              <w:t xml:space="preserve">Chad Blosser </w:t>
            </w:r>
          </w:p>
          <w:p w14:paraId="3E369148" w14:textId="77777777" w:rsidR="005C63D0" w:rsidRPr="003E03FB" w:rsidRDefault="005C63D0" w:rsidP="000C744B">
            <w:pPr>
              <w:rPr>
                <w:rFonts w:eastAsia="Calibri"/>
                <w:sz w:val="22"/>
                <w:szCs w:val="22"/>
              </w:rPr>
            </w:pPr>
            <w:r w:rsidRPr="003E03FB">
              <w:rPr>
                <w:rFonts w:eastAsia="Calibri"/>
                <w:sz w:val="22"/>
                <w:szCs w:val="22"/>
              </w:rPr>
              <w:t xml:space="preserve">Ron Passmore </w:t>
            </w:r>
          </w:p>
          <w:p w14:paraId="4E7048C1" w14:textId="77777777" w:rsidR="005C63D0" w:rsidRPr="003E03FB" w:rsidRDefault="005C63D0" w:rsidP="000C744B">
            <w:pPr>
              <w:rPr>
                <w:rFonts w:eastAsia="Calibri"/>
                <w:sz w:val="22"/>
                <w:szCs w:val="22"/>
              </w:rPr>
            </w:pPr>
            <w:r w:rsidRPr="003E03FB">
              <w:rPr>
                <w:rFonts w:eastAsia="Calibri"/>
                <w:sz w:val="22"/>
                <w:szCs w:val="22"/>
              </w:rPr>
              <w:t xml:space="preserve">Wanda Street </w:t>
            </w:r>
          </w:p>
          <w:p w14:paraId="44A3E689" w14:textId="77777777" w:rsidR="005C63D0" w:rsidRPr="00053306" w:rsidRDefault="005C63D0" w:rsidP="000C744B">
            <w:pPr>
              <w:rPr>
                <w:sz w:val="22"/>
                <w:szCs w:val="22"/>
              </w:rPr>
            </w:pPr>
            <w:r w:rsidRPr="00053306">
              <w:rPr>
                <w:sz w:val="22"/>
                <w:szCs w:val="22"/>
              </w:rPr>
              <w:t>George Lindbeck</w:t>
            </w:r>
          </w:p>
          <w:p w14:paraId="69089246" w14:textId="77777777" w:rsidR="005C63D0" w:rsidRDefault="005C63D0" w:rsidP="00053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Mohammed Abbamin</w:t>
            </w:r>
          </w:p>
          <w:p w14:paraId="2D01A37D" w14:textId="77777777" w:rsidR="005C63D0" w:rsidRDefault="005C63D0" w:rsidP="00053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Berg</w:t>
            </w:r>
          </w:p>
          <w:p w14:paraId="2FE64076" w14:textId="17121A4B" w:rsidR="005C63D0" w:rsidRDefault="005C63D0" w:rsidP="00053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 Perkins</w:t>
            </w:r>
          </w:p>
          <w:p w14:paraId="47F8D467" w14:textId="1580F990" w:rsidR="008A4E28" w:rsidRDefault="008A4E28" w:rsidP="00053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Charles Feiring</w:t>
            </w:r>
          </w:p>
          <w:p w14:paraId="52AD8150" w14:textId="39D45DDF" w:rsidR="0006270F" w:rsidRDefault="0006270F" w:rsidP="00053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Michelle Catalla</w:t>
            </w:r>
          </w:p>
          <w:p w14:paraId="69FC1293" w14:textId="0F4FA76A" w:rsidR="0006270F" w:rsidRDefault="0006270F" w:rsidP="00053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Linkins</w:t>
            </w:r>
          </w:p>
          <w:p w14:paraId="0D1733C5" w14:textId="356D9A34" w:rsidR="0006270F" w:rsidRDefault="0006270F" w:rsidP="00053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Wayne Perry</w:t>
            </w:r>
          </w:p>
          <w:p w14:paraId="26A81605" w14:textId="41F0484B" w:rsidR="0006270F" w:rsidRDefault="0006270F" w:rsidP="00053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Ray Whatley</w:t>
            </w:r>
          </w:p>
          <w:p w14:paraId="2308E98C" w14:textId="3924F4E0" w:rsidR="0006270F" w:rsidRDefault="0006270F" w:rsidP="00053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 </w:t>
            </w:r>
            <w:r w:rsidR="00245D25">
              <w:rPr>
                <w:sz w:val="22"/>
                <w:szCs w:val="22"/>
              </w:rPr>
              <w:t>Z</w:t>
            </w:r>
            <w:r w:rsidR="002C3F7D">
              <w:rPr>
                <w:sz w:val="22"/>
                <w:szCs w:val="22"/>
              </w:rPr>
              <w:t>o</w:t>
            </w:r>
            <w:r w:rsidR="00245D25">
              <w:rPr>
                <w:sz w:val="22"/>
                <w:szCs w:val="22"/>
              </w:rPr>
              <w:t>hab</w:t>
            </w:r>
          </w:p>
          <w:p w14:paraId="2A6B7AE0" w14:textId="3670080E" w:rsidR="008A4E28" w:rsidRDefault="0006270F" w:rsidP="00053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 Derh</w:t>
            </w:r>
            <w:r w:rsidR="00494080">
              <w:rPr>
                <w:sz w:val="22"/>
                <w:szCs w:val="22"/>
              </w:rPr>
              <w:t>ovhannessian</w:t>
            </w:r>
          </w:p>
          <w:p w14:paraId="24FB6ACE" w14:textId="4950ACB1" w:rsidR="00A12F7D" w:rsidRDefault="00A12F7D" w:rsidP="00053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Shannon Russell</w:t>
            </w:r>
          </w:p>
          <w:p w14:paraId="08E07D4C" w14:textId="79E3B6BC" w:rsidR="005C63D0" w:rsidRPr="00A60956" w:rsidRDefault="005C63D0" w:rsidP="00053306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F0D8024" w14:textId="77777777" w:rsidR="007F1973" w:rsidRDefault="0006270F" w:rsidP="008A4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Gary Critzer</w:t>
            </w:r>
          </w:p>
          <w:p w14:paraId="0186370A" w14:textId="77777777" w:rsidR="0006270F" w:rsidRDefault="0006270F" w:rsidP="008A4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Michelle Ludeman</w:t>
            </w:r>
          </w:p>
          <w:p w14:paraId="3DBD486A" w14:textId="77777777" w:rsidR="0006270F" w:rsidRDefault="0006270F" w:rsidP="008A4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C. Bolling</w:t>
            </w:r>
          </w:p>
          <w:p w14:paraId="799428EC" w14:textId="77777777" w:rsidR="0006270F" w:rsidRDefault="0006270F" w:rsidP="008A4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Dreama Chandler</w:t>
            </w:r>
          </w:p>
          <w:p w14:paraId="7B029544" w14:textId="77777777" w:rsidR="0006270F" w:rsidRDefault="0006270F" w:rsidP="008A4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Frankel</w:t>
            </w:r>
          </w:p>
          <w:p w14:paraId="67EE6D77" w14:textId="77777777" w:rsidR="0006270F" w:rsidRDefault="0006270F" w:rsidP="008A4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Simon</w:t>
            </w:r>
          </w:p>
          <w:p w14:paraId="14AC3AB7" w14:textId="77777777" w:rsidR="0006270F" w:rsidRDefault="0006270F" w:rsidP="008A4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Matthew Marry</w:t>
            </w:r>
          </w:p>
          <w:p w14:paraId="485E8297" w14:textId="77777777" w:rsidR="0006270F" w:rsidRDefault="0006270F" w:rsidP="008A4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 Rhodes</w:t>
            </w:r>
          </w:p>
          <w:p w14:paraId="300F0AFC" w14:textId="2AD97DC1" w:rsidR="00F22C60" w:rsidRPr="003E03FB" w:rsidRDefault="002268C9" w:rsidP="008A4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Norville</w:t>
            </w:r>
          </w:p>
        </w:tc>
      </w:tr>
    </w:tbl>
    <w:p w14:paraId="4AD857D4" w14:textId="77777777" w:rsidR="00B51B15" w:rsidRDefault="00B51B15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8584"/>
        <w:gridCol w:w="3240"/>
      </w:tblGrid>
      <w:tr w:rsidR="00B51B15" w:rsidRPr="002677BE" w14:paraId="15EFAF47" w14:textId="77777777" w:rsidTr="002677BE">
        <w:trPr>
          <w:tblHeader/>
        </w:trPr>
        <w:tc>
          <w:tcPr>
            <w:tcW w:w="2864" w:type="dxa"/>
            <w:shd w:val="clear" w:color="auto" w:fill="F3F3F3"/>
          </w:tcPr>
          <w:p w14:paraId="68AE37C1" w14:textId="77777777" w:rsidR="00B51B15" w:rsidRPr="002677BE" w:rsidRDefault="00B51B15" w:rsidP="002677BE">
            <w:pPr>
              <w:jc w:val="center"/>
              <w:rPr>
                <w:b/>
                <w:sz w:val="20"/>
                <w:szCs w:val="20"/>
              </w:rPr>
            </w:pPr>
            <w:r w:rsidRPr="002677BE">
              <w:rPr>
                <w:b/>
                <w:sz w:val="20"/>
                <w:szCs w:val="20"/>
              </w:rPr>
              <w:t>Topic/Subject</w:t>
            </w:r>
          </w:p>
        </w:tc>
        <w:tc>
          <w:tcPr>
            <w:tcW w:w="8584" w:type="dxa"/>
            <w:shd w:val="clear" w:color="auto" w:fill="F3F3F3"/>
          </w:tcPr>
          <w:p w14:paraId="7E9DDBD9" w14:textId="77777777" w:rsidR="00B51B15" w:rsidRPr="002677BE" w:rsidRDefault="00B51B15" w:rsidP="002677BE">
            <w:pPr>
              <w:jc w:val="center"/>
              <w:rPr>
                <w:b/>
                <w:sz w:val="20"/>
                <w:szCs w:val="20"/>
              </w:rPr>
            </w:pPr>
            <w:r w:rsidRPr="002677BE"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3240" w:type="dxa"/>
            <w:shd w:val="clear" w:color="auto" w:fill="F3F3F3"/>
          </w:tcPr>
          <w:p w14:paraId="090813E3" w14:textId="77777777" w:rsidR="00B51B15" w:rsidRPr="002677BE" w:rsidRDefault="00B51B15" w:rsidP="002677BE">
            <w:pPr>
              <w:jc w:val="center"/>
              <w:rPr>
                <w:b/>
                <w:sz w:val="20"/>
                <w:szCs w:val="20"/>
              </w:rPr>
            </w:pPr>
            <w:r w:rsidRPr="002677BE">
              <w:rPr>
                <w:b/>
                <w:sz w:val="20"/>
                <w:szCs w:val="20"/>
              </w:rPr>
              <w:t>Recommendations, Action/Follow-up; Responsible Person</w:t>
            </w:r>
          </w:p>
        </w:tc>
      </w:tr>
      <w:tr w:rsidR="00B51B15" w:rsidRPr="002677BE" w14:paraId="65CAE7BB" w14:textId="77777777" w:rsidTr="002677BE">
        <w:tc>
          <w:tcPr>
            <w:tcW w:w="2864" w:type="dxa"/>
          </w:tcPr>
          <w:p w14:paraId="2723F908" w14:textId="77777777" w:rsidR="00B51B15" w:rsidRPr="002677BE" w:rsidRDefault="00E15300" w:rsidP="00D074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</w:t>
            </w:r>
            <w:r w:rsidR="00D0741E">
              <w:rPr>
                <w:b/>
                <w:sz w:val="20"/>
                <w:szCs w:val="20"/>
              </w:rPr>
              <w:t>Call to order/Welcome:</w:t>
            </w:r>
            <w:r w:rsidR="00F23381">
              <w:rPr>
                <w:b/>
                <w:sz w:val="20"/>
                <w:szCs w:val="20"/>
              </w:rPr>
              <w:t xml:space="preserve"> Kevin Dillard</w:t>
            </w:r>
          </w:p>
        </w:tc>
        <w:tc>
          <w:tcPr>
            <w:tcW w:w="8584" w:type="dxa"/>
          </w:tcPr>
          <w:p w14:paraId="2A157143" w14:textId="7AE329B6" w:rsidR="00367147" w:rsidRDefault="00F23381" w:rsidP="00A446EF">
            <w:pPr>
              <w:rPr>
                <w:sz w:val="20"/>
                <w:szCs w:val="20"/>
              </w:rPr>
            </w:pPr>
            <w:r w:rsidRPr="00F23381">
              <w:rPr>
                <w:sz w:val="20"/>
                <w:szCs w:val="20"/>
              </w:rPr>
              <w:t xml:space="preserve">Mr. Dillard called the meeting to order at </w:t>
            </w:r>
            <w:r w:rsidR="00A446EF">
              <w:rPr>
                <w:sz w:val="20"/>
                <w:szCs w:val="20"/>
              </w:rPr>
              <w:t>5</w:t>
            </w:r>
            <w:r w:rsidR="0003653E">
              <w:rPr>
                <w:sz w:val="20"/>
                <w:szCs w:val="20"/>
              </w:rPr>
              <w:t>:00</w:t>
            </w:r>
            <w:r w:rsidR="006A3E0F">
              <w:rPr>
                <w:sz w:val="20"/>
                <w:szCs w:val="20"/>
              </w:rPr>
              <w:t xml:space="preserve"> p.m.</w:t>
            </w:r>
            <w:r w:rsidRPr="00F23381">
              <w:rPr>
                <w:sz w:val="20"/>
                <w:szCs w:val="20"/>
              </w:rPr>
              <w:t xml:space="preserve"> </w:t>
            </w:r>
          </w:p>
          <w:p w14:paraId="13A6EA83" w14:textId="77777777" w:rsidR="00367147" w:rsidRDefault="00367147" w:rsidP="00A446EF">
            <w:pPr>
              <w:rPr>
                <w:sz w:val="20"/>
                <w:szCs w:val="20"/>
              </w:rPr>
            </w:pPr>
          </w:p>
          <w:p w14:paraId="057F6EE6" w14:textId="68BABD7D" w:rsidR="00367147" w:rsidRPr="00F22C60" w:rsidRDefault="00367147" w:rsidP="00A446EF">
            <w:pPr>
              <w:rPr>
                <w:bCs/>
                <w:sz w:val="20"/>
                <w:szCs w:val="20"/>
              </w:rPr>
            </w:pPr>
            <w:r w:rsidRPr="00EC0FA0">
              <w:rPr>
                <w:b/>
                <w:sz w:val="20"/>
                <w:szCs w:val="20"/>
              </w:rPr>
              <w:t>Approval of today’s agenda</w:t>
            </w:r>
            <w:r w:rsidR="009D3796">
              <w:rPr>
                <w:b/>
                <w:sz w:val="20"/>
                <w:szCs w:val="20"/>
              </w:rPr>
              <w:t xml:space="preserve">. </w:t>
            </w:r>
            <w:r w:rsidR="00F22C60">
              <w:rPr>
                <w:bCs/>
                <w:sz w:val="20"/>
                <w:szCs w:val="20"/>
              </w:rPr>
              <w:t>Mr. Dillard had two additions to the agenda:  Committee Appointments under Action Items of the Board and under Old Business, he would like to add a section called New Business</w:t>
            </w:r>
            <w:r w:rsidR="009D3796">
              <w:rPr>
                <w:bCs/>
                <w:sz w:val="20"/>
                <w:szCs w:val="20"/>
              </w:rPr>
              <w:t xml:space="preserve">. </w:t>
            </w:r>
          </w:p>
          <w:p w14:paraId="5C907912" w14:textId="43251448" w:rsidR="00367147" w:rsidRDefault="00367147" w:rsidP="00C5310A">
            <w:pPr>
              <w:rPr>
                <w:b/>
                <w:sz w:val="20"/>
                <w:szCs w:val="20"/>
              </w:rPr>
            </w:pPr>
            <w:r w:rsidRPr="00367147">
              <w:rPr>
                <w:b/>
                <w:sz w:val="20"/>
                <w:szCs w:val="20"/>
              </w:rPr>
              <w:t>A motion was made to approve the agenda</w:t>
            </w:r>
            <w:r w:rsidR="009D3796" w:rsidRPr="00367147">
              <w:rPr>
                <w:b/>
                <w:sz w:val="20"/>
                <w:szCs w:val="20"/>
              </w:rPr>
              <w:t xml:space="preserve">. </w:t>
            </w:r>
            <w:r w:rsidRPr="00367147">
              <w:rPr>
                <w:b/>
                <w:sz w:val="20"/>
                <w:szCs w:val="20"/>
              </w:rPr>
              <w:t xml:space="preserve">The agenda was approved </w:t>
            </w:r>
            <w:r w:rsidR="000E1A89">
              <w:rPr>
                <w:b/>
                <w:sz w:val="20"/>
                <w:szCs w:val="20"/>
              </w:rPr>
              <w:t>with the two additions.</w:t>
            </w:r>
          </w:p>
          <w:p w14:paraId="61355F65" w14:textId="77777777" w:rsidR="00575ABE" w:rsidRDefault="00575ABE" w:rsidP="00C5310A">
            <w:pPr>
              <w:rPr>
                <w:b/>
                <w:sz w:val="20"/>
                <w:szCs w:val="20"/>
              </w:rPr>
            </w:pPr>
          </w:p>
          <w:p w14:paraId="0662A9B9" w14:textId="00CE58B9" w:rsidR="00575ABE" w:rsidRDefault="00575ABE" w:rsidP="00C53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Approval of the </w:t>
            </w:r>
            <w:r w:rsidR="00F22C60">
              <w:rPr>
                <w:b/>
                <w:sz w:val="20"/>
                <w:szCs w:val="20"/>
              </w:rPr>
              <w:t>February 2</w:t>
            </w:r>
            <w:r>
              <w:rPr>
                <w:b/>
                <w:sz w:val="20"/>
                <w:szCs w:val="20"/>
              </w:rPr>
              <w:t>, 202</w:t>
            </w:r>
            <w:r w:rsidR="00F22C60">
              <w:rPr>
                <w:b/>
                <w:sz w:val="20"/>
                <w:szCs w:val="20"/>
              </w:rPr>
              <w:t>3</w:t>
            </w:r>
            <w:r w:rsidR="00E5346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meeting minutes</w:t>
            </w:r>
          </w:p>
          <w:p w14:paraId="04CE0FBA" w14:textId="25442EF7" w:rsidR="00575ABE" w:rsidRPr="002677BE" w:rsidRDefault="00575ABE" w:rsidP="00C531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motion was made to approve the minutes</w:t>
            </w:r>
            <w:r w:rsidR="009D3796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The minutes were approved</w:t>
            </w:r>
            <w:r w:rsidR="009D3796">
              <w:rPr>
                <w:b/>
                <w:sz w:val="20"/>
                <w:szCs w:val="20"/>
              </w:rPr>
              <w:t xml:space="preserve"> as submitted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14:paraId="703DFF73" w14:textId="77777777" w:rsidR="00B51B15" w:rsidRDefault="00B51B15">
            <w:pPr>
              <w:rPr>
                <w:b/>
                <w:sz w:val="20"/>
                <w:szCs w:val="20"/>
              </w:rPr>
            </w:pPr>
          </w:p>
          <w:p w14:paraId="157DD76A" w14:textId="77777777" w:rsidR="00367147" w:rsidRDefault="00367147">
            <w:pPr>
              <w:rPr>
                <w:b/>
                <w:sz w:val="20"/>
                <w:szCs w:val="20"/>
              </w:rPr>
            </w:pPr>
          </w:p>
          <w:p w14:paraId="6C1A41E2" w14:textId="1CE1E6C3" w:rsidR="00367147" w:rsidRDefault="003671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agenda was approved by </w:t>
            </w:r>
            <w:r w:rsidR="00C5310A">
              <w:rPr>
                <w:b/>
                <w:sz w:val="20"/>
                <w:szCs w:val="20"/>
              </w:rPr>
              <w:t xml:space="preserve">unanimous </w:t>
            </w:r>
            <w:r>
              <w:rPr>
                <w:b/>
                <w:sz w:val="20"/>
                <w:szCs w:val="20"/>
              </w:rPr>
              <w:t>consensus</w:t>
            </w:r>
            <w:r w:rsidR="00F22C60">
              <w:rPr>
                <w:b/>
                <w:sz w:val="20"/>
                <w:szCs w:val="20"/>
              </w:rPr>
              <w:t xml:space="preserve"> with the two additions</w:t>
            </w:r>
            <w:r>
              <w:rPr>
                <w:b/>
                <w:sz w:val="20"/>
                <w:szCs w:val="20"/>
              </w:rPr>
              <w:t>.</w:t>
            </w:r>
          </w:p>
          <w:p w14:paraId="2DDBDD0E" w14:textId="77777777" w:rsidR="00575ABE" w:rsidRDefault="00575ABE">
            <w:pPr>
              <w:rPr>
                <w:b/>
                <w:sz w:val="20"/>
                <w:szCs w:val="20"/>
              </w:rPr>
            </w:pPr>
          </w:p>
          <w:p w14:paraId="171BFECE" w14:textId="77777777" w:rsidR="00F22C60" w:rsidRDefault="00F22C60">
            <w:pPr>
              <w:rPr>
                <w:b/>
                <w:sz w:val="20"/>
                <w:szCs w:val="20"/>
              </w:rPr>
            </w:pPr>
          </w:p>
          <w:p w14:paraId="17BDC212" w14:textId="072E5267" w:rsidR="00575ABE" w:rsidRPr="002677BE" w:rsidRDefault="00575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minutes were approved by unanimous consensus.</w:t>
            </w:r>
          </w:p>
        </w:tc>
      </w:tr>
      <w:tr w:rsidR="00B51B15" w:rsidRPr="002677BE" w14:paraId="4AF00875" w14:textId="77777777" w:rsidTr="002677BE">
        <w:tc>
          <w:tcPr>
            <w:tcW w:w="2864" w:type="dxa"/>
          </w:tcPr>
          <w:p w14:paraId="3428DDCE" w14:textId="77777777" w:rsidR="00B51B15" w:rsidRPr="002677BE" w:rsidRDefault="00F23381" w:rsidP="006A3E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  <w:r w:rsidRPr="00F23381">
              <w:rPr>
                <w:b/>
                <w:sz w:val="20"/>
                <w:szCs w:val="20"/>
              </w:rPr>
              <w:t>.</w:t>
            </w:r>
            <w:r w:rsidR="006A3E0F">
              <w:rPr>
                <w:b/>
                <w:sz w:val="20"/>
                <w:szCs w:val="20"/>
              </w:rPr>
              <w:t xml:space="preserve"> Executive Committee and Office of Emergency Medical Services</w:t>
            </w:r>
            <w:r w:rsidR="00D0741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84" w:type="dxa"/>
          </w:tcPr>
          <w:p w14:paraId="1ED1FEC1" w14:textId="68C10915" w:rsidR="000C7A76" w:rsidRDefault="00F22C60" w:rsidP="006A3E0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Action Items for the Board:</w:t>
            </w:r>
          </w:p>
          <w:p w14:paraId="4AA80EDD" w14:textId="77777777" w:rsidR="00EE10FD" w:rsidRDefault="00EE10FD" w:rsidP="006A3E0F">
            <w:pPr>
              <w:rPr>
                <w:b/>
                <w:sz w:val="20"/>
                <w:szCs w:val="20"/>
                <w:u w:val="single"/>
              </w:rPr>
            </w:pPr>
          </w:p>
          <w:p w14:paraId="2F6A9515" w14:textId="287D5C3A" w:rsidR="00874A13" w:rsidRPr="007357E3" w:rsidRDefault="00F22C60" w:rsidP="00575ABE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Remote Participation and All Virtual Meeting Policies</w:t>
            </w:r>
          </w:p>
          <w:p w14:paraId="12650D26" w14:textId="73B3B4D9" w:rsidR="000B189E" w:rsidRPr="00023707" w:rsidRDefault="00A539B0" w:rsidP="00874A13">
            <w:pPr>
              <w:ind w:left="720"/>
              <w:rPr>
                <w:b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lastRenderedPageBreak/>
              <w:t>This was approved a year or so ago and it needed to be revisited. Adam Harrell stated that as a result of the recent legislative cycle, there were changes that needed to be addressed. There are two separate policies</w:t>
            </w:r>
            <w:r w:rsidR="000E1A8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to make application and adherence easier</w:t>
            </w:r>
            <w:r w:rsidR="009D3796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 xml:space="preserve">Policy I is the </w:t>
            </w:r>
            <w:r w:rsidR="00430F58">
              <w:rPr>
                <w:bCs/>
                <w:sz w:val="20"/>
                <w:szCs w:val="20"/>
              </w:rPr>
              <w:t>All-Virtual</w:t>
            </w:r>
            <w:r>
              <w:rPr>
                <w:bCs/>
                <w:sz w:val="20"/>
                <w:szCs w:val="20"/>
              </w:rPr>
              <w:t xml:space="preserve"> Public Meeting Option to be utilized when it is unsafe to assemble in person. Policy II is when a specific member </w:t>
            </w:r>
            <w:r w:rsidR="009D3796">
              <w:rPr>
                <w:bCs/>
                <w:sz w:val="20"/>
                <w:szCs w:val="20"/>
              </w:rPr>
              <w:t>cannot</w:t>
            </w:r>
            <w:r>
              <w:rPr>
                <w:bCs/>
                <w:sz w:val="20"/>
                <w:szCs w:val="20"/>
              </w:rPr>
              <w:t xml:space="preserve"> be present due to the reasons and conditions specified; but they can attend the meeting virtually</w:t>
            </w:r>
            <w:r w:rsidR="009D3796">
              <w:rPr>
                <w:bCs/>
                <w:sz w:val="20"/>
                <w:szCs w:val="20"/>
              </w:rPr>
              <w:t xml:space="preserve">. </w:t>
            </w:r>
            <w:r w:rsidRPr="00023707">
              <w:rPr>
                <w:b/>
                <w:sz w:val="20"/>
                <w:szCs w:val="20"/>
              </w:rPr>
              <w:t>Eddie Ferguson</w:t>
            </w:r>
            <w:r w:rsidR="00023707" w:rsidRPr="00023707">
              <w:rPr>
                <w:b/>
                <w:sz w:val="20"/>
                <w:szCs w:val="20"/>
              </w:rPr>
              <w:t xml:space="preserve"> made a motion to approve the two policies presented</w:t>
            </w:r>
            <w:r w:rsidR="009D3796" w:rsidRPr="00023707">
              <w:rPr>
                <w:b/>
                <w:sz w:val="20"/>
                <w:szCs w:val="20"/>
              </w:rPr>
              <w:t xml:space="preserve">. Dr. Yee seconded the motion. </w:t>
            </w:r>
            <w:r w:rsidR="00023707">
              <w:rPr>
                <w:b/>
                <w:sz w:val="20"/>
                <w:szCs w:val="20"/>
              </w:rPr>
              <w:t>All committee members were in favor of the motion</w:t>
            </w:r>
            <w:r w:rsidR="009D3796">
              <w:rPr>
                <w:b/>
                <w:sz w:val="20"/>
                <w:szCs w:val="20"/>
              </w:rPr>
              <w:t xml:space="preserve">. </w:t>
            </w:r>
            <w:r w:rsidR="00BE6B77">
              <w:rPr>
                <w:b/>
                <w:sz w:val="20"/>
                <w:szCs w:val="20"/>
              </w:rPr>
              <w:t xml:space="preserve">None opposed. </w:t>
            </w:r>
            <w:r w:rsidR="00023707">
              <w:rPr>
                <w:b/>
                <w:sz w:val="20"/>
                <w:szCs w:val="20"/>
              </w:rPr>
              <w:t>The motion carried.</w:t>
            </w:r>
          </w:p>
          <w:p w14:paraId="75F273D6" w14:textId="77777777" w:rsidR="000B189E" w:rsidRPr="00137F8A" w:rsidRDefault="000B189E" w:rsidP="00137F8A">
            <w:pPr>
              <w:ind w:left="720"/>
              <w:rPr>
                <w:bCs/>
                <w:sz w:val="20"/>
                <w:szCs w:val="20"/>
              </w:rPr>
            </w:pPr>
          </w:p>
          <w:p w14:paraId="3AFF88B9" w14:textId="68BA7A2A" w:rsidR="001452CA" w:rsidRPr="00023707" w:rsidRDefault="00023707" w:rsidP="006514F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Financial Assistance Review Committee Appointments</w:t>
            </w:r>
            <w:r w:rsidR="006514F4" w:rsidRPr="007357E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917FC8D" w14:textId="126EFC77" w:rsidR="00023707" w:rsidRDefault="00023707" w:rsidP="00023707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Bruce Stratton and Donna Hurst are rotating off the FARC and the next regional councils who are up to have someone appointed are ODEMSA and Lord Fairfax EMS Councils</w:t>
            </w:r>
            <w:r w:rsidR="009D3796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 xml:space="preserve">ODEMSA is recommending Robert Trimmer and Lord Fairfax is recommending Mark </w:t>
            </w:r>
            <w:r w:rsidR="001F50B2">
              <w:rPr>
                <w:bCs/>
                <w:sz w:val="20"/>
                <w:szCs w:val="20"/>
              </w:rPr>
              <w:t>Barenklau</w:t>
            </w:r>
            <w:r w:rsidR="009D3796">
              <w:rPr>
                <w:bCs/>
                <w:sz w:val="20"/>
                <w:szCs w:val="20"/>
              </w:rPr>
              <w:t xml:space="preserve">. </w:t>
            </w:r>
            <w:r w:rsidR="009D3796" w:rsidRPr="001F50B2">
              <w:rPr>
                <w:b/>
                <w:sz w:val="20"/>
                <w:szCs w:val="20"/>
              </w:rPr>
              <w:t>Gary Samuels made a motion</w:t>
            </w:r>
            <w:r w:rsidR="001F50B2" w:rsidRPr="001F50B2">
              <w:rPr>
                <w:b/>
                <w:sz w:val="20"/>
                <w:szCs w:val="20"/>
              </w:rPr>
              <w:t xml:space="preserve"> to approve those two new members of the FARC</w:t>
            </w:r>
            <w:r w:rsidR="009D3796" w:rsidRPr="001F50B2">
              <w:rPr>
                <w:b/>
                <w:sz w:val="20"/>
                <w:szCs w:val="20"/>
              </w:rPr>
              <w:t xml:space="preserve">. </w:t>
            </w:r>
            <w:r w:rsidR="001F50B2" w:rsidRPr="001F50B2">
              <w:rPr>
                <w:b/>
                <w:sz w:val="20"/>
                <w:szCs w:val="20"/>
              </w:rPr>
              <w:t>The motion was seconded by Eddie Ferguson</w:t>
            </w:r>
            <w:r w:rsidR="009D3796" w:rsidRPr="001F50B2">
              <w:rPr>
                <w:b/>
                <w:sz w:val="20"/>
                <w:szCs w:val="20"/>
              </w:rPr>
              <w:t xml:space="preserve">. </w:t>
            </w:r>
            <w:r w:rsidR="001F50B2">
              <w:rPr>
                <w:b/>
                <w:sz w:val="20"/>
                <w:szCs w:val="20"/>
              </w:rPr>
              <w:t>All committee members were i</w:t>
            </w:r>
            <w:r w:rsidR="009D3796">
              <w:rPr>
                <w:b/>
                <w:sz w:val="20"/>
                <w:szCs w:val="20"/>
              </w:rPr>
              <w:t>n f</w:t>
            </w:r>
            <w:r w:rsidR="001F50B2">
              <w:rPr>
                <w:b/>
                <w:sz w:val="20"/>
                <w:szCs w:val="20"/>
              </w:rPr>
              <w:t>avor of the motion</w:t>
            </w:r>
            <w:r w:rsidR="009D3796">
              <w:rPr>
                <w:b/>
                <w:sz w:val="20"/>
                <w:szCs w:val="20"/>
              </w:rPr>
              <w:t xml:space="preserve">. </w:t>
            </w:r>
            <w:r w:rsidR="00BE6B77">
              <w:rPr>
                <w:b/>
                <w:sz w:val="20"/>
                <w:szCs w:val="20"/>
              </w:rPr>
              <w:t xml:space="preserve">None opposed. </w:t>
            </w:r>
            <w:r w:rsidR="001F50B2">
              <w:rPr>
                <w:b/>
                <w:sz w:val="20"/>
                <w:szCs w:val="20"/>
              </w:rPr>
              <w:t>The motion carried.</w:t>
            </w:r>
          </w:p>
          <w:p w14:paraId="42CB1B95" w14:textId="77777777" w:rsidR="001F50B2" w:rsidRDefault="001F50B2" w:rsidP="00023707">
            <w:pPr>
              <w:pStyle w:val="ListParagraph"/>
              <w:rPr>
                <w:b/>
                <w:sz w:val="20"/>
                <w:szCs w:val="20"/>
              </w:rPr>
            </w:pPr>
          </w:p>
          <w:p w14:paraId="3808F389" w14:textId="1D754934" w:rsidR="001F50B2" w:rsidRDefault="001F50B2" w:rsidP="001F50B2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Draft of EMS Regulations (Chapter 32)</w:t>
            </w:r>
          </w:p>
          <w:p w14:paraId="2E949848" w14:textId="446D44D9" w:rsidR="001F50B2" w:rsidRDefault="001F50B2" w:rsidP="001F50B2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Ron Passmore stated </w:t>
            </w:r>
            <w:r w:rsidR="009D3796">
              <w:rPr>
                <w:bCs/>
                <w:sz w:val="20"/>
                <w:szCs w:val="20"/>
              </w:rPr>
              <w:t xml:space="preserve">that </w:t>
            </w:r>
            <w:r>
              <w:rPr>
                <w:bCs/>
                <w:sz w:val="20"/>
                <w:szCs w:val="20"/>
              </w:rPr>
              <w:t>the final draft has been approved by the Rules and Regulations Committee</w:t>
            </w:r>
            <w:r w:rsidR="009D3796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Once approve by us and then the Advisory Board, it moves</w:t>
            </w:r>
            <w:r w:rsidR="00765EE4">
              <w:rPr>
                <w:bCs/>
                <w:sz w:val="20"/>
                <w:szCs w:val="20"/>
              </w:rPr>
              <w:t xml:space="preserve"> to the Secretary’s Office</w:t>
            </w:r>
            <w:r w:rsidR="009D3796">
              <w:rPr>
                <w:bCs/>
                <w:sz w:val="20"/>
                <w:szCs w:val="20"/>
              </w:rPr>
              <w:t xml:space="preserve">. </w:t>
            </w:r>
            <w:r w:rsidR="00765EE4">
              <w:rPr>
                <w:bCs/>
                <w:sz w:val="20"/>
                <w:szCs w:val="20"/>
              </w:rPr>
              <w:t xml:space="preserve">Eddie Ferguson mentioned a concern about the EMS agency lettering. </w:t>
            </w:r>
            <w:r w:rsidR="00BE6B77" w:rsidRPr="00BE6B77">
              <w:rPr>
                <w:b/>
                <w:sz w:val="20"/>
                <w:szCs w:val="20"/>
              </w:rPr>
              <w:t>A motion was</w:t>
            </w:r>
            <w:r w:rsidR="00BE6B77">
              <w:rPr>
                <w:b/>
                <w:sz w:val="20"/>
                <w:szCs w:val="20"/>
              </w:rPr>
              <w:t xml:space="preserve"> made and seconded to take this to the Advisory Board</w:t>
            </w:r>
            <w:r w:rsidR="009D3796">
              <w:rPr>
                <w:b/>
                <w:sz w:val="20"/>
                <w:szCs w:val="20"/>
              </w:rPr>
              <w:t xml:space="preserve">. </w:t>
            </w:r>
            <w:r w:rsidR="00BE6B77">
              <w:rPr>
                <w:b/>
                <w:sz w:val="20"/>
                <w:szCs w:val="20"/>
              </w:rPr>
              <w:t>All committee members were in favor of the motion</w:t>
            </w:r>
            <w:r w:rsidR="009D3796">
              <w:rPr>
                <w:b/>
                <w:sz w:val="20"/>
                <w:szCs w:val="20"/>
              </w:rPr>
              <w:t xml:space="preserve">. </w:t>
            </w:r>
            <w:r w:rsidR="00BE6B77">
              <w:rPr>
                <w:b/>
                <w:sz w:val="20"/>
                <w:szCs w:val="20"/>
              </w:rPr>
              <w:t>None opposed</w:t>
            </w:r>
            <w:r w:rsidR="009D3796">
              <w:rPr>
                <w:b/>
                <w:sz w:val="20"/>
                <w:szCs w:val="20"/>
              </w:rPr>
              <w:t xml:space="preserve">. </w:t>
            </w:r>
            <w:r w:rsidR="00BE6B77">
              <w:rPr>
                <w:b/>
                <w:sz w:val="20"/>
                <w:szCs w:val="20"/>
              </w:rPr>
              <w:t>The motion carried</w:t>
            </w:r>
            <w:r w:rsidR="009D3796">
              <w:rPr>
                <w:b/>
                <w:sz w:val="20"/>
                <w:szCs w:val="20"/>
              </w:rPr>
              <w:t xml:space="preserve">. </w:t>
            </w:r>
          </w:p>
          <w:p w14:paraId="367FD2B6" w14:textId="77777777" w:rsidR="00BE6B77" w:rsidRDefault="00BE6B77" w:rsidP="001F50B2">
            <w:pPr>
              <w:pStyle w:val="ListParagraph"/>
              <w:rPr>
                <w:b/>
                <w:sz w:val="20"/>
                <w:szCs w:val="20"/>
              </w:rPr>
            </w:pPr>
          </w:p>
          <w:p w14:paraId="452EDD61" w14:textId="6342A262" w:rsidR="00BE6B77" w:rsidRDefault="00BE6B77" w:rsidP="00BE6B77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Committee Appointments</w:t>
            </w:r>
          </w:p>
          <w:p w14:paraId="10BA05A9" w14:textId="2CAC9E59" w:rsidR="002268C9" w:rsidRDefault="002268C9" w:rsidP="00BE6B77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Rules and Regulations Committee would like to fill two of their vacant seats</w:t>
            </w:r>
            <w:r w:rsidR="009D3796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Janet Blankenship of VAGEMSA was recommended to fill the VAGEMSA seat and Cody Jackson of Highlands Air, was recommended to fill the At-Large seat</w:t>
            </w:r>
            <w:r w:rsidR="009D3796">
              <w:rPr>
                <w:bCs/>
                <w:sz w:val="20"/>
                <w:szCs w:val="20"/>
              </w:rPr>
              <w:t xml:space="preserve">. </w:t>
            </w:r>
          </w:p>
          <w:p w14:paraId="51FFDC65" w14:textId="77777777" w:rsidR="002268C9" w:rsidRDefault="002268C9" w:rsidP="00BE6B77">
            <w:pPr>
              <w:pStyle w:val="ListParagraph"/>
              <w:rPr>
                <w:bCs/>
                <w:sz w:val="20"/>
                <w:szCs w:val="20"/>
              </w:rPr>
            </w:pPr>
          </w:p>
          <w:p w14:paraId="0ADB26A8" w14:textId="4F315161" w:rsidR="00BE6B77" w:rsidRDefault="002268C9" w:rsidP="00BE6B77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The Provider Health and Safety Committee </w:t>
            </w:r>
            <w:r w:rsidR="007814BB">
              <w:rPr>
                <w:bCs/>
                <w:sz w:val="20"/>
                <w:szCs w:val="20"/>
              </w:rPr>
              <w:t>had five seats filled or changed:</w:t>
            </w:r>
          </w:p>
          <w:p w14:paraId="0B821233" w14:textId="21E463F0" w:rsidR="007814BB" w:rsidRDefault="007814BB" w:rsidP="00BE6B77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VAGEMSA representative – Steve Powell</w:t>
            </w:r>
          </w:p>
          <w:p w14:paraId="736FA31A" w14:textId="732FE391" w:rsidR="007814BB" w:rsidRDefault="007814BB" w:rsidP="00BE6B77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VAVRS representative – Bubby Bish</w:t>
            </w:r>
          </w:p>
          <w:p w14:paraId="462C60DA" w14:textId="1DF1B197" w:rsidR="007814BB" w:rsidRDefault="007814BB" w:rsidP="00BE6B77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EMS Regional Council representative – John Bianco</w:t>
            </w:r>
          </w:p>
          <w:p w14:paraId="3B221A26" w14:textId="3CB21243" w:rsidR="007814BB" w:rsidRDefault="007814BB" w:rsidP="00BE6B77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Traffic Incident Management &amp; Safety – Max Frazier</w:t>
            </w:r>
          </w:p>
          <w:p w14:paraId="675C151A" w14:textId="072FC1DC" w:rsidR="007814BB" w:rsidRDefault="007814BB" w:rsidP="00BE6B77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At-Large representative – Bruce Stratton</w:t>
            </w:r>
          </w:p>
          <w:p w14:paraId="3553518B" w14:textId="77777777" w:rsidR="00753037" w:rsidRDefault="00753037" w:rsidP="00BE6B77">
            <w:pPr>
              <w:pStyle w:val="ListParagraph"/>
              <w:rPr>
                <w:bCs/>
                <w:sz w:val="20"/>
                <w:szCs w:val="20"/>
              </w:rPr>
            </w:pPr>
          </w:p>
          <w:p w14:paraId="447E99A4" w14:textId="433C543B" w:rsidR="00753037" w:rsidRDefault="00EE10FD" w:rsidP="00BE6B77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Emergency Preparedness and Response Committee has added J.R. Reynolds</w:t>
            </w:r>
            <w:r w:rsidR="009D3796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J.R. Reynolds has also been added to the System Improvement Committee</w:t>
            </w:r>
            <w:r w:rsidR="009D3796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Donna Hurst has been added to the Acute Care Committee</w:t>
            </w:r>
            <w:r w:rsidR="009D3796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Michelle Ludeman has been added to the TAG committee to represent VAGEMSA.</w:t>
            </w:r>
          </w:p>
          <w:p w14:paraId="73261583" w14:textId="77777777" w:rsidR="00753037" w:rsidRDefault="00753037" w:rsidP="00BE6B77">
            <w:pPr>
              <w:pStyle w:val="ListParagraph"/>
              <w:rPr>
                <w:bCs/>
                <w:sz w:val="20"/>
                <w:szCs w:val="20"/>
              </w:rPr>
            </w:pPr>
          </w:p>
          <w:p w14:paraId="7BE95ECE" w14:textId="7A08FF81" w:rsidR="00753037" w:rsidRDefault="009D3796" w:rsidP="00BE6B77">
            <w:pPr>
              <w:pStyle w:val="ListParagraph"/>
              <w:rPr>
                <w:b/>
                <w:sz w:val="20"/>
                <w:szCs w:val="20"/>
              </w:rPr>
            </w:pPr>
            <w:r w:rsidRPr="00EE10FD">
              <w:rPr>
                <w:b/>
                <w:sz w:val="20"/>
                <w:szCs w:val="20"/>
              </w:rPr>
              <w:lastRenderedPageBreak/>
              <w:t>Dr. Yee made a motion</w:t>
            </w:r>
            <w:r w:rsidR="00EE10FD" w:rsidRPr="00EE10FD">
              <w:rPr>
                <w:b/>
                <w:sz w:val="20"/>
                <w:szCs w:val="20"/>
              </w:rPr>
              <w:t xml:space="preserve"> to accept the appointments as given</w:t>
            </w:r>
            <w:r w:rsidRPr="00EE10FD">
              <w:rPr>
                <w:b/>
                <w:sz w:val="20"/>
                <w:szCs w:val="20"/>
              </w:rPr>
              <w:t xml:space="preserve">. </w:t>
            </w:r>
            <w:r w:rsidR="00EE10FD" w:rsidRPr="00EE10FD">
              <w:rPr>
                <w:b/>
                <w:sz w:val="20"/>
                <w:szCs w:val="20"/>
              </w:rPr>
              <w:t>Eddie Ferguson seconded the motion</w:t>
            </w:r>
            <w:r w:rsidRPr="00EE10FD">
              <w:rPr>
                <w:b/>
                <w:sz w:val="20"/>
                <w:szCs w:val="20"/>
              </w:rPr>
              <w:t xml:space="preserve">. </w:t>
            </w:r>
            <w:r w:rsidR="00EE10FD">
              <w:rPr>
                <w:b/>
                <w:sz w:val="20"/>
                <w:szCs w:val="20"/>
              </w:rPr>
              <w:t>All committee members were in favor of the motion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EE10FD">
              <w:rPr>
                <w:b/>
                <w:sz w:val="20"/>
                <w:szCs w:val="20"/>
              </w:rPr>
              <w:t>None opposed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EE10FD">
              <w:rPr>
                <w:b/>
                <w:sz w:val="20"/>
                <w:szCs w:val="20"/>
              </w:rPr>
              <w:t>The motion carried.</w:t>
            </w:r>
          </w:p>
          <w:p w14:paraId="58F7D957" w14:textId="77777777" w:rsidR="00EE10FD" w:rsidRDefault="00EE10FD" w:rsidP="00BE6B77">
            <w:pPr>
              <w:pStyle w:val="ListParagraph"/>
              <w:rPr>
                <w:b/>
                <w:sz w:val="20"/>
                <w:szCs w:val="20"/>
              </w:rPr>
            </w:pPr>
          </w:p>
          <w:p w14:paraId="0708CA78" w14:textId="73ADE9E0" w:rsidR="00EE10FD" w:rsidRDefault="00EE10FD" w:rsidP="00EE10FD">
            <w:pPr>
              <w:rPr>
                <w:b/>
                <w:sz w:val="20"/>
                <w:szCs w:val="20"/>
                <w:u w:val="single"/>
              </w:rPr>
            </w:pPr>
            <w:r w:rsidRPr="00EE10FD">
              <w:rPr>
                <w:b/>
                <w:sz w:val="20"/>
                <w:szCs w:val="20"/>
                <w:u w:val="single"/>
              </w:rPr>
              <w:t>Follow-up discussions:</w:t>
            </w:r>
          </w:p>
          <w:p w14:paraId="7130E409" w14:textId="77777777" w:rsidR="00EE10FD" w:rsidRDefault="00EE10FD" w:rsidP="00EE10FD">
            <w:pPr>
              <w:rPr>
                <w:b/>
                <w:sz w:val="20"/>
                <w:szCs w:val="20"/>
                <w:u w:val="single"/>
              </w:rPr>
            </w:pPr>
          </w:p>
          <w:p w14:paraId="204E7A3B" w14:textId="06E126DF" w:rsidR="00EE10FD" w:rsidRPr="00EE10FD" w:rsidRDefault="00EE10FD" w:rsidP="00EE10FD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Workgroup on Advisory Board Composition</w:t>
            </w:r>
          </w:p>
          <w:p w14:paraId="46519DC1" w14:textId="7401114F" w:rsidR="00EE10FD" w:rsidRDefault="00EE10FD" w:rsidP="00EE10FD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Valerie Quick explained the handout o</w:t>
            </w:r>
            <w:r w:rsidR="00F126CB">
              <w:rPr>
                <w:bCs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</w:rPr>
              <w:t xml:space="preserve"> the Recommend</w:t>
            </w:r>
            <w:r w:rsidR="00F126CB">
              <w:rPr>
                <w:bCs/>
                <w:sz w:val="20"/>
                <w:szCs w:val="20"/>
              </w:rPr>
              <w:t>ations from the EMS Advisory Board Composition Workgroup</w:t>
            </w:r>
            <w:r w:rsidR="009D3796">
              <w:rPr>
                <w:bCs/>
                <w:sz w:val="20"/>
                <w:szCs w:val="20"/>
              </w:rPr>
              <w:t xml:space="preserve">. </w:t>
            </w:r>
            <w:r w:rsidR="00F126CB">
              <w:rPr>
                <w:bCs/>
                <w:sz w:val="20"/>
                <w:szCs w:val="20"/>
              </w:rPr>
              <w:t xml:space="preserve">The Board composition </w:t>
            </w:r>
            <w:r w:rsidR="009D3796">
              <w:rPr>
                <w:bCs/>
                <w:sz w:val="20"/>
                <w:szCs w:val="20"/>
              </w:rPr>
              <w:t>remains</w:t>
            </w:r>
            <w:r w:rsidR="00F126CB">
              <w:rPr>
                <w:bCs/>
                <w:sz w:val="20"/>
                <w:szCs w:val="20"/>
              </w:rPr>
              <w:t xml:space="preserve"> the same with the addition of an </w:t>
            </w:r>
            <w:r w:rsidR="00C92F5D">
              <w:rPr>
                <w:bCs/>
                <w:sz w:val="20"/>
                <w:szCs w:val="20"/>
              </w:rPr>
              <w:t>Education Coordinator and replacement of the Virginia Medical Society of Virginia position with a member from the National Association of EMS Physicians</w:t>
            </w:r>
            <w:r w:rsidR="009D3796">
              <w:rPr>
                <w:bCs/>
                <w:sz w:val="20"/>
                <w:szCs w:val="20"/>
              </w:rPr>
              <w:t xml:space="preserve">. </w:t>
            </w:r>
            <w:r w:rsidR="00C92F5D">
              <w:rPr>
                <w:bCs/>
                <w:sz w:val="20"/>
                <w:szCs w:val="20"/>
              </w:rPr>
              <w:t>Lastly the Consumer Rep should be removed</w:t>
            </w:r>
            <w:r w:rsidR="009D3796">
              <w:rPr>
                <w:bCs/>
                <w:sz w:val="20"/>
                <w:szCs w:val="20"/>
              </w:rPr>
              <w:t xml:space="preserve">. </w:t>
            </w:r>
            <w:r w:rsidR="00C92F5D">
              <w:rPr>
                <w:bCs/>
                <w:sz w:val="20"/>
                <w:szCs w:val="20"/>
              </w:rPr>
              <w:t>If this position remains, it should be a non-voting position.</w:t>
            </w:r>
          </w:p>
          <w:p w14:paraId="7945E98A" w14:textId="77777777" w:rsidR="00C92F5D" w:rsidRDefault="00C92F5D" w:rsidP="00EE10FD">
            <w:pPr>
              <w:pStyle w:val="ListParagraph"/>
              <w:rPr>
                <w:bCs/>
                <w:sz w:val="20"/>
                <w:szCs w:val="20"/>
              </w:rPr>
            </w:pPr>
          </w:p>
          <w:p w14:paraId="1FA0382F" w14:textId="07F22C6F" w:rsidR="00C92F5D" w:rsidRPr="00EE10FD" w:rsidRDefault="00C92F5D" w:rsidP="00EE10FD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Other recommendations include that the Virginia Office of EMS be elevated to a </w:t>
            </w:r>
            <w:r w:rsidR="00AF2B07">
              <w:rPr>
                <w:bCs/>
                <w:sz w:val="20"/>
                <w:szCs w:val="20"/>
              </w:rPr>
              <w:t>department</w:t>
            </w:r>
            <w:r>
              <w:rPr>
                <w:bCs/>
                <w:sz w:val="20"/>
                <w:szCs w:val="20"/>
              </w:rPr>
              <w:t xml:space="preserve"> and that the Advisory Board transition to a Policy Board</w:t>
            </w:r>
            <w:r w:rsidR="009D3796">
              <w:rPr>
                <w:bCs/>
                <w:sz w:val="20"/>
                <w:szCs w:val="20"/>
              </w:rPr>
              <w:t xml:space="preserve">. </w:t>
            </w:r>
            <w:r w:rsidR="00994B49">
              <w:rPr>
                <w:bCs/>
                <w:sz w:val="20"/>
                <w:szCs w:val="20"/>
              </w:rPr>
              <w:t>The workgroup looked at the committee structures of the Board and reviewed attendance from 2019 – 2022.</w:t>
            </w:r>
          </w:p>
          <w:p w14:paraId="76172E1D" w14:textId="77777777" w:rsidR="00EE10FD" w:rsidRPr="00EE10FD" w:rsidRDefault="00EE10FD" w:rsidP="00EE10FD">
            <w:pPr>
              <w:rPr>
                <w:b/>
                <w:sz w:val="20"/>
                <w:szCs w:val="20"/>
                <w:u w:val="single"/>
              </w:rPr>
            </w:pPr>
          </w:p>
          <w:p w14:paraId="4DEFA028" w14:textId="71B6CA07" w:rsidR="00EE10FD" w:rsidRPr="00EE10FD" w:rsidRDefault="00EE10FD" w:rsidP="00EE10FD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Position Paper on Emergency Department Overcrowding and its Impact on Safe Patient Care</w:t>
            </w:r>
          </w:p>
          <w:p w14:paraId="5AEF3030" w14:textId="1C8B7401" w:rsidR="00EC7178" w:rsidRDefault="00AF2B07" w:rsidP="00AF2B07">
            <w:pPr>
              <w:ind w:left="7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 Gary Critzer the position paper document that was presented at the last Advisory Board meeting was carried forth to the State Board of Health’s March 23rd meeting</w:t>
            </w:r>
            <w:r w:rsidR="009D3796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They did not take any action on it and wanted additional data</w:t>
            </w:r>
            <w:r w:rsidR="009D3796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They also recommended that a workgroup is created with key stakeholders, VHHA and the Office of Licensure and Certification</w:t>
            </w:r>
            <w:r w:rsidR="009D3796">
              <w:rPr>
                <w:bCs/>
                <w:sz w:val="20"/>
                <w:szCs w:val="20"/>
              </w:rPr>
              <w:t xml:space="preserve">. </w:t>
            </w:r>
            <w:r w:rsidR="00776A57">
              <w:rPr>
                <w:bCs/>
                <w:sz w:val="20"/>
                <w:szCs w:val="20"/>
              </w:rPr>
              <w:t>They would like a report on the establishment of this workgroup at the June meeting and a more formal report at the September meeting</w:t>
            </w:r>
            <w:r w:rsidR="009D3796">
              <w:rPr>
                <w:bCs/>
                <w:sz w:val="20"/>
                <w:szCs w:val="20"/>
              </w:rPr>
              <w:t xml:space="preserve">. </w:t>
            </w:r>
          </w:p>
          <w:p w14:paraId="37DC3D5A" w14:textId="77777777" w:rsidR="00EC7178" w:rsidRDefault="00EC7178" w:rsidP="00AF2B07">
            <w:pPr>
              <w:ind w:left="720"/>
              <w:rPr>
                <w:bCs/>
                <w:sz w:val="20"/>
                <w:szCs w:val="20"/>
              </w:rPr>
            </w:pPr>
          </w:p>
          <w:p w14:paraId="0EEF4E4D" w14:textId="43D02F40" w:rsidR="001452CA" w:rsidRPr="003D20AA" w:rsidRDefault="00776A57" w:rsidP="00A12F7D">
            <w:pPr>
              <w:ind w:left="72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Adam gave a brief update on the report given at the last meeting and the data gathered through GCOM and the recreation of the report from ESO</w:t>
            </w:r>
            <w:r w:rsidR="009D3796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 xml:space="preserve">A data analysis report was displayed and explained by GCOM. </w:t>
            </w:r>
          </w:p>
        </w:tc>
        <w:tc>
          <w:tcPr>
            <w:tcW w:w="3240" w:type="dxa"/>
          </w:tcPr>
          <w:p w14:paraId="0D9B9387" w14:textId="77777777" w:rsidR="00B51B15" w:rsidRDefault="00B51B15" w:rsidP="003E03FB">
            <w:pPr>
              <w:rPr>
                <w:b/>
                <w:sz w:val="20"/>
                <w:szCs w:val="20"/>
              </w:rPr>
            </w:pPr>
          </w:p>
          <w:p w14:paraId="24775452" w14:textId="77777777" w:rsidR="00C73D57" w:rsidRDefault="00C73D57" w:rsidP="003E03FB">
            <w:pPr>
              <w:rPr>
                <w:b/>
                <w:sz w:val="20"/>
                <w:szCs w:val="20"/>
              </w:rPr>
            </w:pPr>
          </w:p>
          <w:p w14:paraId="10EAA310" w14:textId="77777777" w:rsidR="00C73D57" w:rsidRDefault="00C73D57" w:rsidP="003E03FB">
            <w:pPr>
              <w:rPr>
                <w:b/>
                <w:sz w:val="20"/>
                <w:szCs w:val="20"/>
              </w:rPr>
            </w:pPr>
          </w:p>
          <w:p w14:paraId="147E450D" w14:textId="77777777" w:rsidR="00C73D57" w:rsidRDefault="00C73D57" w:rsidP="003E03FB">
            <w:pPr>
              <w:rPr>
                <w:b/>
                <w:sz w:val="20"/>
                <w:szCs w:val="20"/>
              </w:rPr>
            </w:pPr>
          </w:p>
          <w:p w14:paraId="69C36FC3" w14:textId="615EE0B6" w:rsidR="00C73D57" w:rsidRDefault="00C73D57" w:rsidP="003E03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09A36D8D" w14:textId="77777777" w:rsidR="00C73D57" w:rsidRDefault="00C73D57" w:rsidP="003E03FB">
            <w:pPr>
              <w:rPr>
                <w:b/>
                <w:sz w:val="20"/>
                <w:szCs w:val="20"/>
              </w:rPr>
            </w:pPr>
          </w:p>
          <w:p w14:paraId="5DAE684D" w14:textId="77777777" w:rsidR="00C73D57" w:rsidRDefault="00C73D57" w:rsidP="003E03FB">
            <w:pPr>
              <w:rPr>
                <w:b/>
                <w:sz w:val="20"/>
                <w:szCs w:val="20"/>
              </w:rPr>
            </w:pPr>
          </w:p>
          <w:p w14:paraId="2A6A4BF0" w14:textId="2E89271B" w:rsidR="00C73D57" w:rsidRPr="002677BE" w:rsidRDefault="00C73D57" w:rsidP="003E03FB">
            <w:pPr>
              <w:rPr>
                <w:b/>
                <w:sz w:val="20"/>
                <w:szCs w:val="20"/>
              </w:rPr>
            </w:pPr>
          </w:p>
        </w:tc>
      </w:tr>
      <w:tr w:rsidR="00156782" w:rsidRPr="002677BE" w14:paraId="785CC695" w14:textId="77777777" w:rsidTr="002677BE">
        <w:tc>
          <w:tcPr>
            <w:tcW w:w="2864" w:type="dxa"/>
          </w:tcPr>
          <w:p w14:paraId="1D69412D" w14:textId="4E07D42C" w:rsidR="00156782" w:rsidRDefault="00156782" w:rsidP="00156782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</w:t>
            </w:r>
            <w:r w:rsidR="00A12F7D">
              <w:rPr>
                <w:b/>
                <w:sz w:val="20"/>
                <w:szCs w:val="20"/>
              </w:rPr>
              <w:t>II</w:t>
            </w:r>
            <w:r w:rsidR="00801863">
              <w:rPr>
                <w:b/>
                <w:sz w:val="20"/>
                <w:szCs w:val="20"/>
              </w:rPr>
              <w:t xml:space="preserve">. </w:t>
            </w:r>
            <w:r w:rsidR="00D7035A">
              <w:rPr>
                <w:b/>
                <w:sz w:val="20"/>
                <w:szCs w:val="20"/>
              </w:rPr>
              <w:t>OEMS Division Reports</w:t>
            </w:r>
          </w:p>
        </w:tc>
        <w:tc>
          <w:tcPr>
            <w:tcW w:w="8584" w:type="dxa"/>
          </w:tcPr>
          <w:p w14:paraId="18F981C3" w14:textId="5FBE52E7" w:rsidR="003D20AA" w:rsidRDefault="003D20AA" w:rsidP="003D20A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 w:rsidRPr="00B92F99">
              <w:rPr>
                <w:b/>
                <w:sz w:val="20"/>
                <w:szCs w:val="20"/>
              </w:rPr>
              <w:t>Division of Executive Management and Support</w:t>
            </w:r>
          </w:p>
          <w:p w14:paraId="2EC058E4" w14:textId="77777777" w:rsidR="00105AB5" w:rsidRPr="00105AB5" w:rsidRDefault="003D20AA" w:rsidP="003D20AA">
            <w:pPr>
              <w:keepNext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E043E5">
              <w:rPr>
                <w:b/>
                <w:sz w:val="20"/>
                <w:szCs w:val="20"/>
              </w:rPr>
              <w:t>Gary R. Brown, Director</w:t>
            </w:r>
            <w:r w:rsidRPr="00E043E5">
              <w:rPr>
                <w:sz w:val="20"/>
                <w:szCs w:val="20"/>
              </w:rPr>
              <w:t xml:space="preserve"> </w:t>
            </w:r>
          </w:p>
          <w:p w14:paraId="36F3D66E" w14:textId="2C93449E" w:rsidR="003D20AA" w:rsidRPr="00E043E5" w:rsidRDefault="00096E5E" w:rsidP="00105AB5">
            <w:pPr>
              <w:keepNext/>
              <w:ind w:left="72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The Quarterly report is posted on our website.</w:t>
            </w:r>
            <w:r w:rsidR="00B02D8D">
              <w:rPr>
                <w:sz w:val="20"/>
                <w:szCs w:val="20"/>
              </w:rPr>
              <w:t xml:space="preserve"> </w:t>
            </w:r>
          </w:p>
          <w:p w14:paraId="53E9967E" w14:textId="77777777" w:rsidR="00096E5E" w:rsidRDefault="003D20AA" w:rsidP="003D20AA">
            <w:pPr>
              <w:keepNext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B92F99">
              <w:rPr>
                <w:b/>
                <w:sz w:val="20"/>
                <w:szCs w:val="20"/>
              </w:rPr>
              <w:t>Scott Winston, Assistant Director</w:t>
            </w:r>
          </w:p>
          <w:p w14:paraId="43760377" w14:textId="18B596A2" w:rsidR="003D20AA" w:rsidRPr="00B92F99" w:rsidRDefault="00096E5E" w:rsidP="00096E5E">
            <w:pPr>
              <w:keepNext/>
              <w:ind w:left="7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Scott mentioned that the 2023 General Assembly session adjourned in February, and they are working a budget which has not been approved</w:t>
            </w:r>
            <w:r w:rsidR="009D3796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Several bills were introduced to recognize EMS as an Essential Service (HB1472 and SB1246) and were passed</w:t>
            </w:r>
            <w:r w:rsidR="009D3796">
              <w:rPr>
                <w:bCs/>
                <w:sz w:val="20"/>
                <w:szCs w:val="20"/>
              </w:rPr>
              <w:t xml:space="preserve">. </w:t>
            </w:r>
          </w:p>
          <w:p w14:paraId="216FCD57" w14:textId="0E5773B8" w:rsidR="003D20AA" w:rsidRPr="00096E5E" w:rsidRDefault="003D20AA" w:rsidP="003D20AA">
            <w:pPr>
              <w:keepNext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92F99">
              <w:rPr>
                <w:b/>
                <w:sz w:val="20"/>
                <w:szCs w:val="20"/>
              </w:rPr>
              <w:t xml:space="preserve">Adam Harrell, Associate Director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C604F90" w14:textId="5F1C602A" w:rsidR="00096E5E" w:rsidRPr="00096E5E" w:rsidRDefault="00096E5E" w:rsidP="00096E5E">
            <w:pPr>
              <w:keepNext/>
              <w:ind w:left="720"/>
              <w:rPr>
                <w:bCs/>
                <w:sz w:val="20"/>
                <w:szCs w:val="20"/>
              </w:rPr>
            </w:pPr>
            <w:r w:rsidRPr="00096E5E">
              <w:rPr>
                <w:bCs/>
                <w:sz w:val="20"/>
                <w:szCs w:val="20"/>
              </w:rPr>
              <w:t>Adam introduced Michelle Catalla</w:t>
            </w:r>
            <w:r>
              <w:rPr>
                <w:bCs/>
                <w:sz w:val="20"/>
                <w:szCs w:val="20"/>
              </w:rPr>
              <w:t xml:space="preserve">, who is a consultant for the Office of EMS to give us recommendations on the Advisory Board meeting schedule, </w:t>
            </w:r>
            <w:r w:rsidR="00CC67CA">
              <w:rPr>
                <w:bCs/>
                <w:sz w:val="20"/>
                <w:szCs w:val="20"/>
              </w:rPr>
              <w:t xml:space="preserve">location, </w:t>
            </w:r>
            <w:r>
              <w:rPr>
                <w:bCs/>
                <w:sz w:val="20"/>
                <w:szCs w:val="20"/>
              </w:rPr>
              <w:t>accommodations</w:t>
            </w:r>
            <w:r w:rsidR="00CC67CA">
              <w:rPr>
                <w:bCs/>
                <w:sz w:val="20"/>
                <w:szCs w:val="20"/>
              </w:rPr>
              <w:t xml:space="preserve">, </w:t>
            </w:r>
            <w:r w:rsidR="009D3796">
              <w:rPr>
                <w:bCs/>
                <w:sz w:val="20"/>
                <w:szCs w:val="20"/>
              </w:rPr>
              <w:t xml:space="preserve">etc. </w:t>
            </w:r>
            <w:r w:rsidR="00CC67CA">
              <w:rPr>
                <w:bCs/>
                <w:sz w:val="20"/>
                <w:szCs w:val="20"/>
              </w:rPr>
              <w:t>In the past, there was conversation about the best time to hold the Advisory Board meeting and some did not like the current time</w:t>
            </w:r>
            <w:r w:rsidR="009D3796">
              <w:rPr>
                <w:bCs/>
                <w:sz w:val="20"/>
                <w:szCs w:val="20"/>
              </w:rPr>
              <w:t xml:space="preserve">. </w:t>
            </w:r>
            <w:r w:rsidR="00CC67CA">
              <w:rPr>
                <w:bCs/>
                <w:sz w:val="20"/>
                <w:szCs w:val="20"/>
              </w:rPr>
              <w:t xml:space="preserve">She will look at code requirements, day of the week that is best, time of the year, facility, </w:t>
            </w:r>
            <w:r w:rsidR="009D3796">
              <w:rPr>
                <w:bCs/>
                <w:sz w:val="20"/>
                <w:szCs w:val="20"/>
              </w:rPr>
              <w:t xml:space="preserve">etc. </w:t>
            </w:r>
            <w:r w:rsidR="00CC67CA">
              <w:rPr>
                <w:bCs/>
                <w:sz w:val="20"/>
                <w:szCs w:val="20"/>
              </w:rPr>
              <w:t>Her recommendations will come back to the Executive Committee first and then to the Advisory Board</w:t>
            </w:r>
            <w:r w:rsidR="009D3796">
              <w:rPr>
                <w:bCs/>
                <w:sz w:val="20"/>
                <w:szCs w:val="20"/>
              </w:rPr>
              <w:t xml:space="preserve">. </w:t>
            </w:r>
          </w:p>
          <w:p w14:paraId="592545AA" w14:textId="160A4DCC" w:rsidR="003D20AA" w:rsidRPr="00CC67CA" w:rsidRDefault="003D20AA" w:rsidP="003D20AA">
            <w:pPr>
              <w:keepNext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92F99">
              <w:rPr>
                <w:b/>
                <w:sz w:val="20"/>
                <w:szCs w:val="20"/>
              </w:rPr>
              <w:t>George Lindbeck, MD, State EMS Medical Director</w:t>
            </w:r>
          </w:p>
          <w:p w14:paraId="4365038C" w14:textId="3F640439" w:rsidR="00CC67CA" w:rsidRPr="00CC67CA" w:rsidRDefault="00CC67CA" w:rsidP="00CC67CA">
            <w:pPr>
              <w:keepNext/>
              <w:ind w:left="720"/>
              <w:rPr>
                <w:bCs/>
                <w:sz w:val="20"/>
                <w:szCs w:val="20"/>
              </w:rPr>
            </w:pPr>
            <w:r w:rsidRPr="00CC67CA">
              <w:rPr>
                <w:bCs/>
                <w:sz w:val="20"/>
                <w:szCs w:val="20"/>
              </w:rPr>
              <w:t>No report.</w:t>
            </w:r>
          </w:p>
          <w:p w14:paraId="05EE7A68" w14:textId="0203EC4B" w:rsidR="003D20AA" w:rsidRPr="00CC67CA" w:rsidRDefault="003D20AA" w:rsidP="003D20AA">
            <w:pPr>
              <w:keepNext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92F99">
              <w:rPr>
                <w:b/>
                <w:sz w:val="20"/>
                <w:szCs w:val="20"/>
              </w:rPr>
              <w:t>Division of Community Health and Technical Resource</w:t>
            </w:r>
            <w:r w:rsidR="00D7035A">
              <w:rPr>
                <w:b/>
                <w:sz w:val="20"/>
                <w:szCs w:val="20"/>
              </w:rPr>
              <w:t>s</w:t>
            </w:r>
            <w:r w:rsidRPr="00B92F99">
              <w:rPr>
                <w:b/>
                <w:sz w:val="20"/>
                <w:szCs w:val="20"/>
              </w:rPr>
              <w:t xml:space="preserve"> – Tim </w:t>
            </w:r>
            <w:r w:rsidR="00CC67CA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C67CA" w:rsidRPr="00CC67CA">
              <w:rPr>
                <w:bCs/>
                <w:sz w:val="20"/>
                <w:szCs w:val="20"/>
              </w:rPr>
              <w:t>No report.</w:t>
            </w:r>
          </w:p>
          <w:p w14:paraId="28DA8D9F" w14:textId="6718D24F" w:rsidR="003D20AA" w:rsidRPr="00E03045" w:rsidRDefault="003D20AA" w:rsidP="003D20AA">
            <w:pPr>
              <w:keepNext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92F99">
              <w:rPr>
                <w:b/>
                <w:sz w:val="20"/>
                <w:szCs w:val="20"/>
              </w:rPr>
              <w:t>. Division of Emergency Operations – Karen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C67CA">
              <w:rPr>
                <w:bCs/>
                <w:sz w:val="20"/>
                <w:szCs w:val="20"/>
              </w:rPr>
              <w:t xml:space="preserve">– Not present. </w:t>
            </w:r>
          </w:p>
          <w:p w14:paraId="6377DC2F" w14:textId="6D616293" w:rsidR="003D20AA" w:rsidRPr="00CC67CA" w:rsidRDefault="003D20AA" w:rsidP="003D20AA">
            <w:pPr>
              <w:keepNext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B92F99">
              <w:rPr>
                <w:b/>
                <w:sz w:val="20"/>
                <w:szCs w:val="20"/>
              </w:rPr>
              <w:t xml:space="preserve">Division of Regulation and Compliance Enforcement – Ron </w:t>
            </w:r>
            <w:r w:rsidR="00CC67CA">
              <w:rPr>
                <w:b/>
                <w:sz w:val="20"/>
                <w:szCs w:val="20"/>
              </w:rPr>
              <w:t xml:space="preserve">– </w:t>
            </w:r>
            <w:r w:rsidR="009D3796" w:rsidRPr="009D3796">
              <w:rPr>
                <w:bCs/>
                <w:sz w:val="20"/>
                <w:szCs w:val="20"/>
              </w:rPr>
              <w:t>E</w:t>
            </w:r>
            <w:r w:rsidR="00CC67CA" w:rsidRPr="009D3796">
              <w:rPr>
                <w:bCs/>
                <w:sz w:val="20"/>
                <w:szCs w:val="20"/>
              </w:rPr>
              <w:t>v</w:t>
            </w:r>
            <w:r w:rsidR="00CC67CA">
              <w:rPr>
                <w:bCs/>
                <w:sz w:val="20"/>
                <w:szCs w:val="20"/>
              </w:rPr>
              <w:t>erything is in the Quarterly Report</w:t>
            </w:r>
            <w:r w:rsidR="009D3796">
              <w:rPr>
                <w:bCs/>
                <w:sz w:val="20"/>
                <w:szCs w:val="20"/>
              </w:rPr>
              <w:t xml:space="preserve">. </w:t>
            </w:r>
            <w:r w:rsidR="00CC67CA">
              <w:rPr>
                <w:bCs/>
                <w:sz w:val="20"/>
                <w:szCs w:val="20"/>
              </w:rPr>
              <w:t>In working with the Board of Pharmacy a presentation was created for EMS agencies for a leadership track for symposium</w:t>
            </w:r>
            <w:r w:rsidR="009D3796">
              <w:rPr>
                <w:bCs/>
                <w:sz w:val="20"/>
                <w:szCs w:val="20"/>
              </w:rPr>
              <w:t xml:space="preserve">. </w:t>
            </w:r>
            <w:r w:rsidR="00CF45D3">
              <w:rPr>
                <w:bCs/>
                <w:sz w:val="20"/>
                <w:szCs w:val="20"/>
              </w:rPr>
              <w:t>It covers Board of Pharmacy compliance and CSR applications.</w:t>
            </w:r>
          </w:p>
          <w:p w14:paraId="0846E599" w14:textId="609675A9" w:rsidR="003D20AA" w:rsidRPr="00E03045" w:rsidRDefault="003D20AA" w:rsidP="003D20AA">
            <w:pPr>
              <w:keepNext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B92F99">
              <w:rPr>
                <w:b/>
                <w:sz w:val="20"/>
                <w:szCs w:val="20"/>
              </w:rPr>
              <w:t>Division of Public Information and Education – Marian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C67CA">
              <w:rPr>
                <w:b/>
                <w:sz w:val="20"/>
                <w:szCs w:val="20"/>
              </w:rPr>
              <w:t xml:space="preserve">– </w:t>
            </w:r>
            <w:r w:rsidR="00CC67CA" w:rsidRPr="00CC67CA">
              <w:rPr>
                <w:bCs/>
                <w:sz w:val="20"/>
                <w:szCs w:val="20"/>
              </w:rPr>
              <w:t>Not present.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2E2CEFD" w14:textId="06B72573" w:rsidR="003D20AA" w:rsidRDefault="003D20AA" w:rsidP="003D20A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B92F99">
              <w:rPr>
                <w:b/>
                <w:sz w:val="20"/>
                <w:szCs w:val="20"/>
              </w:rPr>
              <w:t xml:space="preserve">Division of Accreditation, Certification and Education – </w:t>
            </w:r>
            <w:r>
              <w:rPr>
                <w:b/>
                <w:sz w:val="20"/>
                <w:szCs w:val="20"/>
              </w:rPr>
              <w:t>Debbie</w:t>
            </w:r>
            <w:r w:rsidR="00CC67CA">
              <w:rPr>
                <w:b/>
                <w:sz w:val="20"/>
                <w:szCs w:val="20"/>
              </w:rPr>
              <w:t xml:space="preserve"> – </w:t>
            </w:r>
            <w:r w:rsidR="00CC67CA" w:rsidRPr="00CC67CA">
              <w:rPr>
                <w:bCs/>
                <w:sz w:val="20"/>
                <w:szCs w:val="20"/>
              </w:rPr>
              <w:t>Not present.</w:t>
            </w:r>
          </w:p>
          <w:p w14:paraId="69F62826" w14:textId="0B55DE38" w:rsidR="00EB32A3" w:rsidRPr="002677BE" w:rsidRDefault="003D20AA" w:rsidP="00CC67C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B92F99">
              <w:rPr>
                <w:b/>
                <w:sz w:val="20"/>
                <w:szCs w:val="20"/>
              </w:rPr>
              <w:t>Division of Trauma and Critical Care – Mindy</w:t>
            </w:r>
            <w:r>
              <w:rPr>
                <w:sz w:val="20"/>
                <w:szCs w:val="20"/>
              </w:rPr>
              <w:t xml:space="preserve"> </w:t>
            </w:r>
            <w:r w:rsidR="00CC67CA">
              <w:rPr>
                <w:sz w:val="20"/>
                <w:szCs w:val="20"/>
              </w:rPr>
              <w:t>– No report.</w:t>
            </w:r>
          </w:p>
        </w:tc>
        <w:tc>
          <w:tcPr>
            <w:tcW w:w="3240" w:type="dxa"/>
          </w:tcPr>
          <w:p w14:paraId="236F1A9D" w14:textId="77777777" w:rsidR="00156782" w:rsidRPr="002677BE" w:rsidRDefault="00156782" w:rsidP="00156782">
            <w:pPr>
              <w:keepNext/>
              <w:rPr>
                <w:b/>
                <w:sz w:val="20"/>
                <w:szCs w:val="20"/>
              </w:rPr>
            </w:pPr>
          </w:p>
        </w:tc>
      </w:tr>
      <w:tr w:rsidR="00156782" w:rsidRPr="002677BE" w14:paraId="267772FE" w14:textId="77777777" w:rsidTr="00090C5C">
        <w:trPr>
          <w:trHeight w:val="215"/>
        </w:trPr>
        <w:tc>
          <w:tcPr>
            <w:tcW w:w="2864" w:type="dxa"/>
          </w:tcPr>
          <w:p w14:paraId="1A3B4242" w14:textId="2369B1F2" w:rsidR="00156782" w:rsidRDefault="00A12F7D" w:rsidP="00156782">
            <w:pPr>
              <w:keepLine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156782">
              <w:rPr>
                <w:b/>
                <w:sz w:val="20"/>
                <w:szCs w:val="20"/>
              </w:rPr>
              <w:t xml:space="preserve">V. </w:t>
            </w:r>
            <w:r w:rsidR="00CF45D3">
              <w:rPr>
                <w:b/>
                <w:sz w:val="20"/>
                <w:szCs w:val="20"/>
              </w:rPr>
              <w:t>Unfinished</w:t>
            </w:r>
            <w:r w:rsidR="003D20AA">
              <w:rPr>
                <w:b/>
                <w:sz w:val="20"/>
                <w:szCs w:val="20"/>
              </w:rPr>
              <w:t xml:space="preserve"> Business</w:t>
            </w:r>
          </w:p>
        </w:tc>
        <w:tc>
          <w:tcPr>
            <w:tcW w:w="8584" w:type="dxa"/>
          </w:tcPr>
          <w:p w14:paraId="6E69A8D4" w14:textId="4CCAEA78" w:rsidR="00156782" w:rsidRPr="002677BE" w:rsidRDefault="00D7035A" w:rsidP="0015678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3240" w:type="dxa"/>
          </w:tcPr>
          <w:p w14:paraId="667EB876" w14:textId="77777777" w:rsidR="00156782" w:rsidRPr="002677BE" w:rsidRDefault="00156782" w:rsidP="00156782">
            <w:pPr>
              <w:keepLines/>
              <w:rPr>
                <w:b/>
                <w:sz w:val="20"/>
                <w:szCs w:val="20"/>
              </w:rPr>
            </w:pPr>
          </w:p>
        </w:tc>
      </w:tr>
      <w:tr w:rsidR="00CF45D3" w:rsidRPr="002677BE" w14:paraId="67B105E9" w14:textId="77777777" w:rsidTr="00090C5C">
        <w:trPr>
          <w:trHeight w:val="215"/>
        </w:trPr>
        <w:tc>
          <w:tcPr>
            <w:tcW w:w="2864" w:type="dxa"/>
          </w:tcPr>
          <w:p w14:paraId="151B8223" w14:textId="1A10F9C1" w:rsidR="00CF45D3" w:rsidRDefault="00CF45D3" w:rsidP="00156782">
            <w:pPr>
              <w:keepLine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New Business</w:t>
            </w:r>
          </w:p>
        </w:tc>
        <w:tc>
          <w:tcPr>
            <w:tcW w:w="8584" w:type="dxa"/>
          </w:tcPr>
          <w:p w14:paraId="053B99D3" w14:textId="59FBFA99" w:rsidR="005C4B2E" w:rsidRDefault="00CF45D3" w:rsidP="0015678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Valerie Quick mentioned HDE and ESO</w:t>
            </w:r>
            <w:r w:rsidR="009D379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She stated that they started the process of HDE in 2021 and they are still not there.</w:t>
            </w:r>
            <w:r w:rsidR="005C4B2E">
              <w:rPr>
                <w:sz w:val="20"/>
                <w:szCs w:val="20"/>
              </w:rPr>
              <w:t xml:space="preserve"> Others are not moving forward either</w:t>
            </w:r>
            <w:r w:rsidR="009D3796">
              <w:rPr>
                <w:sz w:val="20"/>
                <w:szCs w:val="20"/>
              </w:rPr>
              <w:t xml:space="preserve">. </w:t>
            </w:r>
            <w:r w:rsidR="005C4B2E">
              <w:rPr>
                <w:sz w:val="20"/>
                <w:szCs w:val="20"/>
              </w:rPr>
              <w:t>Adam explained some of the hurdles with this and it seems to be the hospitals.</w:t>
            </w:r>
          </w:p>
          <w:p w14:paraId="52E399F8" w14:textId="77777777" w:rsidR="005C4B2E" w:rsidRDefault="005C4B2E" w:rsidP="00156782">
            <w:pPr>
              <w:keepLines/>
              <w:rPr>
                <w:sz w:val="20"/>
                <w:szCs w:val="20"/>
              </w:rPr>
            </w:pPr>
          </w:p>
          <w:p w14:paraId="5B5C3614" w14:textId="26CCA583" w:rsidR="00CF45D3" w:rsidRDefault="005C4B2E" w:rsidP="0015678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Yee stated that the DOJ sent out a letter about A</w:t>
            </w:r>
            <w:r w:rsidR="00BC1BBA">
              <w:rPr>
                <w:sz w:val="20"/>
                <w:szCs w:val="20"/>
              </w:rPr>
              <w:t xml:space="preserve">merican </w:t>
            </w:r>
            <w:r>
              <w:rPr>
                <w:sz w:val="20"/>
                <w:szCs w:val="20"/>
              </w:rPr>
              <w:t>S</w:t>
            </w:r>
            <w:r w:rsidR="00BC1BBA">
              <w:rPr>
                <w:sz w:val="20"/>
                <w:szCs w:val="20"/>
              </w:rPr>
              <w:t xml:space="preserve">ign </w:t>
            </w:r>
            <w:r>
              <w:rPr>
                <w:sz w:val="20"/>
                <w:szCs w:val="20"/>
              </w:rPr>
              <w:t>L</w:t>
            </w:r>
            <w:r w:rsidR="00BC1BBA">
              <w:rPr>
                <w:sz w:val="20"/>
                <w:szCs w:val="20"/>
              </w:rPr>
              <w:t>anguage (ASL)</w:t>
            </w:r>
            <w:r w:rsidR="009D379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Can OEMS send this out to the Regional Councils to be disbursed to the agencies?</w:t>
            </w:r>
            <w:r w:rsidR="00CF45D3">
              <w:rPr>
                <w:sz w:val="20"/>
                <w:szCs w:val="20"/>
              </w:rPr>
              <w:t xml:space="preserve"> </w:t>
            </w:r>
            <w:r w:rsidR="00BC1BBA">
              <w:rPr>
                <w:sz w:val="20"/>
                <w:szCs w:val="20"/>
              </w:rPr>
              <w:t>ASL should be available to units 24/7</w:t>
            </w:r>
            <w:r w:rsidR="009D3796">
              <w:rPr>
                <w:sz w:val="20"/>
                <w:szCs w:val="20"/>
              </w:rPr>
              <w:t xml:space="preserve">. </w:t>
            </w:r>
            <w:r w:rsidR="00BC1BBA">
              <w:rPr>
                <w:sz w:val="20"/>
                <w:szCs w:val="20"/>
              </w:rPr>
              <w:t>We must have video technology or other computer aids</w:t>
            </w:r>
            <w:r w:rsidR="009D3796">
              <w:rPr>
                <w:sz w:val="20"/>
                <w:szCs w:val="20"/>
              </w:rPr>
              <w:t xml:space="preserve">. </w:t>
            </w:r>
            <w:r w:rsidR="00BC1BBA">
              <w:rPr>
                <w:sz w:val="20"/>
                <w:szCs w:val="20"/>
              </w:rPr>
              <w:t>Adam stated that we are trying to figure out the best way to get this information out so that it is not misinterpreted</w:t>
            </w:r>
            <w:r w:rsidR="009D3796">
              <w:rPr>
                <w:sz w:val="20"/>
                <w:szCs w:val="20"/>
              </w:rPr>
              <w:t xml:space="preserve">. </w:t>
            </w:r>
            <w:r w:rsidR="00BC1BBA">
              <w:rPr>
                <w:sz w:val="20"/>
                <w:szCs w:val="20"/>
              </w:rPr>
              <w:t>It is best to get a legal opinion from the localities’ city or county attorney.</w:t>
            </w:r>
          </w:p>
        </w:tc>
        <w:tc>
          <w:tcPr>
            <w:tcW w:w="3240" w:type="dxa"/>
          </w:tcPr>
          <w:p w14:paraId="7B939466" w14:textId="77777777" w:rsidR="00CF45D3" w:rsidRPr="002677BE" w:rsidRDefault="00CF45D3" w:rsidP="00156782">
            <w:pPr>
              <w:keepLines/>
              <w:rPr>
                <w:b/>
                <w:sz w:val="20"/>
                <w:szCs w:val="20"/>
              </w:rPr>
            </w:pPr>
          </w:p>
        </w:tc>
      </w:tr>
      <w:tr w:rsidR="003D20AA" w:rsidRPr="002677BE" w14:paraId="31684A6C" w14:textId="77777777" w:rsidTr="00090C5C">
        <w:trPr>
          <w:trHeight w:val="215"/>
        </w:trPr>
        <w:tc>
          <w:tcPr>
            <w:tcW w:w="2864" w:type="dxa"/>
          </w:tcPr>
          <w:p w14:paraId="49BB3061" w14:textId="5D1482BA" w:rsidR="003D20AA" w:rsidRDefault="003D20AA" w:rsidP="00156782">
            <w:pPr>
              <w:keepLine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CF45D3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. Public Comment</w:t>
            </w:r>
          </w:p>
        </w:tc>
        <w:tc>
          <w:tcPr>
            <w:tcW w:w="8584" w:type="dxa"/>
          </w:tcPr>
          <w:p w14:paraId="2D3BD121" w14:textId="1F91D93C" w:rsidR="003D20AA" w:rsidRDefault="00D7035A" w:rsidP="00156782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3240" w:type="dxa"/>
          </w:tcPr>
          <w:p w14:paraId="6AD2BB4C" w14:textId="77777777" w:rsidR="003D20AA" w:rsidRPr="002677BE" w:rsidRDefault="003D20AA" w:rsidP="00156782">
            <w:pPr>
              <w:keepLines/>
              <w:rPr>
                <w:b/>
                <w:sz w:val="20"/>
                <w:szCs w:val="20"/>
              </w:rPr>
            </w:pPr>
          </w:p>
        </w:tc>
      </w:tr>
      <w:tr w:rsidR="00156782" w:rsidRPr="002677BE" w14:paraId="4A205B81" w14:textId="77777777" w:rsidTr="00A853A3">
        <w:trPr>
          <w:trHeight w:val="98"/>
        </w:trPr>
        <w:tc>
          <w:tcPr>
            <w:tcW w:w="2864" w:type="dxa"/>
          </w:tcPr>
          <w:p w14:paraId="4F8331DF" w14:textId="76E8064A" w:rsidR="00156782" w:rsidRPr="002677BE" w:rsidRDefault="00156782" w:rsidP="00156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3D20AA">
              <w:rPr>
                <w:b/>
                <w:sz w:val="20"/>
                <w:szCs w:val="20"/>
              </w:rPr>
              <w:t>I</w:t>
            </w:r>
            <w:r w:rsidR="00CF45D3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2677BE">
              <w:rPr>
                <w:b/>
                <w:sz w:val="20"/>
                <w:szCs w:val="20"/>
              </w:rPr>
              <w:t>Adjournment</w:t>
            </w:r>
          </w:p>
        </w:tc>
        <w:tc>
          <w:tcPr>
            <w:tcW w:w="8584" w:type="dxa"/>
          </w:tcPr>
          <w:p w14:paraId="771D094E" w14:textId="16735347" w:rsidR="00156782" w:rsidRPr="002677BE" w:rsidRDefault="00156782" w:rsidP="0015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meeting adjourned at </w:t>
            </w:r>
            <w:r w:rsidR="0009436C">
              <w:rPr>
                <w:sz w:val="20"/>
                <w:szCs w:val="20"/>
              </w:rPr>
              <w:t>5</w:t>
            </w:r>
            <w:r w:rsidR="00715D2B">
              <w:rPr>
                <w:sz w:val="20"/>
                <w:szCs w:val="20"/>
              </w:rPr>
              <w:t>:</w:t>
            </w:r>
            <w:r w:rsidR="0009436C">
              <w:rPr>
                <w:sz w:val="20"/>
                <w:szCs w:val="20"/>
              </w:rPr>
              <w:t>58</w:t>
            </w:r>
            <w:r w:rsidR="00715D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p.m.</w:t>
            </w:r>
          </w:p>
        </w:tc>
        <w:tc>
          <w:tcPr>
            <w:tcW w:w="3240" w:type="dxa"/>
          </w:tcPr>
          <w:p w14:paraId="2FFAF89D" w14:textId="77777777" w:rsidR="00156782" w:rsidRPr="002677BE" w:rsidRDefault="00156782" w:rsidP="00156782">
            <w:pPr>
              <w:rPr>
                <w:b/>
                <w:sz w:val="20"/>
                <w:szCs w:val="20"/>
              </w:rPr>
            </w:pPr>
          </w:p>
        </w:tc>
      </w:tr>
    </w:tbl>
    <w:p w14:paraId="56632DBE" w14:textId="447173D2" w:rsidR="00B51B15" w:rsidRDefault="00D7035A" w:rsidP="003E03F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510AFA" wp14:editId="6CF2B86E">
                <wp:simplePos x="0" y="0"/>
                <wp:positionH relativeFrom="column">
                  <wp:posOffset>7858125</wp:posOffset>
                </wp:positionH>
                <wp:positionV relativeFrom="paragraph">
                  <wp:posOffset>53975</wp:posOffset>
                </wp:positionV>
                <wp:extent cx="1457325" cy="561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79CEF" w14:textId="77777777" w:rsidR="00D7035A" w:rsidRDefault="00D703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035A">
                              <w:rPr>
                                <w:sz w:val="20"/>
                                <w:szCs w:val="20"/>
                              </w:rPr>
                              <w:t xml:space="preserve">Transcribed by </w:t>
                            </w:r>
                          </w:p>
                          <w:p w14:paraId="2DA14FC6" w14:textId="5ABBE406" w:rsidR="00D7035A" w:rsidRDefault="00D703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035A">
                              <w:rPr>
                                <w:sz w:val="20"/>
                                <w:szCs w:val="20"/>
                              </w:rPr>
                              <w:t xml:space="preserve">Wanda L. Street, </w:t>
                            </w:r>
                          </w:p>
                          <w:p w14:paraId="66A9FA45" w14:textId="5ABD5CE3" w:rsidR="00D7035A" w:rsidRPr="00D7035A" w:rsidRDefault="00D703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035A">
                              <w:rPr>
                                <w:sz w:val="20"/>
                                <w:szCs w:val="20"/>
                              </w:rPr>
                              <w:t>Executive Secretary, Sr.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10A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8.75pt;margin-top:4.25pt;width:114.7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">
                <v:textbox>
                  <w:txbxContent>
                    <w:p w14:paraId="75279CEF" w14:textId="77777777" w:rsidR="00D7035A" w:rsidRDefault="00D7035A">
                      <w:pPr>
                        <w:rPr>
                          <w:sz w:val="20"/>
                          <w:szCs w:val="20"/>
                        </w:rPr>
                      </w:pPr>
                      <w:r w:rsidRPr="00D7035A">
                        <w:rPr>
                          <w:sz w:val="20"/>
                          <w:szCs w:val="20"/>
                        </w:rPr>
                        <w:t xml:space="preserve">Transcribed by </w:t>
                      </w:r>
                    </w:p>
                    <w:p w14:paraId="2DA14FC6" w14:textId="5ABBE406" w:rsidR="00D7035A" w:rsidRDefault="00D7035A">
                      <w:pPr>
                        <w:rPr>
                          <w:sz w:val="20"/>
                          <w:szCs w:val="20"/>
                        </w:rPr>
                      </w:pPr>
                      <w:r w:rsidRPr="00D7035A">
                        <w:rPr>
                          <w:sz w:val="20"/>
                          <w:szCs w:val="20"/>
                        </w:rPr>
                        <w:t xml:space="preserve">Wanda L. Street, </w:t>
                      </w:r>
                    </w:p>
                    <w:p w14:paraId="66A9FA45" w14:textId="5ABD5CE3" w:rsidR="00D7035A" w:rsidRPr="00D7035A" w:rsidRDefault="00D7035A">
                      <w:pPr>
                        <w:rPr>
                          <w:sz w:val="20"/>
                          <w:szCs w:val="20"/>
                        </w:rPr>
                      </w:pPr>
                      <w:r w:rsidRPr="00D7035A">
                        <w:rPr>
                          <w:sz w:val="20"/>
                          <w:szCs w:val="20"/>
                        </w:rPr>
                        <w:t>Executive Secretary, Sr.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23CD">
        <w:t xml:space="preserve">   </w:t>
      </w:r>
    </w:p>
    <w:sectPr w:rsidR="00B51B15" w:rsidSect="009D3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5840" w:h="12240" w:orient="landscape"/>
      <w:pgMar w:top="108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9993" w14:textId="77777777" w:rsidR="005D4848" w:rsidRDefault="005D4848">
      <w:r>
        <w:separator/>
      </w:r>
    </w:p>
  </w:endnote>
  <w:endnote w:type="continuationSeparator" w:id="0">
    <w:p w14:paraId="4A13FF8E" w14:textId="77777777" w:rsidR="005D4848" w:rsidRDefault="005D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7785" w14:textId="77777777" w:rsidR="00DB0460" w:rsidRDefault="00DB04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D50D1F" w14:textId="77777777" w:rsidR="00DB0460" w:rsidRDefault="00DB04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92BE" w14:textId="77777777" w:rsidR="00DB0460" w:rsidRDefault="00DB04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6782">
      <w:rPr>
        <w:rStyle w:val="PageNumber"/>
        <w:noProof/>
      </w:rPr>
      <w:t>5</w:t>
    </w:r>
    <w:r>
      <w:rPr>
        <w:rStyle w:val="PageNumber"/>
      </w:rPr>
      <w:fldChar w:fldCharType="end"/>
    </w:r>
  </w:p>
  <w:p w14:paraId="036B365A" w14:textId="77777777" w:rsidR="00DB0460" w:rsidRDefault="00DB0460" w:rsidP="003E03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AF9C" w14:textId="77777777" w:rsidR="005D4848" w:rsidRDefault="005D4848">
      <w:r>
        <w:separator/>
      </w:r>
    </w:p>
  </w:footnote>
  <w:footnote w:type="continuationSeparator" w:id="0">
    <w:p w14:paraId="1B2F54EE" w14:textId="77777777" w:rsidR="005D4848" w:rsidRDefault="005D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30BD" w14:textId="77777777" w:rsidR="00B05FB1" w:rsidRDefault="00DA783B">
    <w:pPr>
      <w:pStyle w:val="Header"/>
    </w:pPr>
    <w:r>
      <w:rPr>
        <w:noProof/>
      </w:rPr>
      <w:pict w14:anchorId="3DDCA3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334454" o:spid="_x0000_s2050" type="#_x0000_t136" style="position:absolute;margin-left:0;margin-top:0;width:522.05pt;height:208.8pt;rotation:315;z-index:-251658752;mso-position-horizontal:center;mso-position-horizontal-relative:margin;mso-position-vertical:center;mso-position-vertical-relative:margin" o:allowincell="f" fillcolor="#c9c9c9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3811" w14:textId="77777777" w:rsidR="00B05FB1" w:rsidRDefault="00DA783B">
    <w:pPr>
      <w:pStyle w:val="Header"/>
    </w:pPr>
    <w:r>
      <w:rPr>
        <w:noProof/>
      </w:rPr>
      <w:pict w14:anchorId="5476AE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334455" o:spid="_x0000_s2051" type="#_x0000_t136" style="position:absolute;margin-left:0;margin-top:0;width:522.05pt;height:208.8pt;rotation:315;z-index:-251657728;mso-position-horizontal:center;mso-position-horizontal-relative:margin;mso-position-vertical:center;mso-position-vertical-relative:margin" o:allowincell="f" fillcolor="#c9c9c9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0397" w14:textId="77777777" w:rsidR="00B05FB1" w:rsidRDefault="00DA783B">
    <w:pPr>
      <w:pStyle w:val="Header"/>
    </w:pPr>
    <w:r>
      <w:rPr>
        <w:noProof/>
      </w:rPr>
      <w:pict w14:anchorId="68066C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334453" o:spid="_x0000_s2049" type="#_x0000_t136" style="position:absolute;margin-left:0;margin-top:0;width:522.05pt;height:208.8pt;rotation:315;z-index:-251659776;mso-position-horizontal:center;mso-position-horizontal-relative:margin;mso-position-vertical:center;mso-position-vertical-relative:margin" o:allowincell="f" fillcolor="#c9c9c9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5297"/>
    <w:multiLevelType w:val="hybridMultilevel"/>
    <w:tmpl w:val="0DDC2130"/>
    <w:lvl w:ilvl="0" w:tplc="854C3D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2524E"/>
    <w:multiLevelType w:val="hybridMultilevel"/>
    <w:tmpl w:val="6EA29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DB8"/>
    <w:multiLevelType w:val="hybridMultilevel"/>
    <w:tmpl w:val="89B44E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C719E7"/>
    <w:multiLevelType w:val="hybridMultilevel"/>
    <w:tmpl w:val="3FAAC3C4"/>
    <w:lvl w:ilvl="0" w:tplc="55CE33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27DED"/>
    <w:multiLevelType w:val="hybridMultilevel"/>
    <w:tmpl w:val="9D764176"/>
    <w:lvl w:ilvl="0" w:tplc="0409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14B128E"/>
    <w:multiLevelType w:val="hybridMultilevel"/>
    <w:tmpl w:val="1D00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16F30"/>
    <w:multiLevelType w:val="hybridMultilevel"/>
    <w:tmpl w:val="A25C3D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63171A"/>
    <w:multiLevelType w:val="hybridMultilevel"/>
    <w:tmpl w:val="8ACE64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916C5"/>
    <w:multiLevelType w:val="hybridMultilevel"/>
    <w:tmpl w:val="9E7A43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54509"/>
    <w:multiLevelType w:val="hybridMultilevel"/>
    <w:tmpl w:val="9332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87608"/>
    <w:multiLevelType w:val="hybridMultilevel"/>
    <w:tmpl w:val="B96E38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9065218">
    <w:abstractNumId w:val="7"/>
  </w:num>
  <w:num w:numId="2" w16cid:durableId="295306166">
    <w:abstractNumId w:val="2"/>
  </w:num>
  <w:num w:numId="3" w16cid:durableId="1151559538">
    <w:abstractNumId w:val="10"/>
  </w:num>
  <w:num w:numId="4" w16cid:durableId="1279141188">
    <w:abstractNumId w:val="4"/>
  </w:num>
  <w:num w:numId="5" w16cid:durableId="388723036">
    <w:abstractNumId w:val="3"/>
  </w:num>
  <w:num w:numId="6" w16cid:durableId="1727682062">
    <w:abstractNumId w:val="0"/>
  </w:num>
  <w:num w:numId="7" w16cid:durableId="1849634392">
    <w:abstractNumId w:val="8"/>
  </w:num>
  <w:num w:numId="8" w16cid:durableId="1724253997">
    <w:abstractNumId w:val="9"/>
  </w:num>
  <w:num w:numId="9" w16cid:durableId="807822168">
    <w:abstractNumId w:val="6"/>
  </w:num>
  <w:num w:numId="10" w16cid:durableId="960068488">
    <w:abstractNumId w:val="5"/>
  </w:num>
  <w:num w:numId="11" w16cid:durableId="8155371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6B"/>
    <w:rsid w:val="00002671"/>
    <w:rsid w:val="00014EA4"/>
    <w:rsid w:val="00015F45"/>
    <w:rsid w:val="00023707"/>
    <w:rsid w:val="0003653E"/>
    <w:rsid w:val="00043D1D"/>
    <w:rsid w:val="00051566"/>
    <w:rsid w:val="00053306"/>
    <w:rsid w:val="0006270F"/>
    <w:rsid w:val="00067FCF"/>
    <w:rsid w:val="00072844"/>
    <w:rsid w:val="00090C5C"/>
    <w:rsid w:val="0009436C"/>
    <w:rsid w:val="00096C12"/>
    <w:rsid w:val="00096E5E"/>
    <w:rsid w:val="000B189E"/>
    <w:rsid w:val="000C744B"/>
    <w:rsid w:val="000C7A76"/>
    <w:rsid w:val="000E1A89"/>
    <w:rsid w:val="00103B13"/>
    <w:rsid w:val="00105AB5"/>
    <w:rsid w:val="00114918"/>
    <w:rsid w:val="00137F8A"/>
    <w:rsid w:val="001448C6"/>
    <w:rsid w:val="001452CA"/>
    <w:rsid w:val="00156782"/>
    <w:rsid w:val="0016492A"/>
    <w:rsid w:val="00193796"/>
    <w:rsid w:val="001D3A48"/>
    <w:rsid w:val="001F50B2"/>
    <w:rsid w:val="0020154F"/>
    <w:rsid w:val="0020679D"/>
    <w:rsid w:val="002256DF"/>
    <w:rsid w:val="002268C9"/>
    <w:rsid w:val="00234B53"/>
    <w:rsid w:val="00245D25"/>
    <w:rsid w:val="002625BE"/>
    <w:rsid w:val="002677BE"/>
    <w:rsid w:val="00274574"/>
    <w:rsid w:val="00286FEB"/>
    <w:rsid w:val="002C3F7D"/>
    <w:rsid w:val="002C5090"/>
    <w:rsid w:val="00347924"/>
    <w:rsid w:val="00362627"/>
    <w:rsid w:val="00367147"/>
    <w:rsid w:val="00367C86"/>
    <w:rsid w:val="003959B3"/>
    <w:rsid w:val="003B70B3"/>
    <w:rsid w:val="003D20AA"/>
    <w:rsid w:val="003E03FB"/>
    <w:rsid w:val="003E0B86"/>
    <w:rsid w:val="003F4DFC"/>
    <w:rsid w:val="00430001"/>
    <w:rsid w:val="00430F58"/>
    <w:rsid w:val="00432B5F"/>
    <w:rsid w:val="00494080"/>
    <w:rsid w:val="004C57C3"/>
    <w:rsid w:val="004D2B5C"/>
    <w:rsid w:val="004D47E3"/>
    <w:rsid w:val="005405C7"/>
    <w:rsid w:val="00541818"/>
    <w:rsid w:val="00550512"/>
    <w:rsid w:val="00551DF3"/>
    <w:rsid w:val="00575ABE"/>
    <w:rsid w:val="005823EB"/>
    <w:rsid w:val="005B2A33"/>
    <w:rsid w:val="005B3FAF"/>
    <w:rsid w:val="005C23CD"/>
    <w:rsid w:val="005C4B2E"/>
    <w:rsid w:val="005C63D0"/>
    <w:rsid w:val="005D17EA"/>
    <w:rsid w:val="005D4848"/>
    <w:rsid w:val="005E226E"/>
    <w:rsid w:val="005E4E45"/>
    <w:rsid w:val="00602577"/>
    <w:rsid w:val="00620FA2"/>
    <w:rsid w:val="0062497E"/>
    <w:rsid w:val="006411AB"/>
    <w:rsid w:val="0065143E"/>
    <w:rsid w:val="006514F4"/>
    <w:rsid w:val="006777B1"/>
    <w:rsid w:val="006845B5"/>
    <w:rsid w:val="00685EE2"/>
    <w:rsid w:val="006861DF"/>
    <w:rsid w:val="00691F87"/>
    <w:rsid w:val="006977B6"/>
    <w:rsid w:val="006A3E0F"/>
    <w:rsid w:val="006E7342"/>
    <w:rsid w:val="006F34BC"/>
    <w:rsid w:val="00702E21"/>
    <w:rsid w:val="00706453"/>
    <w:rsid w:val="00715D2B"/>
    <w:rsid w:val="00723562"/>
    <w:rsid w:val="007357E3"/>
    <w:rsid w:val="00743D6E"/>
    <w:rsid w:val="00746EED"/>
    <w:rsid w:val="00747E4B"/>
    <w:rsid w:val="00753037"/>
    <w:rsid w:val="00765EE4"/>
    <w:rsid w:val="007665B9"/>
    <w:rsid w:val="00776A57"/>
    <w:rsid w:val="007814BB"/>
    <w:rsid w:val="007B06BE"/>
    <w:rsid w:val="007B388D"/>
    <w:rsid w:val="007B703F"/>
    <w:rsid w:val="007C6AF0"/>
    <w:rsid w:val="007D5709"/>
    <w:rsid w:val="007F1973"/>
    <w:rsid w:val="00801863"/>
    <w:rsid w:val="00824A54"/>
    <w:rsid w:val="00842F77"/>
    <w:rsid w:val="0085030E"/>
    <w:rsid w:val="0085795E"/>
    <w:rsid w:val="00874A13"/>
    <w:rsid w:val="008829C4"/>
    <w:rsid w:val="008960B4"/>
    <w:rsid w:val="008A4E28"/>
    <w:rsid w:val="008A7C33"/>
    <w:rsid w:val="008D6ACE"/>
    <w:rsid w:val="008E30DB"/>
    <w:rsid w:val="00901491"/>
    <w:rsid w:val="0091433A"/>
    <w:rsid w:val="00916420"/>
    <w:rsid w:val="00944269"/>
    <w:rsid w:val="00946B9D"/>
    <w:rsid w:val="009762F6"/>
    <w:rsid w:val="00994B49"/>
    <w:rsid w:val="0099671D"/>
    <w:rsid w:val="009A7231"/>
    <w:rsid w:val="009B4AEA"/>
    <w:rsid w:val="009B637B"/>
    <w:rsid w:val="009D22E7"/>
    <w:rsid w:val="009D3796"/>
    <w:rsid w:val="009F3BB2"/>
    <w:rsid w:val="00A04372"/>
    <w:rsid w:val="00A12F7D"/>
    <w:rsid w:val="00A36A4C"/>
    <w:rsid w:val="00A425D4"/>
    <w:rsid w:val="00A433B7"/>
    <w:rsid w:val="00A446EF"/>
    <w:rsid w:val="00A539B0"/>
    <w:rsid w:val="00A55986"/>
    <w:rsid w:val="00A60956"/>
    <w:rsid w:val="00A61600"/>
    <w:rsid w:val="00A73C50"/>
    <w:rsid w:val="00A853A3"/>
    <w:rsid w:val="00AA087B"/>
    <w:rsid w:val="00AC086A"/>
    <w:rsid w:val="00AC7CA9"/>
    <w:rsid w:val="00AF2B07"/>
    <w:rsid w:val="00AF502F"/>
    <w:rsid w:val="00AF7D6A"/>
    <w:rsid w:val="00B02D8D"/>
    <w:rsid w:val="00B05FB1"/>
    <w:rsid w:val="00B1583F"/>
    <w:rsid w:val="00B202A2"/>
    <w:rsid w:val="00B33722"/>
    <w:rsid w:val="00B51B15"/>
    <w:rsid w:val="00B5205F"/>
    <w:rsid w:val="00B660CF"/>
    <w:rsid w:val="00B86DCC"/>
    <w:rsid w:val="00B92F99"/>
    <w:rsid w:val="00B937F7"/>
    <w:rsid w:val="00BA4C35"/>
    <w:rsid w:val="00BC1BBA"/>
    <w:rsid w:val="00BC5765"/>
    <w:rsid w:val="00BC6664"/>
    <w:rsid w:val="00BE32C1"/>
    <w:rsid w:val="00BE6B77"/>
    <w:rsid w:val="00C054B3"/>
    <w:rsid w:val="00C146E2"/>
    <w:rsid w:val="00C407D3"/>
    <w:rsid w:val="00C44448"/>
    <w:rsid w:val="00C508FA"/>
    <w:rsid w:val="00C5310A"/>
    <w:rsid w:val="00C73D57"/>
    <w:rsid w:val="00C77997"/>
    <w:rsid w:val="00C85C6C"/>
    <w:rsid w:val="00C92DC3"/>
    <w:rsid w:val="00C92F5D"/>
    <w:rsid w:val="00CC5F46"/>
    <w:rsid w:val="00CC67CA"/>
    <w:rsid w:val="00CE6B6B"/>
    <w:rsid w:val="00CF45D3"/>
    <w:rsid w:val="00CF4A5A"/>
    <w:rsid w:val="00CF7ADD"/>
    <w:rsid w:val="00D0741E"/>
    <w:rsid w:val="00D10E31"/>
    <w:rsid w:val="00D7035A"/>
    <w:rsid w:val="00D813EE"/>
    <w:rsid w:val="00D9064A"/>
    <w:rsid w:val="00D9100D"/>
    <w:rsid w:val="00D929CE"/>
    <w:rsid w:val="00DA69D7"/>
    <w:rsid w:val="00DA783B"/>
    <w:rsid w:val="00DB0460"/>
    <w:rsid w:val="00DE490E"/>
    <w:rsid w:val="00DF3BF4"/>
    <w:rsid w:val="00E03045"/>
    <w:rsid w:val="00E043E5"/>
    <w:rsid w:val="00E15300"/>
    <w:rsid w:val="00E210D7"/>
    <w:rsid w:val="00E27D0C"/>
    <w:rsid w:val="00E5346B"/>
    <w:rsid w:val="00E846E3"/>
    <w:rsid w:val="00EB32A3"/>
    <w:rsid w:val="00EC0FA0"/>
    <w:rsid w:val="00EC7178"/>
    <w:rsid w:val="00ED1E29"/>
    <w:rsid w:val="00EE10FD"/>
    <w:rsid w:val="00F126CB"/>
    <w:rsid w:val="00F22C60"/>
    <w:rsid w:val="00F23381"/>
    <w:rsid w:val="00F266EA"/>
    <w:rsid w:val="00F30EB4"/>
    <w:rsid w:val="00F4025A"/>
    <w:rsid w:val="00F8127C"/>
    <w:rsid w:val="00F87636"/>
    <w:rsid w:val="00F97EDA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268DE0B"/>
  <w15:chartTrackingRefBased/>
  <w15:docId w15:val="{4CF1C180-B761-448F-8B18-C8ED0CDD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5D17EA"/>
    <w:pPr>
      <w:ind w:left="720"/>
      <w:contextualSpacing/>
    </w:pPr>
    <w:rPr>
      <w:rFonts w:eastAsia="Calibri"/>
      <w:szCs w:val="22"/>
    </w:rPr>
  </w:style>
  <w:style w:type="character" w:styleId="Strong">
    <w:name w:val="Strong"/>
    <w:basedOn w:val="DefaultParagraphFont"/>
    <w:uiPriority w:val="22"/>
    <w:qFormat/>
    <w:rsid w:val="005B2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500EB-3655-429A-A898-4EB72EBF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4</Pages>
  <Words>1328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EMS Advisory Board Meeting</vt:lpstr>
    </vt:vector>
  </TitlesOfParts>
  <Company>Office of Emergency Medical Services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EMS Advisory Board Meeting</dc:title>
  <dc:subject/>
  <dc:creator>Irene Hamilton</dc:creator>
  <cp:keywords/>
  <dc:description/>
  <cp:lastModifiedBy>Street, Wanda (VDH)</cp:lastModifiedBy>
  <cp:revision>8</cp:revision>
  <cp:lastPrinted>2023-06-08T18:51:00Z</cp:lastPrinted>
  <dcterms:created xsi:type="dcterms:W3CDTF">2023-06-05T20:04:00Z</dcterms:created>
  <dcterms:modified xsi:type="dcterms:W3CDTF">2023-06-15T17:59:00Z</dcterms:modified>
</cp:coreProperties>
</file>