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25" w:rsidRDefault="00FB6E25" w:rsidP="00173FB8">
      <w:bookmarkStart w:id="0" w:name="_GoBack"/>
      <w:bookmarkEnd w:id="0"/>
    </w:p>
    <w:p w:rsidR="00FB6E25" w:rsidRDefault="00FB6E25" w:rsidP="00173FB8"/>
    <w:p w:rsidR="00173FB8" w:rsidRDefault="00173FB8" w:rsidP="00173FB8">
      <w:r>
        <w:rPr>
          <w:noProof/>
          <w:snapToGrid/>
        </w:rPr>
        <w:drawing>
          <wp:anchor distT="0" distB="0" distL="114300" distR="114300" simplePos="0" relativeHeight="251659264" behindDoc="1" locked="0" layoutInCell="1" allowOverlap="1">
            <wp:simplePos x="0" y="0"/>
            <wp:positionH relativeFrom="page">
              <wp:posOffset>5028372</wp:posOffset>
            </wp:positionH>
            <wp:positionV relativeFrom="paragraph">
              <wp:posOffset>0</wp:posOffset>
            </wp:positionV>
            <wp:extent cx="2231169" cy="834887"/>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31170" cy="834887"/>
                    </a:xfrm>
                    <a:prstGeom prst="rect">
                      <a:avLst/>
                    </a:prstGeom>
                    <a:noFill/>
                  </pic:spPr>
                </pic:pic>
              </a:graphicData>
            </a:graphic>
          </wp:anchor>
        </w:drawing>
      </w:r>
      <w:r>
        <w:t>Virginia Department of Health</w:t>
      </w:r>
      <w:r>
        <w:tab/>
      </w:r>
      <w:r>
        <w:tab/>
      </w:r>
      <w:r>
        <w:tab/>
      </w:r>
      <w:r>
        <w:tab/>
      </w:r>
      <w:r>
        <w:tab/>
      </w:r>
      <w:r>
        <w:tab/>
      </w:r>
    </w:p>
    <w:p w:rsidR="00173FB8" w:rsidRDefault="00173FB8" w:rsidP="00173FB8">
      <w:r>
        <w:t>Institutional Review Board</w:t>
      </w:r>
    </w:p>
    <w:p w:rsidR="00173FB8" w:rsidRDefault="00173FB8" w:rsidP="00173FB8">
      <w:r>
        <w:t>109 Governor Street, 7</w:t>
      </w:r>
      <w:r w:rsidRPr="0018689F">
        <w:rPr>
          <w:vertAlign w:val="superscript"/>
        </w:rPr>
        <w:t>th</w:t>
      </w:r>
      <w:r>
        <w:t xml:space="preserve"> Floor</w:t>
      </w:r>
    </w:p>
    <w:p w:rsidR="00173FB8" w:rsidRDefault="00173FB8" w:rsidP="00173FB8">
      <w:r>
        <w:t>P.O. Box 2448</w:t>
      </w:r>
    </w:p>
    <w:p w:rsidR="00173FB8" w:rsidRDefault="00173FB8" w:rsidP="00173FB8">
      <w:r>
        <w:t>Richmond, Virginia 23218-2448</w:t>
      </w:r>
    </w:p>
    <w:p w:rsidR="00D83CC6" w:rsidRDefault="00EF4B36" w:rsidP="00173FB8">
      <w:hyperlink r:id="rId8" w:history="1">
        <w:r w:rsidR="00D83CC6" w:rsidRPr="00483B3C">
          <w:rPr>
            <w:rStyle w:val="Hyperlink"/>
          </w:rPr>
          <w:t>VDHIRB@vdh.virginia.gov</w:t>
        </w:r>
      </w:hyperlink>
      <w:r w:rsidR="00D83CC6">
        <w:t xml:space="preserve"> </w:t>
      </w:r>
    </w:p>
    <w:p w:rsidR="00D54D2A" w:rsidRDefault="00D54D2A"/>
    <w:p w:rsidR="00173FB8" w:rsidRDefault="00173FB8" w:rsidP="00173FB8">
      <w:pPr>
        <w:jc w:val="center"/>
        <w:rPr>
          <w:b/>
          <w:sz w:val="28"/>
          <w:szCs w:val="28"/>
        </w:rPr>
      </w:pPr>
      <w:r w:rsidRPr="00173FB8">
        <w:rPr>
          <w:b/>
          <w:sz w:val="28"/>
          <w:szCs w:val="28"/>
        </w:rPr>
        <w:t>Request for Waiver of Informed Consent</w:t>
      </w:r>
      <w:r w:rsidR="003A7A8C">
        <w:rPr>
          <w:b/>
          <w:sz w:val="28"/>
          <w:szCs w:val="28"/>
        </w:rPr>
        <w:t xml:space="preserve"> Documentation or Informed Consent Waiver/Alteration</w:t>
      </w:r>
    </w:p>
    <w:p w:rsidR="00173FB8" w:rsidRDefault="00173FB8" w:rsidP="00173FB8">
      <w:pPr>
        <w:jc w:val="center"/>
        <w:rPr>
          <w:b/>
          <w:szCs w:val="24"/>
        </w:rPr>
      </w:pPr>
      <w:r>
        <w:rPr>
          <w:b/>
          <w:szCs w:val="24"/>
        </w:rPr>
        <w:t xml:space="preserve">(To </w:t>
      </w:r>
      <w:proofErr w:type="gramStart"/>
      <w:r>
        <w:rPr>
          <w:b/>
          <w:szCs w:val="24"/>
        </w:rPr>
        <w:t>be submitted</w:t>
      </w:r>
      <w:proofErr w:type="gramEnd"/>
      <w:r>
        <w:rPr>
          <w:b/>
          <w:szCs w:val="24"/>
        </w:rPr>
        <w:t xml:space="preserve"> with the Request for Review of Research Involving Human Participants)</w:t>
      </w:r>
    </w:p>
    <w:p w:rsidR="00173FB8" w:rsidRDefault="00D54D2A" w:rsidP="00173FB8">
      <w:pPr>
        <w:jc w:val="center"/>
        <w:rPr>
          <w:b/>
          <w:szCs w:val="24"/>
        </w:rPr>
      </w:pPr>
      <w:r>
        <w:rPr>
          <w:b/>
          <w:noProof/>
          <w:snapToGrid/>
          <w:szCs w:val="24"/>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77470</wp:posOffset>
                </wp:positionV>
                <wp:extent cx="5464810" cy="3246120"/>
                <wp:effectExtent l="0" t="0" r="215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246120"/>
                        </a:xfrm>
                        <a:prstGeom prst="rect">
                          <a:avLst/>
                        </a:prstGeom>
                        <a:solidFill>
                          <a:srgbClr val="FFFFFF"/>
                        </a:solidFill>
                        <a:ln w="9525">
                          <a:solidFill>
                            <a:srgbClr val="000000"/>
                          </a:solidFill>
                          <a:miter lim="800000"/>
                          <a:headEnd/>
                          <a:tailEnd/>
                        </a:ln>
                      </wps:spPr>
                      <wps:txbx>
                        <w:txbxContent>
                          <w:p w:rsidR="003A7A8C" w:rsidRDefault="003A7A8C" w:rsidP="009E2230">
                            <w:pPr>
                              <w:rPr>
                                <w:i/>
                                <w:sz w:val="22"/>
                                <w:szCs w:val="22"/>
                              </w:rPr>
                            </w:pPr>
                            <w:r w:rsidRPr="009E2230">
                              <w:rPr>
                                <w:sz w:val="22"/>
                                <w:szCs w:val="22"/>
                              </w:rPr>
                              <w:t xml:space="preserve">Under special circumstances, Principal Investigators can request one of two kinds of waivers to obtain written informed consent from research subjects.  </w:t>
                            </w:r>
                            <w:r w:rsidRPr="009E2230">
                              <w:rPr>
                                <w:i/>
                                <w:sz w:val="22"/>
                                <w:szCs w:val="22"/>
                              </w:rPr>
                              <w:t xml:space="preserve">These waivers will be given only when there are compelling reasons for doing so. </w:t>
                            </w:r>
                          </w:p>
                          <w:p w:rsidR="003A7A8C" w:rsidRPr="009E2230" w:rsidRDefault="003A7A8C" w:rsidP="009E2230">
                            <w:pPr>
                              <w:rPr>
                                <w:sz w:val="22"/>
                                <w:szCs w:val="22"/>
                              </w:rPr>
                            </w:pPr>
                          </w:p>
                          <w:p w:rsidR="003A7A8C" w:rsidRDefault="003A7A8C" w:rsidP="009E2230">
                            <w:pPr>
                              <w:pStyle w:val="ListParagraph"/>
                              <w:numPr>
                                <w:ilvl w:val="0"/>
                                <w:numId w:val="1"/>
                              </w:numPr>
                              <w:rPr>
                                <w:sz w:val="20"/>
                              </w:rPr>
                            </w:pPr>
                            <w:r w:rsidRPr="009E2230">
                              <w:rPr>
                                <w:sz w:val="20"/>
                              </w:rPr>
                              <w:t xml:space="preserve">The </w:t>
                            </w:r>
                            <w:r w:rsidRPr="009E2230">
                              <w:rPr>
                                <w:sz w:val="20"/>
                                <w:u w:val="single"/>
                              </w:rPr>
                              <w:t>waiver of written documentation</w:t>
                            </w:r>
                            <w:r w:rsidRPr="009E2230">
                              <w:rPr>
                                <w:sz w:val="20"/>
                              </w:rPr>
                              <w:t xml:space="preserve"> is where informed consent is obtained orally.  </w:t>
                            </w:r>
                            <w:r>
                              <w:rPr>
                                <w:sz w:val="20"/>
                              </w:rPr>
                              <w:t>The IRB may waive the requirement when the only record linking the subject and the research would be the informed consent form and the principal risk would be potential harm resulting from a breach of confidentiality; that the research presents no more than minimal risk of harm to subjects and involves no procedures for which written consent is normally required outside of the research context; or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3A7A8C" w:rsidRPr="003A7A8C" w:rsidRDefault="003A7A8C" w:rsidP="003A7A8C">
                            <w:pPr>
                              <w:pStyle w:val="ListParagraph"/>
                              <w:numPr>
                                <w:ilvl w:val="0"/>
                                <w:numId w:val="1"/>
                              </w:numPr>
                              <w:rPr>
                                <w:sz w:val="20"/>
                              </w:rPr>
                            </w:pPr>
                            <w:r w:rsidRPr="003A7A8C">
                              <w:rPr>
                                <w:sz w:val="20"/>
                              </w:rPr>
                              <w:t>The waiver or alteration of informed consent may be approved by the IRB if the research involves no more than minimal risk to the subjects; the research could not practicably be carried out without the requested waiver or alteration; if the research involves using identifiable private information or identifiable biospecimens, the research could not be carried out practicably without using such information or biospecimens in an identifiable format; the waiver or alteration will not adversely affect the rights and welfare of the subjects; and whenever appropriate, the subjects or legally authorized representatives will be provided with additional pertinent information after participation.</w:t>
                            </w:r>
                          </w:p>
                          <w:p w:rsidR="003A7A8C" w:rsidRPr="00D54D2A" w:rsidRDefault="003A7A8C" w:rsidP="00D54D2A">
                            <w:pPr>
                              <w:rPr>
                                <w:sz w:val="20"/>
                              </w:rPr>
                            </w:pPr>
                          </w:p>
                          <w:p w:rsidR="003A7A8C" w:rsidRDefault="003A7A8C" w:rsidP="00D54D2A">
                            <w:pPr>
                              <w:rPr>
                                <w:sz w:val="20"/>
                              </w:rPr>
                            </w:pPr>
                          </w:p>
                          <w:p w:rsidR="003A7A8C" w:rsidRPr="00D54D2A" w:rsidRDefault="003A7A8C" w:rsidP="00D54D2A">
                            <w:pPr>
                              <w:rPr>
                                <w:sz w:val="20"/>
                              </w:rPr>
                            </w:pPr>
                          </w:p>
                          <w:p w:rsidR="003A7A8C" w:rsidRPr="009E2230" w:rsidRDefault="003A7A8C" w:rsidP="009E2230">
                            <w:pPr>
                              <w:pStyle w:val="ListParagraph"/>
                              <w:numPr>
                                <w:ilvl w:val="0"/>
                                <w:numId w:val="1"/>
                              </w:numPr>
                              <w:rPr>
                                <w:sz w:val="20"/>
                              </w:rPr>
                            </w:pPr>
                          </w:p>
                          <w:p w:rsidR="003A7A8C" w:rsidRPr="009E2230" w:rsidRDefault="003A7A8C" w:rsidP="009E2230">
                            <w:pPr>
                              <w:pStyle w:val="ListParagraph"/>
                              <w:numPr>
                                <w:ilvl w:val="0"/>
                                <w:numId w:val="1"/>
                              </w:numPr>
                              <w:rPr>
                                <w:sz w:val="20"/>
                              </w:rPr>
                            </w:pPr>
                            <w:r w:rsidRPr="009E2230">
                              <w:rPr>
                                <w:sz w:val="20"/>
                              </w:rPr>
                              <w:t xml:space="preserve">With the </w:t>
                            </w:r>
                            <w:r w:rsidRPr="009E2230">
                              <w:rPr>
                                <w:sz w:val="20"/>
                                <w:u w:val="single"/>
                              </w:rPr>
                              <w:t xml:space="preserve">waiver of informed </w:t>
                            </w:r>
                            <w:proofErr w:type="gramStart"/>
                            <w:r w:rsidRPr="009E2230">
                              <w:rPr>
                                <w:sz w:val="20"/>
                                <w:u w:val="single"/>
                              </w:rPr>
                              <w:t>consent</w:t>
                            </w:r>
                            <w:proofErr w:type="gramEnd"/>
                            <w:r w:rsidRPr="009E2230">
                              <w:rPr>
                                <w:sz w:val="20"/>
                              </w:rPr>
                              <w:t xml:space="preserve"> the investigator is not required to give, or read, the informed consent to a participant.  The waiver may be approved by the VDH IRB if the following criteria are met: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6.1pt;width:430.3pt;height:2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">
                <v:textbox>
                  <w:txbxContent>
                    <w:p w:rsidR="003A7A8C" w:rsidRDefault="003A7A8C" w:rsidP="009E2230">
                      <w:pPr>
                        <w:rPr>
                          <w:i/>
                          <w:sz w:val="22"/>
                          <w:szCs w:val="22"/>
                        </w:rPr>
                      </w:pPr>
                      <w:r w:rsidRPr="009E2230">
                        <w:rPr>
                          <w:sz w:val="22"/>
                          <w:szCs w:val="22"/>
                        </w:rPr>
                        <w:t xml:space="preserve">Under special circumstances, Principal Investigators can request one of two kinds of waivers to obtain written informed consent from research subjects.  </w:t>
                      </w:r>
                      <w:r w:rsidRPr="009E2230">
                        <w:rPr>
                          <w:i/>
                          <w:sz w:val="22"/>
                          <w:szCs w:val="22"/>
                        </w:rPr>
                        <w:t xml:space="preserve">These waivers will be given only when there are compelling reasons for doing so. </w:t>
                      </w:r>
                    </w:p>
                    <w:p w:rsidR="003A7A8C" w:rsidRPr="009E2230" w:rsidRDefault="003A7A8C" w:rsidP="009E2230">
                      <w:pPr>
                        <w:rPr>
                          <w:sz w:val="22"/>
                          <w:szCs w:val="22"/>
                        </w:rPr>
                      </w:pPr>
                    </w:p>
                    <w:p w:rsidR="003A7A8C" w:rsidRDefault="003A7A8C" w:rsidP="009E2230">
                      <w:pPr>
                        <w:pStyle w:val="ListParagraph"/>
                        <w:numPr>
                          <w:ilvl w:val="0"/>
                          <w:numId w:val="1"/>
                        </w:numPr>
                        <w:rPr>
                          <w:sz w:val="20"/>
                        </w:rPr>
                      </w:pPr>
                      <w:r w:rsidRPr="009E2230">
                        <w:rPr>
                          <w:sz w:val="20"/>
                        </w:rPr>
                        <w:t xml:space="preserve">The </w:t>
                      </w:r>
                      <w:r w:rsidRPr="009E2230">
                        <w:rPr>
                          <w:sz w:val="20"/>
                          <w:u w:val="single"/>
                        </w:rPr>
                        <w:t>waiver of written documentation</w:t>
                      </w:r>
                      <w:r w:rsidRPr="009E2230">
                        <w:rPr>
                          <w:sz w:val="20"/>
                        </w:rPr>
                        <w:t xml:space="preserve"> is where informed consent is obtained orally.  </w:t>
                      </w:r>
                      <w:r>
                        <w:rPr>
                          <w:sz w:val="20"/>
                        </w:rPr>
                        <w:t>The IRB may waive the requirement when the only record linking the subject and the research would be the informed consent form and the principal risk would be potential harm resulting from a breach of confidentiality; that the research presents no more than minimal risk of harm to subjects and involves no procedures for which written consent is normally required outside of the research context; or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3A7A8C" w:rsidRPr="003A7A8C" w:rsidRDefault="003A7A8C" w:rsidP="003A7A8C">
                      <w:pPr>
                        <w:pStyle w:val="ListParagraph"/>
                        <w:numPr>
                          <w:ilvl w:val="0"/>
                          <w:numId w:val="1"/>
                        </w:numPr>
                        <w:rPr>
                          <w:sz w:val="20"/>
                        </w:rPr>
                      </w:pPr>
                      <w:r w:rsidRPr="003A7A8C">
                        <w:rPr>
                          <w:sz w:val="20"/>
                        </w:rPr>
                        <w:t>The waiver or alteration of informed consent may be approved by the IRB if the research involves no more than minimal risk to the subjects; the research could not practicably be carried out without the requested waiver or alteration; if the research involves using identifiable private information or identifiable biospecimens, the research could not be carried out practicably without using such information or biospecimens in an identifiable format; the waiver or alteration will not adversely affect the rights and welfare of the subjects; and whenever appropriate, the subjects or legally authorized representatives will be provided with additional pertinent information after participation.</w:t>
                      </w:r>
                    </w:p>
                    <w:p w:rsidR="003A7A8C" w:rsidRPr="00D54D2A" w:rsidRDefault="003A7A8C" w:rsidP="00D54D2A">
                      <w:pPr>
                        <w:rPr>
                          <w:sz w:val="20"/>
                        </w:rPr>
                      </w:pPr>
                    </w:p>
                    <w:p w:rsidR="003A7A8C" w:rsidRDefault="003A7A8C" w:rsidP="00D54D2A">
                      <w:pPr>
                        <w:rPr>
                          <w:sz w:val="20"/>
                        </w:rPr>
                      </w:pPr>
                    </w:p>
                    <w:p w:rsidR="003A7A8C" w:rsidRPr="00D54D2A" w:rsidRDefault="003A7A8C" w:rsidP="00D54D2A">
                      <w:pPr>
                        <w:rPr>
                          <w:sz w:val="20"/>
                        </w:rPr>
                      </w:pPr>
                    </w:p>
                    <w:p w:rsidR="003A7A8C" w:rsidRPr="009E2230" w:rsidRDefault="003A7A8C" w:rsidP="009E2230">
                      <w:pPr>
                        <w:pStyle w:val="ListParagraph"/>
                        <w:numPr>
                          <w:ilvl w:val="0"/>
                          <w:numId w:val="1"/>
                        </w:numPr>
                        <w:rPr>
                          <w:sz w:val="20"/>
                        </w:rPr>
                      </w:pPr>
                    </w:p>
                    <w:p w:rsidR="003A7A8C" w:rsidRPr="009E2230" w:rsidRDefault="003A7A8C" w:rsidP="009E2230">
                      <w:pPr>
                        <w:pStyle w:val="ListParagraph"/>
                        <w:numPr>
                          <w:ilvl w:val="0"/>
                          <w:numId w:val="1"/>
                        </w:numPr>
                        <w:rPr>
                          <w:sz w:val="20"/>
                        </w:rPr>
                      </w:pPr>
                      <w:r w:rsidRPr="009E2230">
                        <w:rPr>
                          <w:sz w:val="20"/>
                        </w:rPr>
                        <w:t xml:space="preserve">With the </w:t>
                      </w:r>
                      <w:r w:rsidRPr="009E2230">
                        <w:rPr>
                          <w:sz w:val="20"/>
                          <w:u w:val="single"/>
                        </w:rPr>
                        <w:t xml:space="preserve">waiver of informed </w:t>
                      </w:r>
                      <w:proofErr w:type="gramStart"/>
                      <w:r w:rsidRPr="009E2230">
                        <w:rPr>
                          <w:sz w:val="20"/>
                          <w:u w:val="single"/>
                        </w:rPr>
                        <w:t>consent</w:t>
                      </w:r>
                      <w:proofErr w:type="gramEnd"/>
                      <w:r w:rsidRPr="009E2230">
                        <w:rPr>
                          <w:sz w:val="20"/>
                        </w:rPr>
                        <w:t xml:space="preserve"> the investigator is not required to give, or read, the informed consent to a participant.  The waiver may be approved by the VDH IRB if the following criteria are met: </w:t>
                      </w:r>
                    </w:p>
                  </w:txbxContent>
                </v:textbox>
              </v:shape>
            </w:pict>
          </mc:Fallback>
        </mc:AlternateContent>
      </w:r>
    </w:p>
    <w:p w:rsidR="003624A9" w:rsidRDefault="003624A9" w:rsidP="003624A9">
      <w:pPr>
        <w:rPr>
          <w:b/>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Pr="003624A9" w:rsidRDefault="003624A9" w:rsidP="003624A9">
      <w:pPr>
        <w:rPr>
          <w:szCs w:val="24"/>
        </w:rPr>
      </w:pPr>
    </w:p>
    <w:p w:rsidR="003624A9" w:rsidRDefault="003624A9" w:rsidP="003624A9">
      <w:pPr>
        <w:rPr>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3A7A8C" w:rsidRDefault="003A7A8C" w:rsidP="003624A9">
      <w:pPr>
        <w:tabs>
          <w:tab w:val="left" w:pos="2707"/>
        </w:tabs>
        <w:rPr>
          <w:b/>
          <w:szCs w:val="24"/>
        </w:rPr>
      </w:pPr>
    </w:p>
    <w:p w:rsidR="00173FB8" w:rsidRPr="003624A9" w:rsidRDefault="003624A9" w:rsidP="003624A9">
      <w:pPr>
        <w:tabs>
          <w:tab w:val="left" w:pos="2707"/>
        </w:tabs>
        <w:rPr>
          <w:b/>
          <w:szCs w:val="24"/>
        </w:rPr>
      </w:pPr>
      <w:r w:rsidRPr="003624A9">
        <w:rPr>
          <w:b/>
          <w:szCs w:val="24"/>
        </w:rPr>
        <w:t xml:space="preserve">Please check which type of consent waiver </w:t>
      </w:r>
      <w:proofErr w:type="gramStart"/>
      <w:r w:rsidRPr="003624A9">
        <w:rPr>
          <w:b/>
          <w:szCs w:val="24"/>
        </w:rPr>
        <w:t>is being requested</w:t>
      </w:r>
      <w:proofErr w:type="gramEnd"/>
      <w:r w:rsidRPr="003624A9">
        <w:rPr>
          <w:b/>
          <w:szCs w:val="24"/>
        </w:rPr>
        <w:t>:</w:t>
      </w:r>
    </w:p>
    <w:p w:rsidR="003624A9" w:rsidRDefault="003624A9" w:rsidP="003624A9">
      <w:pPr>
        <w:tabs>
          <w:tab w:val="left" w:pos="2707"/>
        </w:tabs>
        <w:rPr>
          <w:szCs w:val="24"/>
        </w:rPr>
      </w:pPr>
    </w:p>
    <w:p w:rsidR="003624A9" w:rsidRDefault="003624A9" w:rsidP="003624A9">
      <w:pPr>
        <w:pStyle w:val="ListParagraph"/>
        <w:numPr>
          <w:ilvl w:val="0"/>
          <w:numId w:val="2"/>
        </w:numPr>
        <w:tabs>
          <w:tab w:val="left" w:pos="2707"/>
        </w:tabs>
        <w:rPr>
          <w:szCs w:val="24"/>
        </w:rPr>
      </w:pPr>
      <w:r>
        <w:rPr>
          <w:szCs w:val="24"/>
        </w:rPr>
        <w:t>Waiver of written documentation</w:t>
      </w:r>
      <w:r>
        <w:rPr>
          <w:szCs w:val="24"/>
        </w:rPr>
        <w:tab/>
      </w:r>
      <w:r>
        <w:rPr>
          <w:szCs w:val="24"/>
        </w:rPr>
        <w:sym w:font="Wingdings" w:char="F071"/>
      </w:r>
      <w:r>
        <w:rPr>
          <w:szCs w:val="24"/>
        </w:rPr>
        <w:t xml:space="preserve">  Waiver</w:t>
      </w:r>
      <w:r w:rsidR="00D54D2A">
        <w:rPr>
          <w:szCs w:val="24"/>
        </w:rPr>
        <w:t xml:space="preserve"> and alteration </w:t>
      </w:r>
      <w:r>
        <w:rPr>
          <w:szCs w:val="24"/>
        </w:rPr>
        <w:t>of informed</w:t>
      </w:r>
      <w:r w:rsidR="00D54D2A">
        <w:rPr>
          <w:szCs w:val="24"/>
        </w:rPr>
        <w:t xml:space="preserve"> </w:t>
      </w:r>
      <w:r>
        <w:rPr>
          <w:szCs w:val="24"/>
        </w:rPr>
        <w:t>consent</w:t>
      </w:r>
    </w:p>
    <w:p w:rsidR="003A7A8C" w:rsidRDefault="003A7A8C" w:rsidP="003A7A8C">
      <w:pPr>
        <w:tabs>
          <w:tab w:val="left" w:pos="2707"/>
        </w:tabs>
        <w:rPr>
          <w:szCs w:val="24"/>
        </w:rPr>
      </w:pPr>
    </w:p>
    <w:p w:rsidR="001808D7" w:rsidRDefault="001808D7" w:rsidP="003A7A8C">
      <w:pPr>
        <w:tabs>
          <w:tab w:val="left" w:pos="2707"/>
        </w:tabs>
        <w:rPr>
          <w:szCs w:val="24"/>
        </w:rPr>
      </w:pPr>
    </w:p>
    <w:p w:rsidR="003A7A8C" w:rsidRPr="001808D7" w:rsidRDefault="003A7A8C" w:rsidP="001808D7">
      <w:pPr>
        <w:pStyle w:val="ListParagraph"/>
        <w:numPr>
          <w:ilvl w:val="0"/>
          <w:numId w:val="4"/>
        </w:numPr>
        <w:tabs>
          <w:tab w:val="left" w:pos="2707"/>
        </w:tabs>
        <w:rPr>
          <w:szCs w:val="24"/>
        </w:rPr>
      </w:pPr>
      <w:r w:rsidRPr="001808D7">
        <w:rPr>
          <w:szCs w:val="24"/>
        </w:rPr>
        <w:t>If requesting a waiver of written documentation, briefly describe why this is necessary.</w:t>
      </w:r>
    </w:p>
    <w:p w:rsidR="003A7A8C" w:rsidRDefault="003A7A8C" w:rsidP="003A7A8C">
      <w:pPr>
        <w:tabs>
          <w:tab w:val="left" w:pos="2707"/>
        </w:tabs>
        <w:rPr>
          <w:szCs w:val="24"/>
        </w:rPr>
      </w:pPr>
    </w:p>
    <w:p w:rsidR="003A7A8C" w:rsidRDefault="003A7A8C" w:rsidP="003A7A8C">
      <w:pPr>
        <w:tabs>
          <w:tab w:val="left" w:pos="2707"/>
        </w:tabs>
        <w:rPr>
          <w:szCs w:val="24"/>
        </w:rPr>
      </w:pPr>
    </w:p>
    <w:p w:rsidR="001808D7" w:rsidRDefault="001808D7" w:rsidP="003A7A8C">
      <w:pPr>
        <w:tabs>
          <w:tab w:val="left" w:pos="2707"/>
        </w:tabs>
        <w:rPr>
          <w:szCs w:val="24"/>
        </w:rPr>
      </w:pPr>
    </w:p>
    <w:p w:rsidR="001808D7" w:rsidRDefault="001808D7" w:rsidP="003A7A8C">
      <w:pPr>
        <w:tabs>
          <w:tab w:val="left" w:pos="2707"/>
        </w:tabs>
        <w:rPr>
          <w:szCs w:val="24"/>
        </w:rPr>
      </w:pPr>
    </w:p>
    <w:p w:rsidR="001808D7" w:rsidRDefault="001808D7" w:rsidP="003A7A8C">
      <w:pPr>
        <w:tabs>
          <w:tab w:val="left" w:pos="2707"/>
        </w:tabs>
        <w:rPr>
          <w:szCs w:val="24"/>
        </w:rPr>
      </w:pPr>
    </w:p>
    <w:p w:rsidR="001808D7" w:rsidRDefault="001808D7" w:rsidP="003A7A8C">
      <w:pPr>
        <w:tabs>
          <w:tab w:val="left" w:pos="2707"/>
        </w:tabs>
        <w:rPr>
          <w:szCs w:val="24"/>
        </w:rPr>
      </w:pPr>
    </w:p>
    <w:p w:rsidR="001808D7" w:rsidRDefault="001808D7" w:rsidP="003A7A8C">
      <w:pPr>
        <w:tabs>
          <w:tab w:val="left" w:pos="2707"/>
        </w:tabs>
        <w:rPr>
          <w:szCs w:val="24"/>
        </w:rPr>
      </w:pPr>
    </w:p>
    <w:p w:rsidR="001808D7" w:rsidRPr="003A7A8C" w:rsidRDefault="001808D7" w:rsidP="003A7A8C">
      <w:pPr>
        <w:tabs>
          <w:tab w:val="left" w:pos="2707"/>
        </w:tabs>
        <w:rPr>
          <w:szCs w:val="24"/>
        </w:rPr>
      </w:pPr>
    </w:p>
    <w:p w:rsidR="003624A9" w:rsidRPr="001808D7" w:rsidRDefault="003624A9" w:rsidP="001808D7">
      <w:pPr>
        <w:pStyle w:val="ListParagraph"/>
        <w:numPr>
          <w:ilvl w:val="0"/>
          <w:numId w:val="4"/>
        </w:numPr>
        <w:tabs>
          <w:tab w:val="left" w:pos="2707"/>
        </w:tabs>
        <w:rPr>
          <w:szCs w:val="24"/>
        </w:rPr>
      </w:pPr>
      <w:r w:rsidRPr="001808D7">
        <w:rPr>
          <w:szCs w:val="24"/>
        </w:rPr>
        <w:lastRenderedPageBreak/>
        <w:t>Please answer each of the following questions</w:t>
      </w:r>
      <w:r w:rsidR="001808D7" w:rsidRPr="001808D7">
        <w:rPr>
          <w:szCs w:val="24"/>
        </w:rPr>
        <w:t xml:space="preserve"> regarding your request for a waiver or alteration of informed consent</w:t>
      </w:r>
      <w:r w:rsidRPr="001808D7">
        <w:rPr>
          <w:szCs w:val="24"/>
        </w:rPr>
        <w:t xml:space="preserve">.  </w:t>
      </w:r>
      <w:r w:rsidR="00FB6E25" w:rsidRPr="001808D7">
        <w:rPr>
          <w:szCs w:val="24"/>
        </w:rPr>
        <w:t>Make sure that each response includes a through explanation.  Please provide any supporting documentation as appropriate.</w:t>
      </w:r>
    </w:p>
    <w:p w:rsidR="00FB6E25" w:rsidRDefault="00FB6E25" w:rsidP="003624A9">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Will the research in its entirety involve more than minimal risk to participants?  Please identify the risk.</w:t>
      </w: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Pr="00FB6E25" w:rsidRDefault="00FB6E25" w:rsidP="00FB6E25">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 xml:space="preserve"> Why is it impractical to conduct the research without the waiver/alteration?</w:t>
      </w: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Pr="00FB6E25" w:rsidRDefault="00FB6E25" w:rsidP="00FB6E25">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 xml:space="preserve"> Will waiving/altering informed consent adversely affect subjects, their rights, or </w:t>
      </w:r>
      <w:proofErr w:type="gramStart"/>
      <w:r>
        <w:rPr>
          <w:szCs w:val="24"/>
        </w:rPr>
        <w:t xml:space="preserve">their </w:t>
      </w:r>
      <w:r w:rsidR="00D83CC6">
        <w:rPr>
          <w:szCs w:val="24"/>
        </w:rPr>
        <w:t xml:space="preserve"> </w:t>
      </w:r>
      <w:r>
        <w:rPr>
          <w:szCs w:val="24"/>
        </w:rPr>
        <w:t>welfare</w:t>
      </w:r>
      <w:proofErr w:type="gramEnd"/>
      <w:r>
        <w:rPr>
          <w:szCs w:val="24"/>
        </w:rPr>
        <w:t>?  Please explain.</w:t>
      </w:r>
    </w:p>
    <w:p w:rsidR="00FB6E25" w:rsidRDefault="00FB6E25" w:rsidP="00FB6E25">
      <w:pPr>
        <w:tabs>
          <w:tab w:val="left" w:pos="2707"/>
        </w:tabs>
        <w:rPr>
          <w:szCs w:val="24"/>
        </w:rPr>
      </w:pPr>
    </w:p>
    <w:p w:rsidR="001808D7" w:rsidRDefault="001808D7" w:rsidP="00FB6E25">
      <w:pPr>
        <w:tabs>
          <w:tab w:val="left" w:pos="2707"/>
        </w:tabs>
        <w:rPr>
          <w:szCs w:val="24"/>
        </w:rPr>
      </w:pPr>
    </w:p>
    <w:p w:rsidR="00FB6E25" w:rsidRPr="00FB6E25" w:rsidRDefault="00FB6E25" w:rsidP="00FB6E25">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Will pertinent information be provided to the subjects later, if appropriate?  If yes, when?</w:t>
      </w:r>
    </w:p>
    <w:p w:rsidR="00FB6E25" w:rsidRDefault="00FB6E25" w:rsidP="00FB6E25">
      <w:pPr>
        <w:tabs>
          <w:tab w:val="left" w:pos="2707"/>
        </w:tabs>
        <w:rPr>
          <w:szCs w:val="24"/>
        </w:rPr>
      </w:pPr>
    </w:p>
    <w:p w:rsidR="00FB6E25" w:rsidRDefault="00FB6E25" w:rsidP="00FB6E25">
      <w:pPr>
        <w:tabs>
          <w:tab w:val="left" w:pos="2707"/>
        </w:tabs>
        <w:rPr>
          <w:szCs w:val="24"/>
        </w:rPr>
      </w:pPr>
    </w:p>
    <w:p w:rsidR="00FB6E25" w:rsidRDefault="00FB6E25" w:rsidP="00FB6E25">
      <w:pPr>
        <w:tabs>
          <w:tab w:val="left" w:pos="2707"/>
        </w:tabs>
        <w:rPr>
          <w:szCs w:val="24"/>
        </w:rPr>
      </w:pPr>
    </w:p>
    <w:p w:rsidR="001808D7" w:rsidRPr="00FB6E25" w:rsidRDefault="001808D7" w:rsidP="00FB6E25">
      <w:pPr>
        <w:tabs>
          <w:tab w:val="left" w:pos="2707"/>
        </w:tabs>
        <w:rPr>
          <w:szCs w:val="24"/>
        </w:rPr>
      </w:pPr>
    </w:p>
    <w:p w:rsidR="00FB6E25" w:rsidRDefault="00FB6E25" w:rsidP="00FB6E25">
      <w:pPr>
        <w:pStyle w:val="ListParagraph"/>
        <w:numPr>
          <w:ilvl w:val="0"/>
          <w:numId w:val="3"/>
        </w:numPr>
        <w:tabs>
          <w:tab w:val="left" w:pos="2707"/>
        </w:tabs>
        <w:rPr>
          <w:szCs w:val="24"/>
        </w:rPr>
      </w:pPr>
      <w:proofErr w:type="gramStart"/>
      <w:r>
        <w:rPr>
          <w:szCs w:val="24"/>
        </w:rPr>
        <w:t>Can the research be conducted</w:t>
      </w:r>
      <w:proofErr w:type="gramEnd"/>
      <w:r>
        <w:rPr>
          <w:szCs w:val="24"/>
        </w:rPr>
        <w:t xml:space="preserve"> practicably without access/use of the protected health information (PHI)?</w:t>
      </w:r>
    </w:p>
    <w:p w:rsidR="00FB6E25" w:rsidRDefault="00FB6E25" w:rsidP="00FB6E25">
      <w:pPr>
        <w:tabs>
          <w:tab w:val="left" w:pos="2707"/>
        </w:tabs>
        <w:rPr>
          <w:szCs w:val="24"/>
        </w:rPr>
      </w:pPr>
    </w:p>
    <w:p w:rsidR="00FB6E25" w:rsidRDefault="00FB6E25" w:rsidP="00FB6E25">
      <w:pPr>
        <w:tabs>
          <w:tab w:val="left" w:pos="2707"/>
        </w:tabs>
        <w:rPr>
          <w:szCs w:val="24"/>
        </w:rPr>
      </w:pPr>
    </w:p>
    <w:p w:rsidR="001808D7" w:rsidRDefault="001808D7" w:rsidP="00FB6E25">
      <w:pPr>
        <w:tabs>
          <w:tab w:val="left" w:pos="2707"/>
        </w:tabs>
        <w:rPr>
          <w:szCs w:val="24"/>
        </w:rPr>
      </w:pPr>
    </w:p>
    <w:p w:rsidR="001808D7" w:rsidRDefault="001808D7" w:rsidP="00FB6E25">
      <w:pPr>
        <w:tabs>
          <w:tab w:val="left" w:pos="2707"/>
        </w:tabs>
        <w:rPr>
          <w:szCs w:val="24"/>
        </w:rPr>
      </w:pPr>
    </w:p>
    <w:p w:rsidR="00FB6E25" w:rsidRDefault="00FB6E25" w:rsidP="00FB6E25">
      <w:pPr>
        <w:tabs>
          <w:tab w:val="left" w:pos="2707"/>
        </w:tabs>
        <w:rPr>
          <w:szCs w:val="24"/>
        </w:rPr>
      </w:pPr>
    </w:p>
    <w:p w:rsidR="00FB6E25" w:rsidRPr="00FB6E25" w:rsidRDefault="00FB6E25" w:rsidP="00FB6E25">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Are the privacy risks to individuals whose protected health information is to be used or disclosed reasonable relative to (a) the anticipated benefits to the individuals, if any, and (b) the importance of the knowledge that may reasonably be expected to result from the research?</w:t>
      </w:r>
    </w:p>
    <w:p w:rsidR="006B119C" w:rsidRDefault="006B119C" w:rsidP="006B119C">
      <w:pPr>
        <w:tabs>
          <w:tab w:val="left" w:pos="2707"/>
        </w:tabs>
        <w:rPr>
          <w:szCs w:val="24"/>
        </w:rPr>
      </w:pPr>
    </w:p>
    <w:p w:rsidR="006B119C" w:rsidRDefault="006B119C" w:rsidP="006B119C">
      <w:pPr>
        <w:tabs>
          <w:tab w:val="left" w:pos="2707"/>
        </w:tabs>
        <w:rPr>
          <w:szCs w:val="24"/>
        </w:rPr>
      </w:pPr>
    </w:p>
    <w:p w:rsidR="006B119C" w:rsidRDefault="006B119C" w:rsidP="006B119C">
      <w:pPr>
        <w:tabs>
          <w:tab w:val="left" w:pos="2707"/>
        </w:tabs>
        <w:rPr>
          <w:szCs w:val="24"/>
        </w:rPr>
      </w:pPr>
    </w:p>
    <w:p w:rsidR="003A7A8C" w:rsidRDefault="003A7A8C" w:rsidP="006B119C">
      <w:pPr>
        <w:tabs>
          <w:tab w:val="left" w:pos="2707"/>
        </w:tabs>
        <w:rPr>
          <w:szCs w:val="24"/>
        </w:rPr>
      </w:pPr>
    </w:p>
    <w:p w:rsidR="006B119C" w:rsidRDefault="006B119C" w:rsidP="006B119C">
      <w:pPr>
        <w:tabs>
          <w:tab w:val="left" w:pos="2707"/>
        </w:tabs>
        <w:rPr>
          <w:szCs w:val="24"/>
        </w:rPr>
      </w:pPr>
    </w:p>
    <w:p w:rsidR="006B119C" w:rsidRPr="006B119C" w:rsidRDefault="006B119C" w:rsidP="006B119C">
      <w:pPr>
        <w:tabs>
          <w:tab w:val="left" w:pos="2707"/>
        </w:tabs>
        <w:rPr>
          <w:szCs w:val="24"/>
        </w:rPr>
      </w:pPr>
    </w:p>
    <w:p w:rsidR="00FB6E25" w:rsidRDefault="00FB6E25" w:rsidP="00FB6E25">
      <w:pPr>
        <w:pStyle w:val="ListParagraph"/>
        <w:numPr>
          <w:ilvl w:val="0"/>
          <w:numId w:val="3"/>
        </w:numPr>
        <w:tabs>
          <w:tab w:val="left" w:pos="2707"/>
        </w:tabs>
        <w:rPr>
          <w:szCs w:val="24"/>
        </w:rPr>
      </w:pPr>
      <w:r>
        <w:rPr>
          <w:szCs w:val="24"/>
        </w:rPr>
        <w:t>Is there an adequate plan to protect the identi</w:t>
      </w:r>
      <w:r w:rsidR="006B119C">
        <w:rPr>
          <w:szCs w:val="24"/>
        </w:rPr>
        <w:t xml:space="preserve">fiers from improper use and disclosure?  </w:t>
      </w:r>
      <w:r w:rsidR="006B119C">
        <w:rPr>
          <w:szCs w:val="24"/>
        </w:rPr>
        <w:lastRenderedPageBreak/>
        <w:t>Briefly explain the plan.</w:t>
      </w:r>
    </w:p>
    <w:p w:rsidR="006B119C" w:rsidRDefault="006B119C" w:rsidP="006B119C">
      <w:pPr>
        <w:tabs>
          <w:tab w:val="left" w:pos="2707"/>
        </w:tabs>
        <w:rPr>
          <w:szCs w:val="24"/>
        </w:rPr>
      </w:pPr>
    </w:p>
    <w:p w:rsidR="006B119C" w:rsidRDefault="006B119C" w:rsidP="006B119C">
      <w:pPr>
        <w:tabs>
          <w:tab w:val="left" w:pos="2707"/>
        </w:tabs>
        <w:rPr>
          <w:szCs w:val="24"/>
        </w:rPr>
      </w:pPr>
    </w:p>
    <w:p w:rsidR="006B119C" w:rsidRDefault="006B119C" w:rsidP="006B119C">
      <w:pPr>
        <w:tabs>
          <w:tab w:val="left" w:pos="2707"/>
        </w:tabs>
        <w:rPr>
          <w:szCs w:val="24"/>
        </w:rPr>
      </w:pPr>
    </w:p>
    <w:p w:rsidR="003A7A8C" w:rsidRDefault="003A7A8C" w:rsidP="006B119C">
      <w:pPr>
        <w:tabs>
          <w:tab w:val="left" w:pos="2707"/>
        </w:tabs>
        <w:rPr>
          <w:szCs w:val="24"/>
        </w:rPr>
      </w:pPr>
    </w:p>
    <w:p w:rsidR="006B119C" w:rsidRDefault="006B119C" w:rsidP="006B119C">
      <w:pPr>
        <w:tabs>
          <w:tab w:val="left" w:pos="2707"/>
        </w:tabs>
        <w:rPr>
          <w:szCs w:val="24"/>
        </w:rPr>
      </w:pPr>
    </w:p>
    <w:p w:rsidR="006B119C" w:rsidRPr="006B119C" w:rsidRDefault="006B119C" w:rsidP="006B119C">
      <w:pPr>
        <w:tabs>
          <w:tab w:val="left" w:pos="2707"/>
        </w:tabs>
        <w:rPr>
          <w:szCs w:val="24"/>
        </w:rPr>
      </w:pPr>
    </w:p>
    <w:p w:rsidR="006B119C" w:rsidRDefault="006B119C" w:rsidP="00FB6E25">
      <w:pPr>
        <w:pStyle w:val="ListParagraph"/>
        <w:numPr>
          <w:ilvl w:val="0"/>
          <w:numId w:val="3"/>
        </w:numPr>
        <w:tabs>
          <w:tab w:val="left" w:pos="2707"/>
        </w:tabs>
        <w:rPr>
          <w:szCs w:val="24"/>
        </w:rPr>
      </w:pPr>
      <w:r>
        <w:rPr>
          <w:szCs w:val="24"/>
        </w:rPr>
        <w:t xml:space="preserve">Is there an adequate plan to destroy the identifiers at the earliest opportunity, consistent with the conduct of the research, unless there is a health or research justification for retaining the identifiers or such retention is otherwise required by </w:t>
      </w:r>
      <w:proofErr w:type="gramStart"/>
      <w:r>
        <w:rPr>
          <w:szCs w:val="24"/>
        </w:rPr>
        <w:t>law.</w:t>
      </w:r>
      <w:proofErr w:type="gramEnd"/>
    </w:p>
    <w:p w:rsidR="0085232C" w:rsidRDefault="0085232C" w:rsidP="0085232C">
      <w:pPr>
        <w:tabs>
          <w:tab w:val="left" w:pos="2707"/>
        </w:tabs>
        <w:rPr>
          <w:szCs w:val="24"/>
        </w:rPr>
      </w:pPr>
    </w:p>
    <w:p w:rsidR="00657968" w:rsidRDefault="00657968" w:rsidP="00657968">
      <w:pPr>
        <w:tabs>
          <w:tab w:val="left" w:pos="540"/>
          <w:tab w:val="left" w:pos="990"/>
          <w:tab w:val="left" w:pos="1440"/>
          <w:tab w:val="left" w:pos="2160"/>
          <w:tab w:val="left" w:pos="2430"/>
          <w:tab w:val="left" w:pos="6030"/>
        </w:tabs>
      </w:pPr>
    </w:p>
    <w:p w:rsidR="00657968" w:rsidRPr="00816B84" w:rsidRDefault="00657968" w:rsidP="00657968">
      <w:pPr>
        <w:tabs>
          <w:tab w:val="left" w:pos="540"/>
          <w:tab w:val="left" w:pos="990"/>
          <w:tab w:val="left" w:pos="1440"/>
          <w:tab w:val="left" w:pos="2160"/>
          <w:tab w:val="left" w:pos="2430"/>
          <w:tab w:val="left" w:pos="6030"/>
        </w:tabs>
        <w:rPr>
          <w:b/>
          <w:u w:val="single"/>
        </w:rPr>
      </w:pPr>
      <w:r w:rsidRPr="00816B84">
        <w:rPr>
          <w:b/>
          <w:u w:val="single"/>
        </w:rPr>
        <w:t>Principal Investigator</w:t>
      </w:r>
    </w:p>
    <w:p w:rsidR="00657968" w:rsidRDefault="00657968" w:rsidP="00657968">
      <w:pPr>
        <w:tabs>
          <w:tab w:val="left" w:pos="540"/>
          <w:tab w:val="left" w:pos="990"/>
          <w:tab w:val="left" w:pos="1440"/>
          <w:tab w:val="left" w:pos="2160"/>
          <w:tab w:val="left" w:pos="2430"/>
          <w:tab w:val="left" w:pos="6030"/>
        </w:tabs>
      </w:pPr>
      <w:r w:rsidRPr="00816B84">
        <w:t xml:space="preserve">I certify that the information I provided is correct and complete.  </w:t>
      </w:r>
    </w:p>
    <w:p w:rsidR="00657968" w:rsidRPr="00816B84" w:rsidRDefault="00657968" w:rsidP="00657968">
      <w:pPr>
        <w:tabs>
          <w:tab w:val="left" w:pos="540"/>
          <w:tab w:val="left" w:pos="990"/>
          <w:tab w:val="left" w:pos="1440"/>
          <w:tab w:val="left" w:pos="2160"/>
          <w:tab w:val="left" w:pos="2430"/>
          <w:tab w:val="left" w:pos="6030"/>
        </w:tabs>
      </w:pPr>
    </w:p>
    <w:p w:rsidR="00657968" w:rsidRPr="00816B84" w:rsidRDefault="00657968" w:rsidP="00657968">
      <w:pPr>
        <w:tabs>
          <w:tab w:val="left" w:pos="540"/>
          <w:tab w:val="left" w:pos="990"/>
          <w:tab w:val="left" w:pos="1440"/>
          <w:tab w:val="left" w:pos="2160"/>
          <w:tab w:val="left" w:pos="2430"/>
          <w:tab w:val="left" w:pos="6030"/>
        </w:tabs>
      </w:pPr>
      <w:r w:rsidRPr="00816B84">
        <w:t xml:space="preserve">____ Attestation of Principal Investigator                                  ____Attestation of Faculty </w:t>
      </w:r>
      <w:r>
        <w:t xml:space="preserve">    </w:t>
      </w:r>
      <w:r>
        <w:tab/>
      </w:r>
      <w:r>
        <w:tab/>
      </w:r>
      <w:r>
        <w:tab/>
      </w:r>
      <w:r>
        <w:tab/>
      </w:r>
      <w:r>
        <w:tab/>
        <w:t xml:space="preserve">                                                                    (if applicable)</w:t>
      </w:r>
    </w:p>
    <w:p w:rsidR="00657968" w:rsidRPr="00816B84" w:rsidRDefault="00657968" w:rsidP="00657968">
      <w:pPr>
        <w:tabs>
          <w:tab w:val="left" w:pos="540"/>
          <w:tab w:val="left" w:pos="990"/>
          <w:tab w:val="left" w:pos="1440"/>
          <w:tab w:val="left" w:pos="2160"/>
          <w:tab w:val="left" w:pos="2430"/>
          <w:tab w:val="left" w:pos="6030"/>
        </w:tabs>
      </w:pPr>
      <w:r w:rsidRPr="00816B84">
        <w:t>_______________________________________                        _________________</w:t>
      </w:r>
    </w:p>
    <w:p w:rsidR="00657968" w:rsidRDefault="00657968" w:rsidP="00657968">
      <w:pPr>
        <w:tabs>
          <w:tab w:val="left" w:pos="540"/>
          <w:tab w:val="left" w:pos="990"/>
          <w:tab w:val="left" w:pos="1440"/>
          <w:tab w:val="left" w:pos="2160"/>
          <w:tab w:val="left" w:pos="2430"/>
          <w:tab w:val="left" w:pos="6030"/>
        </w:tabs>
      </w:pPr>
      <w:r w:rsidRPr="00816B84">
        <w:t>Signature of Principal Investigator                                               Date</w:t>
      </w:r>
    </w:p>
    <w:p w:rsidR="00657968" w:rsidRPr="00816B84" w:rsidRDefault="00657968" w:rsidP="00657968">
      <w:pPr>
        <w:tabs>
          <w:tab w:val="left" w:pos="540"/>
          <w:tab w:val="left" w:pos="990"/>
          <w:tab w:val="left" w:pos="1440"/>
          <w:tab w:val="left" w:pos="2160"/>
          <w:tab w:val="left" w:pos="2430"/>
          <w:tab w:val="left" w:pos="6030"/>
        </w:tabs>
      </w:pPr>
    </w:p>
    <w:p w:rsidR="00657968" w:rsidRPr="00816B84" w:rsidRDefault="00657968" w:rsidP="00657968">
      <w:pPr>
        <w:tabs>
          <w:tab w:val="left" w:pos="540"/>
          <w:tab w:val="left" w:pos="990"/>
          <w:tab w:val="left" w:pos="1440"/>
          <w:tab w:val="left" w:pos="2160"/>
          <w:tab w:val="left" w:pos="2430"/>
          <w:tab w:val="left" w:pos="6030"/>
        </w:tabs>
      </w:pPr>
      <w:r w:rsidRPr="00816B84">
        <w:t>_______________________________________                       _________________</w:t>
      </w:r>
    </w:p>
    <w:p w:rsidR="00657968" w:rsidRPr="00816B84" w:rsidRDefault="00657968" w:rsidP="00657968">
      <w:pPr>
        <w:tabs>
          <w:tab w:val="left" w:pos="540"/>
          <w:tab w:val="left" w:pos="990"/>
          <w:tab w:val="left" w:pos="1440"/>
          <w:tab w:val="left" w:pos="2160"/>
          <w:tab w:val="left" w:pos="2430"/>
          <w:tab w:val="left" w:pos="6030"/>
        </w:tabs>
      </w:pPr>
      <w:r w:rsidRPr="00816B84">
        <w:t>Signature of Faculty Supervisor (if applicable)                          Date</w:t>
      </w:r>
    </w:p>
    <w:p w:rsidR="00657968" w:rsidRDefault="00657968" w:rsidP="00657968">
      <w:pPr>
        <w:tabs>
          <w:tab w:val="left" w:pos="540"/>
          <w:tab w:val="left" w:pos="990"/>
          <w:tab w:val="left" w:pos="1440"/>
          <w:tab w:val="left" w:pos="2160"/>
          <w:tab w:val="left" w:pos="2430"/>
          <w:tab w:val="left" w:pos="6030"/>
        </w:tabs>
      </w:pPr>
      <w:r w:rsidRPr="00816B84">
        <w:t>(If the principal investigator is a student, the faculty supervisor must also sign)</w:t>
      </w:r>
    </w:p>
    <w:p w:rsidR="003A7A8C" w:rsidRPr="0085232C" w:rsidRDefault="003A7A8C" w:rsidP="0085232C">
      <w:pPr>
        <w:tabs>
          <w:tab w:val="left" w:pos="2707"/>
        </w:tabs>
        <w:rPr>
          <w:szCs w:val="24"/>
        </w:rPr>
      </w:pPr>
    </w:p>
    <w:p w:rsidR="0085232C" w:rsidRDefault="0085232C" w:rsidP="0085232C">
      <w:pPr>
        <w:tabs>
          <w:tab w:val="left" w:pos="2707"/>
        </w:tabs>
        <w:rPr>
          <w:szCs w:val="24"/>
        </w:rPr>
      </w:pPr>
    </w:p>
    <w:p w:rsidR="0085232C" w:rsidRDefault="0085232C" w:rsidP="0085232C">
      <w:pPr>
        <w:tabs>
          <w:tab w:val="left" w:pos="2707"/>
        </w:tabs>
        <w:rPr>
          <w:szCs w:val="24"/>
        </w:rPr>
      </w:pPr>
    </w:p>
    <w:p w:rsidR="0085232C" w:rsidRPr="0085232C" w:rsidRDefault="0085232C" w:rsidP="0085232C">
      <w:pPr>
        <w:tabs>
          <w:tab w:val="left" w:pos="2707"/>
        </w:tabs>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w:t>
      </w:r>
    </w:p>
    <w:p w:rsidR="006B119C" w:rsidRDefault="006B119C" w:rsidP="006B119C">
      <w:pPr>
        <w:tabs>
          <w:tab w:val="left" w:pos="2707"/>
        </w:tabs>
        <w:rPr>
          <w:szCs w:val="24"/>
        </w:rPr>
      </w:pPr>
    </w:p>
    <w:p w:rsidR="00D83CC6" w:rsidRDefault="00D83CC6" w:rsidP="00D83CC6">
      <w:r>
        <w:t xml:space="preserve">This form along with supporting documentation may be submitted electronically to </w:t>
      </w:r>
      <w:hyperlink r:id="rId9" w:history="1">
        <w:r w:rsidRPr="00483B3C">
          <w:rPr>
            <w:rStyle w:val="Hyperlink"/>
          </w:rPr>
          <w:t>vdhirb@vdh.virginia.gov</w:t>
        </w:r>
      </w:hyperlink>
      <w:r>
        <w:t xml:space="preserve">  or by mail to:</w:t>
      </w:r>
    </w:p>
    <w:p w:rsidR="00D83CC6" w:rsidRDefault="00D83CC6" w:rsidP="00D83CC6">
      <w:r>
        <w:tab/>
      </w:r>
    </w:p>
    <w:p w:rsidR="00D83CC6" w:rsidRDefault="00D83CC6" w:rsidP="00D83CC6">
      <w:pPr>
        <w:jc w:val="center"/>
      </w:pPr>
      <w:r>
        <w:t>Virginia Department of Health</w:t>
      </w:r>
    </w:p>
    <w:p w:rsidR="00D83CC6" w:rsidRDefault="00D83CC6" w:rsidP="00D83CC6">
      <w:pPr>
        <w:jc w:val="center"/>
      </w:pPr>
      <w:r>
        <w:t>Institutional Review Board</w:t>
      </w:r>
    </w:p>
    <w:p w:rsidR="00D83CC6" w:rsidRDefault="00D83CC6" w:rsidP="00D83CC6">
      <w:pPr>
        <w:jc w:val="center"/>
      </w:pPr>
      <w:r>
        <w:t>109 Governor Street, 7</w:t>
      </w:r>
      <w:r w:rsidRPr="0018689F">
        <w:rPr>
          <w:vertAlign w:val="superscript"/>
        </w:rPr>
        <w:t>th</w:t>
      </w:r>
      <w:r>
        <w:t xml:space="preserve"> Floor</w:t>
      </w:r>
    </w:p>
    <w:p w:rsidR="00D83CC6" w:rsidRDefault="00D83CC6" w:rsidP="00D83CC6">
      <w:pPr>
        <w:jc w:val="center"/>
      </w:pPr>
      <w:r>
        <w:t>P.O. Box 2448</w:t>
      </w:r>
    </w:p>
    <w:p w:rsidR="006B119C" w:rsidRPr="006B119C" w:rsidRDefault="00D83CC6" w:rsidP="00C05452">
      <w:pPr>
        <w:jc w:val="center"/>
        <w:rPr>
          <w:szCs w:val="24"/>
        </w:rPr>
      </w:pPr>
      <w:r>
        <w:t>Richmond, Virginia 23218-2448</w:t>
      </w:r>
    </w:p>
    <w:p w:rsidR="00FB6E25" w:rsidRDefault="00FB6E25" w:rsidP="00FB6E25">
      <w:pPr>
        <w:tabs>
          <w:tab w:val="left" w:pos="2707"/>
        </w:tabs>
        <w:rPr>
          <w:szCs w:val="24"/>
        </w:rPr>
      </w:pPr>
    </w:p>
    <w:p w:rsidR="00FB6E25" w:rsidRPr="00FB6E25" w:rsidRDefault="00FB6E25" w:rsidP="00FB6E25">
      <w:pPr>
        <w:tabs>
          <w:tab w:val="left" w:pos="2707"/>
        </w:tabs>
        <w:rPr>
          <w:szCs w:val="24"/>
        </w:rPr>
      </w:pPr>
    </w:p>
    <w:sectPr w:rsidR="00FB6E25" w:rsidRPr="00FB6E25" w:rsidSect="00CD57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0E" w:rsidRDefault="0008510E" w:rsidP="00C05452">
      <w:r>
        <w:separator/>
      </w:r>
    </w:p>
  </w:endnote>
  <w:endnote w:type="continuationSeparator" w:id="0">
    <w:p w:rsidR="0008510E" w:rsidRDefault="0008510E" w:rsidP="00C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8C" w:rsidRPr="00C05452" w:rsidRDefault="003A7A8C">
    <w:pPr>
      <w:pStyle w:val="Footer"/>
      <w:rPr>
        <w:sz w:val="18"/>
        <w:szCs w:val="18"/>
      </w:rPr>
    </w:pPr>
    <w:r w:rsidRPr="00C05452">
      <w:rPr>
        <w:sz w:val="18"/>
        <w:szCs w:val="18"/>
      </w:rPr>
      <w:t>Request for Waiver of Informed Consent.docx</w:t>
    </w:r>
  </w:p>
  <w:p w:rsidR="003A7A8C" w:rsidRDefault="003A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0E" w:rsidRDefault="0008510E" w:rsidP="00C05452">
      <w:r>
        <w:separator/>
      </w:r>
    </w:p>
  </w:footnote>
  <w:footnote w:type="continuationSeparator" w:id="0">
    <w:p w:rsidR="0008510E" w:rsidRDefault="0008510E" w:rsidP="00C0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64E"/>
    <w:multiLevelType w:val="hybridMultilevel"/>
    <w:tmpl w:val="A9A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F56ED"/>
    <w:multiLevelType w:val="hybridMultilevel"/>
    <w:tmpl w:val="FE4E88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A84BFA"/>
    <w:multiLevelType w:val="hybridMultilevel"/>
    <w:tmpl w:val="B97C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33FAF"/>
    <w:multiLevelType w:val="hybridMultilevel"/>
    <w:tmpl w:val="9DB8319A"/>
    <w:lvl w:ilvl="0" w:tplc="57E431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B8"/>
    <w:rsid w:val="000143B4"/>
    <w:rsid w:val="0008510E"/>
    <w:rsid w:val="00173FB8"/>
    <w:rsid w:val="001808D7"/>
    <w:rsid w:val="002968D9"/>
    <w:rsid w:val="003624A9"/>
    <w:rsid w:val="00393014"/>
    <w:rsid w:val="003A7A8C"/>
    <w:rsid w:val="00585070"/>
    <w:rsid w:val="005B40F5"/>
    <w:rsid w:val="00657968"/>
    <w:rsid w:val="006B119C"/>
    <w:rsid w:val="0085232C"/>
    <w:rsid w:val="00891303"/>
    <w:rsid w:val="009A1F62"/>
    <w:rsid w:val="009E2230"/>
    <w:rsid w:val="00C05452"/>
    <w:rsid w:val="00C51FA0"/>
    <w:rsid w:val="00CD57BD"/>
    <w:rsid w:val="00D335F4"/>
    <w:rsid w:val="00D54D2A"/>
    <w:rsid w:val="00D83CC6"/>
    <w:rsid w:val="00EF4B36"/>
    <w:rsid w:val="00FB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57D23-A3B1-4C4D-A9C7-619E6B3A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FB8"/>
    <w:rPr>
      <w:rFonts w:ascii="Tahoma" w:hAnsi="Tahoma" w:cs="Tahoma"/>
      <w:sz w:val="16"/>
      <w:szCs w:val="16"/>
    </w:rPr>
  </w:style>
  <w:style w:type="character" w:customStyle="1" w:styleId="BalloonTextChar">
    <w:name w:val="Balloon Text Char"/>
    <w:basedOn w:val="DefaultParagraphFont"/>
    <w:link w:val="BalloonText"/>
    <w:uiPriority w:val="99"/>
    <w:semiHidden/>
    <w:rsid w:val="00173FB8"/>
    <w:rPr>
      <w:rFonts w:ascii="Tahoma" w:eastAsia="Times New Roman" w:hAnsi="Tahoma" w:cs="Tahoma"/>
      <w:snapToGrid w:val="0"/>
      <w:sz w:val="16"/>
      <w:szCs w:val="16"/>
    </w:rPr>
  </w:style>
  <w:style w:type="paragraph" w:styleId="ListParagraph">
    <w:name w:val="List Paragraph"/>
    <w:basedOn w:val="Normal"/>
    <w:uiPriority w:val="34"/>
    <w:qFormat/>
    <w:rsid w:val="00173FB8"/>
    <w:pPr>
      <w:ind w:left="720"/>
      <w:contextualSpacing/>
    </w:pPr>
  </w:style>
  <w:style w:type="character" w:styleId="Hyperlink">
    <w:name w:val="Hyperlink"/>
    <w:basedOn w:val="DefaultParagraphFont"/>
    <w:uiPriority w:val="99"/>
    <w:unhideWhenUsed/>
    <w:rsid w:val="0085232C"/>
    <w:rPr>
      <w:color w:val="0000FF" w:themeColor="hyperlink"/>
      <w:u w:val="single"/>
    </w:rPr>
  </w:style>
  <w:style w:type="paragraph" w:styleId="Header">
    <w:name w:val="header"/>
    <w:basedOn w:val="Normal"/>
    <w:link w:val="HeaderChar"/>
    <w:uiPriority w:val="99"/>
    <w:semiHidden/>
    <w:unhideWhenUsed/>
    <w:rsid w:val="00C05452"/>
    <w:pPr>
      <w:tabs>
        <w:tab w:val="center" w:pos="4680"/>
        <w:tab w:val="right" w:pos="9360"/>
      </w:tabs>
    </w:pPr>
  </w:style>
  <w:style w:type="character" w:customStyle="1" w:styleId="HeaderChar">
    <w:name w:val="Header Char"/>
    <w:basedOn w:val="DefaultParagraphFont"/>
    <w:link w:val="Header"/>
    <w:uiPriority w:val="99"/>
    <w:semiHidden/>
    <w:rsid w:val="00C054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05452"/>
    <w:pPr>
      <w:tabs>
        <w:tab w:val="center" w:pos="4680"/>
        <w:tab w:val="right" w:pos="9360"/>
      </w:tabs>
    </w:pPr>
  </w:style>
  <w:style w:type="character" w:customStyle="1" w:styleId="FooterChar">
    <w:name w:val="Footer Char"/>
    <w:basedOn w:val="DefaultParagraphFont"/>
    <w:link w:val="Footer"/>
    <w:uiPriority w:val="99"/>
    <w:rsid w:val="00C0545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HIRB@vdh.virgini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dhirb@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Hicks</dc:creator>
  <cp:lastModifiedBy>Hicks, Janice (VDH)</cp:lastModifiedBy>
  <cp:revision>2</cp:revision>
  <cp:lastPrinted>2018-12-27T19:34:00Z</cp:lastPrinted>
  <dcterms:created xsi:type="dcterms:W3CDTF">2019-01-29T19:22:00Z</dcterms:created>
  <dcterms:modified xsi:type="dcterms:W3CDTF">2019-01-29T19:22:00Z</dcterms:modified>
</cp:coreProperties>
</file>