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8F0" w:rsidRDefault="00CF78F0" w:rsidP="00CF78F0">
      <w:pPr>
        <w:pStyle w:val="NoSpacing"/>
        <w:jc w:val="center"/>
        <w:rPr>
          <w:b/>
        </w:rPr>
      </w:pPr>
      <w:bookmarkStart w:id="0" w:name="_GoBack"/>
      <w:bookmarkEnd w:id="0"/>
      <w:r>
        <w:rPr>
          <w:b/>
        </w:rPr>
        <w:t>VDH Partner Call, 10 Jul 2020, 10:00 am:</w:t>
      </w:r>
    </w:p>
    <w:p w:rsidR="00CF78F0" w:rsidRDefault="00CF78F0" w:rsidP="00CF78F0">
      <w:pPr>
        <w:pStyle w:val="NoSpacing"/>
        <w:jc w:val="center"/>
        <w:rPr>
          <w:b/>
        </w:rPr>
      </w:pPr>
    </w:p>
    <w:p w:rsidR="00CF78F0" w:rsidRDefault="00CF78F0" w:rsidP="00CF78F0">
      <w:pPr>
        <w:pStyle w:val="NoSpacing"/>
        <w:numPr>
          <w:ilvl w:val="0"/>
          <w:numId w:val="1"/>
        </w:numPr>
      </w:pPr>
      <w:r>
        <w:t>Case Number update – Suzi Silverstein</w:t>
      </w:r>
    </w:p>
    <w:p w:rsidR="00CF78F0" w:rsidRDefault="00CF78F0" w:rsidP="00CF78F0">
      <w:pPr>
        <w:pStyle w:val="NoSpacing"/>
        <w:numPr>
          <w:ilvl w:val="0"/>
          <w:numId w:val="1"/>
        </w:numPr>
      </w:pPr>
      <w:r>
        <w:t>Contact Tracing Update (Marshall Vogt):</w:t>
      </w:r>
    </w:p>
    <w:p w:rsidR="00CF78F0" w:rsidRDefault="00CF78F0" w:rsidP="00CF78F0">
      <w:pPr>
        <w:pStyle w:val="NoSpacing"/>
        <w:numPr>
          <w:ilvl w:val="1"/>
          <w:numId w:val="1"/>
        </w:numPr>
      </w:pPr>
      <w:r>
        <w:t>Preliminary hiring goal for contact tracers has been met, but will continue to hire additional personnel</w:t>
      </w:r>
    </w:p>
    <w:p w:rsidR="00CF78F0" w:rsidRDefault="00CF78F0" w:rsidP="00CF78F0">
      <w:pPr>
        <w:pStyle w:val="NoSpacing"/>
        <w:numPr>
          <w:ilvl w:val="1"/>
          <w:numId w:val="1"/>
        </w:numPr>
      </w:pPr>
      <w:r>
        <w:t>SARA Alert System – implemented quickly and have had good results</w:t>
      </w:r>
    </w:p>
    <w:p w:rsidR="00CF78F0" w:rsidRDefault="00CF78F0" w:rsidP="00CF78F0">
      <w:pPr>
        <w:pStyle w:val="NoSpacing"/>
        <w:numPr>
          <w:ilvl w:val="1"/>
          <w:numId w:val="1"/>
        </w:numPr>
      </w:pPr>
      <w:r>
        <w:t>Working on continuous quality improvement in the contact tracing processes</w:t>
      </w:r>
    </w:p>
    <w:p w:rsidR="00CF78F0" w:rsidRDefault="00CF78F0" w:rsidP="00CF78F0">
      <w:pPr>
        <w:pStyle w:val="NoSpacing"/>
        <w:numPr>
          <w:ilvl w:val="1"/>
          <w:numId w:val="1"/>
        </w:numPr>
      </w:pPr>
      <w:r>
        <w:t>Working with partners such as higher education to develop plans and delineate roles and responsibilities</w:t>
      </w:r>
    </w:p>
    <w:p w:rsidR="00CF78F0" w:rsidRDefault="00CF78F0" w:rsidP="00CF78F0">
      <w:pPr>
        <w:pStyle w:val="NoSpacing"/>
        <w:numPr>
          <w:ilvl w:val="0"/>
          <w:numId w:val="1"/>
        </w:numPr>
      </w:pPr>
      <w:r>
        <w:t xml:space="preserve">Table Top in a Box (Aaron </w:t>
      </w:r>
      <w:proofErr w:type="spellStart"/>
      <w:r>
        <w:t>Kesecker</w:t>
      </w:r>
      <w:proofErr w:type="spellEnd"/>
      <w:r>
        <w:t>):</w:t>
      </w:r>
    </w:p>
    <w:p w:rsidR="00CF78F0" w:rsidRDefault="00CF78F0" w:rsidP="00CF78F0">
      <w:pPr>
        <w:pStyle w:val="NoSpacing"/>
        <w:numPr>
          <w:ilvl w:val="1"/>
          <w:numId w:val="1"/>
        </w:numPr>
      </w:pPr>
      <w:r>
        <w:t xml:space="preserve">TTX in Box – for higher education.  Designed to provide a low-stress, self-paced avenue for higher </w:t>
      </w:r>
      <w:proofErr w:type="spellStart"/>
      <w:r>
        <w:t>ed</w:t>
      </w:r>
      <w:proofErr w:type="spellEnd"/>
      <w:r>
        <w:t xml:space="preserve"> to work through issues on their campuses related to COVID-19</w:t>
      </w:r>
    </w:p>
    <w:p w:rsidR="00CF78F0" w:rsidRDefault="00CF78F0" w:rsidP="00CF78F0">
      <w:pPr>
        <w:pStyle w:val="NoSpacing"/>
        <w:numPr>
          <w:ilvl w:val="1"/>
          <w:numId w:val="1"/>
        </w:numPr>
      </w:pPr>
      <w:r>
        <w:t>Tested this TTX in a Box with UVA this past week</w:t>
      </w:r>
    </w:p>
    <w:p w:rsidR="00CF78F0" w:rsidRDefault="00CF78F0" w:rsidP="00CF78F0">
      <w:pPr>
        <w:pStyle w:val="NoSpacing"/>
        <w:numPr>
          <w:ilvl w:val="1"/>
          <w:numId w:val="1"/>
        </w:numPr>
      </w:pPr>
      <w:r>
        <w:t>Product will include all required documents to support the exercise – facilitation guides, participant manuals, evaluation guides, etc.</w:t>
      </w:r>
    </w:p>
    <w:p w:rsidR="00CF78F0" w:rsidRDefault="00CF78F0" w:rsidP="00CF78F0">
      <w:pPr>
        <w:pStyle w:val="NoSpacing"/>
        <w:numPr>
          <w:ilvl w:val="1"/>
          <w:numId w:val="1"/>
        </w:numPr>
      </w:pPr>
      <w:r>
        <w:t>Working to develop a version for K-12</w:t>
      </w:r>
    </w:p>
    <w:p w:rsidR="00CF78F0" w:rsidRDefault="00CF78F0" w:rsidP="00CF78F0">
      <w:pPr>
        <w:pStyle w:val="NoSpacing"/>
        <w:numPr>
          <w:ilvl w:val="0"/>
          <w:numId w:val="1"/>
        </w:numPr>
      </w:pPr>
      <w:r>
        <w:t xml:space="preserve">Testing Update (Dr. Parham </w:t>
      </w:r>
      <w:proofErr w:type="spellStart"/>
      <w:r>
        <w:t>Jaberi</w:t>
      </w:r>
      <w:proofErr w:type="spellEnd"/>
      <w:r>
        <w:t>)</w:t>
      </w:r>
    </w:p>
    <w:p w:rsidR="00CF78F0" w:rsidRDefault="00CF78F0" w:rsidP="00CF78F0">
      <w:pPr>
        <w:pStyle w:val="NoSpacing"/>
        <w:numPr>
          <w:ilvl w:val="1"/>
          <w:numId w:val="1"/>
        </w:numPr>
      </w:pPr>
      <w:r>
        <w:t>Have continued to exceed the goal of 10,000 tests per day for several weeks now</w:t>
      </w:r>
    </w:p>
    <w:p w:rsidR="00CF78F0" w:rsidRDefault="00CF78F0" w:rsidP="00CF78F0">
      <w:pPr>
        <w:pStyle w:val="NoSpacing"/>
        <w:numPr>
          <w:ilvl w:val="1"/>
          <w:numId w:val="1"/>
        </w:numPr>
      </w:pPr>
      <w:r>
        <w:t>7-Day moving average about 6.3% positivity rate (below the goal of 10%)</w:t>
      </w:r>
    </w:p>
    <w:p w:rsidR="00CF78F0" w:rsidRDefault="00CF78F0" w:rsidP="00CF78F0">
      <w:pPr>
        <w:pStyle w:val="NoSpacing"/>
        <w:numPr>
          <w:ilvl w:val="1"/>
          <w:numId w:val="1"/>
        </w:numPr>
      </w:pPr>
      <w:r>
        <w:t>Will need to monitor the percent positivity rate – slight increase recently from 6.1% to 6.3%</w:t>
      </w:r>
    </w:p>
    <w:p w:rsidR="00CF78F0" w:rsidRDefault="00CF78F0" w:rsidP="00CF78F0">
      <w:pPr>
        <w:pStyle w:val="NoSpacing"/>
        <w:numPr>
          <w:ilvl w:val="1"/>
          <w:numId w:val="1"/>
        </w:numPr>
      </w:pPr>
      <w:r>
        <w:t>Issues with slow turn-around time for test results – national issue as well as a state issue – due to the overall increase in the number of the samples being sent to labs</w:t>
      </w:r>
    </w:p>
    <w:p w:rsidR="00CF78F0" w:rsidRDefault="00CF78F0" w:rsidP="00CF78F0">
      <w:pPr>
        <w:pStyle w:val="NoSpacing"/>
        <w:numPr>
          <w:ilvl w:val="2"/>
          <w:numId w:val="1"/>
        </w:numPr>
      </w:pPr>
      <w:r>
        <w:t>Can take up to 7 days for a patient to get a test result back – includes time to get to the doctor, get the test ordered, have the lab turnaround, and then to provide the results back to the patient</w:t>
      </w:r>
    </w:p>
    <w:p w:rsidR="00CF78F0" w:rsidRDefault="00CF78F0" w:rsidP="00CF78F0">
      <w:pPr>
        <w:pStyle w:val="NoSpacing"/>
        <w:numPr>
          <w:ilvl w:val="2"/>
          <w:numId w:val="1"/>
        </w:numPr>
      </w:pPr>
      <w:r>
        <w:t>VDH working to improve our workforce to decrease the amount of time for notification of patients of their results</w:t>
      </w:r>
    </w:p>
    <w:p w:rsidR="00CF78F0" w:rsidRDefault="00CF78F0" w:rsidP="00CF78F0">
      <w:pPr>
        <w:pStyle w:val="NoSpacing"/>
        <w:numPr>
          <w:ilvl w:val="1"/>
          <w:numId w:val="1"/>
        </w:numPr>
      </w:pPr>
      <w:r>
        <w:t>Looking at antibody and antigen testing capabilities and the possibility of implementing in Virginia</w:t>
      </w:r>
    </w:p>
    <w:p w:rsidR="00CF78F0" w:rsidRDefault="00CF78F0" w:rsidP="00CF78F0">
      <w:pPr>
        <w:pStyle w:val="NoSpacing"/>
        <w:numPr>
          <w:ilvl w:val="1"/>
          <w:numId w:val="1"/>
        </w:numPr>
      </w:pPr>
      <w:r>
        <w:t>Looking at health equity to ensure that we are testing in communities at need</w:t>
      </w:r>
    </w:p>
    <w:p w:rsidR="00CF78F0" w:rsidRDefault="00CF78F0" w:rsidP="00CF78F0">
      <w:pPr>
        <w:pStyle w:val="NoSpacing"/>
        <w:numPr>
          <w:ilvl w:val="1"/>
          <w:numId w:val="1"/>
        </w:numPr>
      </w:pPr>
      <w:r>
        <w:t>Continuing to work with VANG through July 23</w:t>
      </w:r>
    </w:p>
    <w:p w:rsidR="00CF78F0" w:rsidRDefault="00CF78F0" w:rsidP="00CF78F0">
      <w:pPr>
        <w:pStyle w:val="NoSpacing"/>
        <w:numPr>
          <w:ilvl w:val="1"/>
          <w:numId w:val="1"/>
        </w:numPr>
      </w:pPr>
      <w:r>
        <w:t xml:space="preserve">Looking for additional contract capability to provide some of the services that the VANG has been providing after they demobilize </w:t>
      </w:r>
    </w:p>
    <w:p w:rsidR="00CF78F0" w:rsidRDefault="00CF78F0" w:rsidP="00CF78F0">
      <w:pPr>
        <w:pStyle w:val="NoSpacing"/>
        <w:numPr>
          <w:ilvl w:val="1"/>
          <w:numId w:val="1"/>
        </w:numPr>
      </w:pPr>
      <w:r>
        <w:t>VANG has done PPS and Community testing events -  collected over 83,000 test samples so far</w:t>
      </w:r>
    </w:p>
    <w:p w:rsidR="00CF78F0" w:rsidRDefault="00CF78F0" w:rsidP="00CF78F0">
      <w:pPr>
        <w:pStyle w:val="NoSpacing"/>
        <w:numPr>
          <w:ilvl w:val="1"/>
          <w:numId w:val="1"/>
        </w:numPr>
      </w:pPr>
      <w:r>
        <w:t>Health Districts are also conducting testing events</w:t>
      </w:r>
    </w:p>
    <w:p w:rsidR="00CF78F0" w:rsidRDefault="00CF78F0" w:rsidP="00CF78F0">
      <w:pPr>
        <w:pStyle w:val="NoSpacing"/>
        <w:numPr>
          <w:ilvl w:val="1"/>
          <w:numId w:val="1"/>
        </w:numPr>
      </w:pPr>
      <w:r>
        <w:t>23 test events planned just for next week around the State</w:t>
      </w:r>
    </w:p>
    <w:p w:rsidR="00CF78F0" w:rsidRDefault="00CF78F0" w:rsidP="00CF78F0">
      <w:pPr>
        <w:pStyle w:val="NoSpacing"/>
        <w:numPr>
          <w:ilvl w:val="0"/>
          <w:numId w:val="1"/>
        </w:numPr>
      </w:pPr>
      <w:r>
        <w:t xml:space="preserve">Bob </w:t>
      </w:r>
      <w:proofErr w:type="spellStart"/>
      <w:r>
        <w:t>Mauskapf</w:t>
      </w:r>
      <w:proofErr w:type="spellEnd"/>
      <w:r>
        <w:t xml:space="preserve"> – Planning Updates</w:t>
      </w:r>
    </w:p>
    <w:p w:rsidR="00CF78F0" w:rsidRDefault="00CF78F0" w:rsidP="00CF78F0">
      <w:pPr>
        <w:pStyle w:val="NoSpacing"/>
        <w:numPr>
          <w:ilvl w:val="1"/>
          <w:numId w:val="1"/>
        </w:numPr>
      </w:pPr>
      <w:r>
        <w:t>Vaccine – expecting to see some available in late fall or early 2021</w:t>
      </w:r>
    </w:p>
    <w:p w:rsidR="00CF78F0" w:rsidRDefault="00CF78F0" w:rsidP="00CF78F0">
      <w:pPr>
        <w:pStyle w:val="NoSpacing"/>
        <w:numPr>
          <w:ilvl w:val="1"/>
          <w:numId w:val="1"/>
        </w:numPr>
      </w:pPr>
      <w:r>
        <w:t>Vaccination planning ongoing in Virginia</w:t>
      </w:r>
    </w:p>
    <w:p w:rsidR="00CF78F0" w:rsidRDefault="00CF78F0" w:rsidP="00CF78F0">
      <w:pPr>
        <w:pStyle w:val="NoSpacing"/>
        <w:numPr>
          <w:ilvl w:val="1"/>
          <w:numId w:val="1"/>
        </w:numPr>
      </w:pPr>
      <w:r>
        <w:t>Will be doing direct delivery of vaccine to providers registered in VIIS</w:t>
      </w:r>
    </w:p>
    <w:p w:rsidR="00CF78F0" w:rsidRDefault="00CF78F0" w:rsidP="00CF78F0">
      <w:pPr>
        <w:pStyle w:val="NoSpacing"/>
        <w:numPr>
          <w:ilvl w:val="1"/>
          <w:numId w:val="1"/>
        </w:numPr>
      </w:pPr>
      <w:proofErr w:type="spellStart"/>
      <w:r>
        <w:t>Remdesivir</w:t>
      </w:r>
      <w:proofErr w:type="spellEnd"/>
      <w:r>
        <w:t xml:space="preserve"> – has been made available through donation from the manufacturer to the state, and made available to hospitals</w:t>
      </w:r>
    </w:p>
    <w:p w:rsidR="00CF78F0" w:rsidRDefault="00CF78F0" w:rsidP="00CF78F0">
      <w:pPr>
        <w:pStyle w:val="NoSpacing"/>
        <w:numPr>
          <w:ilvl w:val="2"/>
          <w:numId w:val="1"/>
        </w:numPr>
      </w:pPr>
      <w:r>
        <w:t xml:space="preserve">Future distributions of </w:t>
      </w:r>
      <w:proofErr w:type="spellStart"/>
      <w:r>
        <w:t>remdesivir</w:t>
      </w:r>
      <w:proofErr w:type="spellEnd"/>
      <w:r>
        <w:t xml:space="preserve"> will be at cost and direct delivered to hospitals</w:t>
      </w:r>
    </w:p>
    <w:p w:rsidR="00CF78F0" w:rsidRDefault="00CF78F0" w:rsidP="00CF78F0">
      <w:pPr>
        <w:pStyle w:val="NoSpacing"/>
        <w:numPr>
          <w:ilvl w:val="1"/>
          <w:numId w:val="1"/>
        </w:numPr>
      </w:pPr>
      <w:r>
        <w:t xml:space="preserve">Unified Command – going to 1 incident support plan per week. </w:t>
      </w:r>
    </w:p>
    <w:p w:rsidR="00CF78F0" w:rsidRDefault="00CF78F0" w:rsidP="00CF78F0">
      <w:pPr>
        <w:pStyle w:val="NoSpacing"/>
        <w:numPr>
          <w:ilvl w:val="2"/>
          <w:numId w:val="1"/>
        </w:numPr>
      </w:pPr>
      <w:r>
        <w:t>Meeting this afternoon for an in-progress review</w:t>
      </w:r>
    </w:p>
    <w:p w:rsidR="00CF78F0" w:rsidRDefault="00CF78F0" w:rsidP="00CF78F0">
      <w:pPr>
        <w:pStyle w:val="NoSpacing"/>
        <w:numPr>
          <w:ilvl w:val="1"/>
          <w:numId w:val="1"/>
        </w:numPr>
      </w:pPr>
      <w:r>
        <w:lastRenderedPageBreak/>
        <w:t>Commonwealth is conducting an Agency Head Exercise on July 22,  and a cabinet level exercise on Jul 27 – scenario is hurricane in a COVID-19 environment</w:t>
      </w:r>
    </w:p>
    <w:p w:rsidR="00CF78F0" w:rsidRDefault="00CF78F0" w:rsidP="00CF78F0">
      <w:pPr>
        <w:pStyle w:val="NoSpacing"/>
        <w:numPr>
          <w:ilvl w:val="1"/>
          <w:numId w:val="1"/>
        </w:numPr>
      </w:pPr>
      <w:r>
        <w:t>State has been successful working with private sector companies to stand up production of PPE</w:t>
      </w:r>
    </w:p>
    <w:p w:rsidR="00CF78F0" w:rsidRDefault="00CF78F0" w:rsidP="00CF78F0">
      <w:pPr>
        <w:pStyle w:val="NoSpacing"/>
        <w:numPr>
          <w:ilvl w:val="1"/>
          <w:numId w:val="1"/>
        </w:numPr>
      </w:pPr>
      <w:r>
        <w:t>PPE demand continues to evolve as community continues to open up</w:t>
      </w:r>
    </w:p>
    <w:p w:rsidR="00CF78F0" w:rsidRDefault="00CF78F0" w:rsidP="00CF78F0">
      <w:pPr>
        <w:pStyle w:val="NoSpacing"/>
        <w:numPr>
          <w:ilvl w:val="0"/>
          <w:numId w:val="1"/>
        </w:numPr>
      </w:pPr>
      <w:r>
        <w:t>Fit-Testing Training update (Suzi Silverstein) – listed all scheduled dates upcoming</w:t>
      </w:r>
    </w:p>
    <w:p w:rsidR="00CF78F0" w:rsidRDefault="00CF78F0" w:rsidP="00CF78F0">
      <w:pPr>
        <w:pStyle w:val="NoSpacing"/>
        <w:numPr>
          <w:ilvl w:val="0"/>
          <w:numId w:val="1"/>
        </w:numPr>
      </w:pPr>
      <w:r>
        <w:t>Q&amp;A Session:</w:t>
      </w:r>
    </w:p>
    <w:p w:rsidR="00CF78F0" w:rsidRDefault="00CF78F0" w:rsidP="00CF78F0">
      <w:pPr>
        <w:pStyle w:val="NoSpacing"/>
        <w:numPr>
          <w:ilvl w:val="1"/>
          <w:numId w:val="1"/>
        </w:numPr>
      </w:pPr>
      <w:r>
        <w:t>No Questions</w:t>
      </w:r>
    </w:p>
    <w:p w:rsidR="00241C0D" w:rsidRDefault="002B6103"/>
    <w:sectPr w:rsidR="00241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66D4A"/>
    <w:multiLevelType w:val="hybridMultilevel"/>
    <w:tmpl w:val="0D607C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8F0"/>
    <w:rsid w:val="00181FFB"/>
    <w:rsid w:val="002B6103"/>
    <w:rsid w:val="00CF78F0"/>
    <w:rsid w:val="00D1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65AF72-027F-432F-B9D6-C93A70CBF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78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Magner (VDH)</dc:creator>
  <cp:keywords/>
  <dc:description/>
  <cp:lastModifiedBy>VITA Program</cp:lastModifiedBy>
  <cp:revision>2</cp:revision>
  <dcterms:created xsi:type="dcterms:W3CDTF">2020-07-15T15:00:00Z</dcterms:created>
  <dcterms:modified xsi:type="dcterms:W3CDTF">2020-07-15T15:00:00Z</dcterms:modified>
</cp:coreProperties>
</file>