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61CE" w14:textId="6C1D4FE6" w:rsidR="009A3948" w:rsidRDefault="003D31A2" w:rsidP="00E1502C">
      <w:pPr>
        <w:pStyle w:val="Title"/>
      </w:pPr>
      <w:r>
        <w:t>Residential Secondary School</w:t>
      </w:r>
      <w:r w:rsidR="00765B85">
        <w:t xml:space="preserve"> COVID 19 </w:t>
      </w:r>
      <w:r w:rsidR="00743539">
        <w:t>Tabletop Exercise</w:t>
      </w:r>
    </w:p>
    <w:p w14:paraId="609961CF" w14:textId="5E13A0D8" w:rsidR="00E1502C" w:rsidRPr="0080249C" w:rsidRDefault="00E1502C" w:rsidP="00E1502C">
      <w:pPr>
        <w:pStyle w:val="Subtitle"/>
      </w:pPr>
      <w:r w:rsidRPr="0080249C">
        <w:t>Situation Manual</w:t>
      </w:r>
    </w:p>
    <w:p w14:paraId="39F177FC" w14:textId="6B43CA74" w:rsidR="007E0951" w:rsidRDefault="00E1502C" w:rsidP="006F55C1">
      <w:pPr>
        <w:pStyle w:val="BodyText3"/>
      </w:pPr>
      <w:r w:rsidRPr="00E1502C">
        <w:t>This Situation Manual (SitMan) provides exercise participants with all the necessary tools for their roles in the exercise.</w:t>
      </w:r>
      <w:r w:rsidR="00B411A6">
        <w:t xml:space="preserve"> </w:t>
      </w:r>
      <w:r w:rsidRPr="00E1502C">
        <w:t>Some exercise material is intended for the exclusive use of exercise planners, facilitators, and evaluators, but players may view other materials that are necessary to their performance.</w:t>
      </w:r>
      <w:r w:rsidR="00B411A6">
        <w:t xml:space="preserve"> </w:t>
      </w:r>
      <w:r w:rsidRPr="00E1502C">
        <w:t>All exercise participants may view the SitMan</w:t>
      </w:r>
      <w:r w:rsidR="00081CB5">
        <w:t>.</w:t>
      </w:r>
    </w:p>
    <w:p w14:paraId="22BAB476" w14:textId="77777777" w:rsidR="007E0951" w:rsidRDefault="007E0951">
      <w:pPr>
        <w:rPr>
          <w:rFonts w:ascii="Times New Roman" w:hAnsi="Times New Roman"/>
          <w:sz w:val="24"/>
          <w:szCs w:val="16"/>
        </w:rPr>
      </w:pPr>
      <w:r>
        <w:br w:type="page"/>
      </w:r>
    </w:p>
    <w:p w14:paraId="23588BC5" w14:textId="77777777" w:rsidR="00081CB5" w:rsidRDefault="00081CB5" w:rsidP="006F55C1">
      <w:pPr>
        <w:pStyle w:val="BodyText3"/>
        <w:sectPr w:rsidR="00081CB5" w:rsidSect="00A27816">
          <w:type w:val="continuous"/>
          <w:pgSz w:w="12240" w:h="15840"/>
          <w:pgMar w:top="1440" w:right="1440" w:bottom="1440" w:left="1440" w:header="720" w:footer="720" w:gutter="0"/>
          <w:cols w:space="720"/>
          <w:docGrid w:linePitch="360"/>
        </w:sectPr>
      </w:pPr>
    </w:p>
    <w:p w14:paraId="609961F6" w14:textId="1F312C7E" w:rsidR="00D356F3" w:rsidRDefault="00374CE0" w:rsidP="006F55C1">
      <w:pPr>
        <w:pStyle w:val="Heading1"/>
        <w:spacing w:before="360" w:after="240"/>
      </w:pPr>
      <w:bookmarkStart w:id="0" w:name="_Toc7089078"/>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2"/>
        <w:gridCol w:w="7378"/>
      </w:tblGrid>
      <w:tr w:rsidR="006F55C1" w:rsidRPr="001D6096" w14:paraId="5962DF21" w14:textId="77777777" w:rsidTr="003E6234">
        <w:trPr>
          <w:cantSplit/>
          <w:trHeight w:val="437"/>
          <w:tblHeader/>
        </w:trPr>
        <w:tc>
          <w:tcPr>
            <w:tcW w:w="1892" w:type="dxa"/>
            <w:shd w:val="clear" w:color="auto" w:fill="003366"/>
            <w:vAlign w:val="center"/>
          </w:tcPr>
          <w:p w14:paraId="4A6B7435" w14:textId="77777777" w:rsidR="006F55C1" w:rsidRPr="00F83B0E" w:rsidRDefault="006F55C1" w:rsidP="001C6F8B">
            <w:pPr>
              <w:pStyle w:val="BodyText"/>
              <w:spacing w:before="120" w:after="120"/>
              <w:jc w:val="center"/>
              <w:rPr>
                <w:b/>
              </w:rPr>
            </w:pPr>
            <w:r w:rsidRPr="00F83B0E">
              <w:rPr>
                <w:b/>
              </w:rPr>
              <w:t>Exercise Name</w:t>
            </w:r>
          </w:p>
        </w:tc>
        <w:tc>
          <w:tcPr>
            <w:tcW w:w="7378" w:type="dxa"/>
            <w:vAlign w:val="center"/>
          </w:tcPr>
          <w:p w14:paraId="175600A1" w14:textId="188BF694" w:rsidR="006F55C1" w:rsidRPr="00A07A32" w:rsidRDefault="00743539" w:rsidP="001B40A3">
            <w:pPr>
              <w:pStyle w:val="BodyText"/>
              <w:rPr>
                <w:b/>
              </w:rPr>
            </w:pPr>
            <w:r>
              <w:t>COVID-19 Tabletop Exercise</w:t>
            </w:r>
          </w:p>
        </w:tc>
      </w:tr>
      <w:tr w:rsidR="006F55C1" w:rsidRPr="001D6096" w14:paraId="49194261" w14:textId="77777777" w:rsidTr="003E6234">
        <w:trPr>
          <w:cantSplit/>
          <w:trHeight w:val="432"/>
        </w:trPr>
        <w:tc>
          <w:tcPr>
            <w:tcW w:w="1892" w:type="dxa"/>
            <w:shd w:val="clear" w:color="auto" w:fill="003366"/>
            <w:vAlign w:val="center"/>
          </w:tcPr>
          <w:p w14:paraId="5B491654" w14:textId="77777777" w:rsidR="006F55C1" w:rsidRPr="00F83B0E" w:rsidRDefault="006F55C1" w:rsidP="001C6F8B">
            <w:pPr>
              <w:pStyle w:val="BodyText"/>
              <w:spacing w:before="120" w:after="120"/>
              <w:jc w:val="center"/>
              <w:rPr>
                <w:b/>
              </w:rPr>
            </w:pPr>
            <w:r w:rsidRPr="00F83B0E">
              <w:rPr>
                <w:b/>
              </w:rPr>
              <w:t>Scope</w:t>
            </w:r>
          </w:p>
        </w:tc>
        <w:tc>
          <w:tcPr>
            <w:tcW w:w="7378" w:type="dxa"/>
            <w:vAlign w:val="center"/>
          </w:tcPr>
          <w:p w14:paraId="1DEA85BC" w14:textId="40E7E755" w:rsidR="006F55C1" w:rsidRPr="00A07A32" w:rsidRDefault="006F55C1" w:rsidP="00D02E8A">
            <w:pPr>
              <w:pStyle w:val="BodyText"/>
              <w:rPr>
                <w:highlight w:val="lightGray"/>
              </w:rPr>
            </w:pPr>
            <w:r w:rsidRPr="00DD55E7">
              <w:t xml:space="preserve">This exercise is a </w:t>
            </w:r>
            <w:r w:rsidR="00D02E8A">
              <w:t xml:space="preserve">self-administered </w:t>
            </w:r>
            <w:r w:rsidR="00425A0B">
              <w:t>tabletop exercise</w:t>
            </w:r>
            <w:r w:rsidR="00D02E8A">
              <w:t>.</w:t>
            </w:r>
          </w:p>
        </w:tc>
      </w:tr>
      <w:tr w:rsidR="006F55C1" w:rsidRPr="001D6096" w14:paraId="61D9CF9E" w14:textId="77777777" w:rsidTr="003E6234">
        <w:trPr>
          <w:cantSplit/>
          <w:trHeight w:val="432"/>
        </w:trPr>
        <w:tc>
          <w:tcPr>
            <w:tcW w:w="1892" w:type="dxa"/>
            <w:shd w:val="clear" w:color="auto" w:fill="003366"/>
            <w:vAlign w:val="center"/>
          </w:tcPr>
          <w:p w14:paraId="11EA7E10" w14:textId="72780462" w:rsidR="006F55C1" w:rsidRPr="00F83B0E" w:rsidRDefault="00091DCB" w:rsidP="001C6F8B">
            <w:pPr>
              <w:pStyle w:val="BodyText"/>
              <w:spacing w:before="120" w:after="120"/>
              <w:jc w:val="center"/>
              <w:rPr>
                <w:b/>
              </w:rPr>
            </w:pPr>
            <w:r>
              <w:rPr>
                <w:b/>
              </w:rPr>
              <w:t>PHEP/HPP</w:t>
            </w:r>
            <w:r w:rsidRPr="00F83B0E">
              <w:rPr>
                <w:b/>
              </w:rPr>
              <w:t xml:space="preserve"> </w:t>
            </w:r>
            <w:r w:rsidR="006F55C1" w:rsidRPr="00F83B0E">
              <w:rPr>
                <w:b/>
              </w:rPr>
              <w:t>Capabilities</w:t>
            </w:r>
          </w:p>
        </w:tc>
        <w:tc>
          <w:tcPr>
            <w:tcW w:w="7378" w:type="dxa"/>
            <w:vAlign w:val="center"/>
          </w:tcPr>
          <w:p w14:paraId="6BF2EF78" w14:textId="5BCB8D0F" w:rsidR="00091DCB" w:rsidRPr="003B4116" w:rsidRDefault="00A06043" w:rsidP="0058417C">
            <w:pPr>
              <w:pStyle w:val="BodyText"/>
              <w:numPr>
                <w:ilvl w:val="0"/>
                <w:numId w:val="6"/>
              </w:numPr>
            </w:pPr>
            <w:r>
              <w:t>Community Preparedness</w:t>
            </w:r>
          </w:p>
        </w:tc>
      </w:tr>
      <w:tr w:rsidR="006F55C1" w:rsidRPr="001D6096" w14:paraId="6BF5EBBE" w14:textId="77777777" w:rsidTr="003E6234">
        <w:trPr>
          <w:cantSplit/>
          <w:trHeight w:val="432"/>
        </w:trPr>
        <w:tc>
          <w:tcPr>
            <w:tcW w:w="1892" w:type="dxa"/>
            <w:shd w:val="clear" w:color="auto" w:fill="003366"/>
            <w:vAlign w:val="center"/>
          </w:tcPr>
          <w:p w14:paraId="7BFED881" w14:textId="77777777" w:rsidR="006F55C1" w:rsidRPr="00F83B0E" w:rsidRDefault="006F55C1" w:rsidP="001C6F8B">
            <w:pPr>
              <w:pStyle w:val="BodyText"/>
              <w:spacing w:before="120" w:after="120"/>
              <w:jc w:val="center"/>
              <w:rPr>
                <w:b/>
              </w:rPr>
            </w:pPr>
            <w:r w:rsidRPr="00F83B0E">
              <w:rPr>
                <w:b/>
              </w:rPr>
              <w:t>Objectives</w:t>
            </w:r>
          </w:p>
        </w:tc>
        <w:tc>
          <w:tcPr>
            <w:tcW w:w="7378" w:type="dxa"/>
            <w:vAlign w:val="center"/>
          </w:tcPr>
          <w:p w14:paraId="30CC4C08" w14:textId="32E2CAD9" w:rsidR="007B4B6F" w:rsidRDefault="007B4B6F" w:rsidP="0058417C">
            <w:pPr>
              <w:pStyle w:val="ListBulletLast"/>
              <w:numPr>
                <w:ilvl w:val="0"/>
                <w:numId w:val="5"/>
              </w:numPr>
            </w:pPr>
            <w:r>
              <w:t xml:space="preserve">Examine the ability of </w:t>
            </w:r>
            <w:r w:rsidR="003D31A2">
              <w:t>residential secondary school (“boarding school”)</w:t>
            </w:r>
            <w:r>
              <w:t xml:space="preserve"> to conduct repopulation of campuses.</w:t>
            </w:r>
          </w:p>
          <w:p w14:paraId="288D97E3" w14:textId="2C27E7AB" w:rsidR="007B4B6F" w:rsidRDefault="007B4B6F" w:rsidP="0058417C">
            <w:pPr>
              <w:pStyle w:val="ListBulletLast"/>
              <w:numPr>
                <w:ilvl w:val="0"/>
                <w:numId w:val="5"/>
              </w:numPr>
            </w:pPr>
            <w:r>
              <w:t xml:space="preserve">Discuss the monitoring of health conditions to detect COVID-19 infection in the campus environment.  </w:t>
            </w:r>
          </w:p>
          <w:p w14:paraId="5B08B628" w14:textId="4452D8D9" w:rsidR="007B4B6F" w:rsidRDefault="007B4B6F" w:rsidP="0058417C">
            <w:pPr>
              <w:pStyle w:val="ListBulletLast"/>
              <w:numPr>
                <w:ilvl w:val="0"/>
                <w:numId w:val="5"/>
              </w:numPr>
            </w:pPr>
            <w:r>
              <w:t xml:space="preserve">Assess the ability of </w:t>
            </w:r>
            <w:r w:rsidR="003D31A2">
              <w:t>the school</w:t>
            </w:r>
            <w:r>
              <w:t xml:space="preserve"> to perform containment to prevent spread of the COVID-19 when detected.</w:t>
            </w:r>
          </w:p>
          <w:p w14:paraId="7AC4D395" w14:textId="486C6456" w:rsidR="003B4116" w:rsidRPr="00743539" w:rsidRDefault="007B4B6F" w:rsidP="0058417C">
            <w:pPr>
              <w:pStyle w:val="ListBulletLast"/>
              <w:numPr>
                <w:ilvl w:val="0"/>
                <w:numId w:val="5"/>
              </w:numPr>
            </w:pPr>
            <w:r>
              <w:t>Discuss the shutdown considerations if necessitated by severe conditions in accordance with public health guidance.</w:t>
            </w:r>
            <w:r w:rsidR="00A06043">
              <w:t xml:space="preserve"> </w:t>
            </w:r>
          </w:p>
        </w:tc>
      </w:tr>
      <w:tr w:rsidR="006F55C1" w:rsidRPr="001D6096" w14:paraId="01ACABDA" w14:textId="77777777" w:rsidTr="003E6234">
        <w:trPr>
          <w:cantSplit/>
          <w:trHeight w:val="432"/>
        </w:trPr>
        <w:tc>
          <w:tcPr>
            <w:tcW w:w="1892" w:type="dxa"/>
            <w:shd w:val="clear" w:color="auto" w:fill="003366"/>
            <w:vAlign w:val="center"/>
          </w:tcPr>
          <w:p w14:paraId="5461D886" w14:textId="77777777" w:rsidR="006F55C1" w:rsidRPr="00F83B0E" w:rsidRDefault="006F55C1" w:rsidP="001C6F8B">
            <w:pPr>
              <w:pStyle w:val="BodyText"/>
              <w:spacing w:before="120" w:after="120"/>
              <w:jc w:val="center"/>
              <w:rPr>
                <w:b/>
              </w:rPr>
            </w:pPr>
            <w:r w:rsidRPr="00F83B0E">
              <w:rPr>
                <w:b/>
              </w:rPr>
              <w:t>Threat or Hazard</w:t>
            </w:r>
          </w:p>
        </w:tc>
        <w:tc>
          <w:tcPr>
            <w:tcW w:w="7378" w:type="dxa"/>
            <w:vAlign w:val="center"/>
          </w:tcPr>
          <w:p w14:paraId="48BC7A4D" w14:textId="71D19453" w:rsidR="006F55C1" w:rsidRPr="00A07A32" w:rsidRDefault="00765B85" w:rsidP="001C6F8B">
            <w:pPr>
              <w:pStyle w:val="BodyText"/>
              <w:rPr>
                <w:highlight w:val="lightGray"/>
              </w:rPr>
            </w:pPr>
            <w:r>
              <w:t>COVID 19</w:t>
            </w:r>
            <w:r w:rsidR="00743539">
              <w:t xml:space="preserve"> </w:t>
            </w:r>
          </w:p>
        </w:tc>
      </w:tr>
      <w:tr w:rsidR="006F55C1" w:rsidRPr="001D6096" w14:paraId="3061B4B3" w14:textId="77777777" w:rsidTr="003E6234">
        <w:trPr>
          <w:cantSplit/>
          <w:trHeight w:val="432"/>
        </w:trPr>
        <w:tc>
          <w:tcPr>
            <w:tcW w:w="1892" w:type="dxa"/>
            <w:shd w:val="clear" w:color="auto" w:fill="003366"/>
            <w:vAlign w:val="center"/>
          </w:tcPr>
          <w:p w14:paraId="58496F6F" w14:textId="77777777" w:rsidR="006F55C1" w:rsidRPr="00F83B0E" w:rsidRDefault="006F55C1" w:rsidP="001C6F8B">
            <w:pPr>
              <w:pStyle w:val="BodyText"/>
              <w:spacing w:before="120" w:after="120"/>
              <w:jc w:val="center"/>
              <w:rPr>
                <w:b/>
              </w:rPr>
            </w:pPr>
            <w:r w:rsidRPr="00F83B0E">
              <w:rPr>
                <w:b/>
              </w:rPr>
              <w:t>Scenario</w:t>
            </w:r>
          </w:p>
        </w:tc>
        <w:tc>
          <w:tcPr>
            <w:tcW w:w="7378" w:type="dxa"/>
            <w:vAlign w:val="center"/>
          </w:tcPr>
          <w:p w14:paraId="1444D9BC" w14:textId="7B210DF9" w:rsidR="006F55C1" w:rsidRPr="00743539" w:rsidRDefault="00743539" w:rsidP="00743539">
            <w:pPr>
              <w:rPr>
                <w:rFonts w:ascii="Times New Roman" w:hAnsi="Times New Roman" w:cs="Times New Roman"/>
                <w:sz w:val="24"/>
                <w:szCs w:val="24"/>
              </w:rPr>
            </w:pPr>
            <w:r w:rsidRPr="00743539">
              <w:rPr>
                <w:rFonts w:ascii="Times New Roman" w:hAnsi="Times New Roman" w:cs="Times New Roman"/>
                <w:sz w:val="24"/>
                <w:szCs w:val="24"/>
              </w:rPr>
              <w:t>COVID-19 is a rapidly spreading respiratory disease in humans caused by a novel (new) coronavirus that was first detected in China and which has now been detected in numerous locations internationally, including in the United States. The virus has been named “SARS-CoV-2” and the disease it causes has been named “coronavirus disease 2019” (abbreviated “COVID-19”).</w:t>
            </w:r>
          </w:p>
        </w:tc>
      </w:tr>
      <w:tr w:rsidR="006F55C1" w:rsidRPr="001D6096" w14:paraId="61362343" w14:textId="77777777" w:rsidTr="003E6234">
        <w:trPr>
          <w:cantSplit/>
          <w:trHeight w:val="432"/>
        </w:trPr>
        <w:tc>
          <w:tcPr>
            <w:tcW w:w="1892" w:type="dxa"/>
            <w:shd w:val="clear" w:color="auto" w:fill="003366"/>
            <w:vAlign w:val="center"/>
          </w:tcPr>
          <w:p w14:paraId="2F5E01BB" w14:textId="77777777" w:rsidR="006F55C1" w:rsidRPr="00F83B0E" w:rsidRDefault="006F55C1" w:rsidP="001C6F8B">
            <w:pPr>
              <w:pStyle w:val="BodyText"/>
              <w:spacing w:before="120" w:after="120"/>
              <w:jc w:val="center"/>
              <w:rPr>
                <w:b/>
              </w:rPr>
            </w:pPr>
            <w:r w:rsidRPr="00F83B0E">
              <w:rPr>
                <w:b/>
              </w:rPr>
              <w:t>Sponsor</w:t>
            </w:r>
          </w:p>
        </w:tc>
        <w:tc>
          <w:tcPr>
            <w:tcW w:w="7378" w:type="dxa"/>
            <w:vAlign w:val="center"/>
          </w:tcPr>
          <w:p w14:paraId="1BF25335" w14:textId="77777777" w:rsidR="00892048" w:rsidRDefault="00892048" w:rsidP="00091DCB">
            <w:pPr>
              <w:rPr>
                <w:rFonts w:ascii="Times New Roman" w:hAnsi="Times New Roman" w:cs="Times New Roman"/>
                <w:sz w:val="24"/>
                <w:szCs w:val="24"/>
              </w:rPr>
            </w:pPr>
          </w:p>
          <w:p w14:paraId="3D837F55" w14:textId="3A67D830" w:rsidR="00091DCB" w:rsidRPr="00062959" w:rsidRDefault="00892048" w:rsidP="00091DCB">
            <w:pPr>
              <w:rPr>
                <w:rFonts w:ascii="Times New Roman" w:hAnsi="Times New Roman" w:cs="Times New Roman"/>
                <w:sz w:val="24"/>
                <w:szCs w:val="24"/>
              </w:rPr>
            </w:pPr>
            <w:r>
              <w:rPr>
                <w:rFonts w:ascii="Times New Roman" w:hAnsi="Times New Roman" w:cs="Times New Roman"/>
                <w:sz w:val="24"/>
                <w:szCs w:val="24"/>
              </w:rPr>
              <w:t xml:space="preserve">Virginia Department of Health </w:t>
            </w:r>
          </w:p>
          <w:p w14:paraId="44754072" w14:textId="7921F4F8" w:rsidR="006F55C1" w:rsidRPr="00062959" w:rsidRDefault="006F55C1" w:rsidP="000519BA">
            <w:pPr>
              <w:pStyle w:val="BodyText"/>
              <w:rPr>
                <w:rFonts w:cs="Times New Roman"/>
                <w:b/>
                <w:szCs w:val="24"/>
              </w:rPr>
            </w:pPr>
          </w:p>
        </w:tc>
      </w:tr>
      <w:tr w:rsidR="006F55C1" w:rsidRPr="001D6096" w14:paraId="0007CF82" w14:textId="77777777" w:rsidTr="003E6234">
        <w:trPr>
          <w:cantSplit/>
          <w:trHeight w:val="432"/>
        </w:trPr>
        <w:tc>
          <w:tcPr>
            <w:tcW w:w="1892" w:type="dxa"/>
            <w:shd w:val="clear" w:color="auto" w:fill="003366"/>
            <w:vAlign w:val="center"/>
          </w:tcPr>
          <w:p w14:paraId="74F3B6F9" w14:textId="77777777" w:rsidR="006F55C1" w:rsidRPr="00F83B0E" w:rsidRDefault="006F55C1" w:rsidP="001C6F8B">
            <w:pPr>
              <w:pStyle w:val="BodyText"/>
              <w:spacing w:before="120" w:after="120"/>
              <w:jc w:val="center"/>
              <w:rPr>
                <w:b/>
              </w:rPr>
            </w:pPr>
            <w:r w:rsidRPr="00F83B0E">
              <w:rPr>
                <w:b/>
              </w:rPr>
              <w:t>Participating Organizations</w:t>
            </w:r>
          </w:p>
        </w:tc>
        <w:tc>
          <w:tcPr>
            <w:tcW w:w="7378" w:type="dxa"/>
            <w:vAlign w:val="center"/>
          </w:tcPr>
          <w:p w14:paraId="44BF7567" w14:textId="371E6EC1" w:rsidR="006F55C1" w:rsidRPr="00062959" w:rsidRDefault="00765B85" w:rsidP="00D92804">
            <w:pPr>
              <w:pStyle w:val="BodyText"/>
              <w:rPr>
                <w:rFonts w:cs="Times New Roman"/>
                <w:szCs w:val="24"/>
              </w:rPr>
            </w:pPr>
            <w:r>
              <w:rPr>
                <w:rFonts w:cs="Times New Roman"/>
                <w:szCs w:val="24"/>
              </w:rPr>
              <w:t xml:space="preserve">The target of this self-administrated Tabletop Exercise are all </w:t>
            </w:r>
            <w:r w:rsidR="00D92804">
              <w:rPr>
                <w:rFonts w:cs="Times New Roman"/>
                <w:szCs w:val="24"/>
              </w:rPr>
              <w:t>Residential Secondary Schools</w:t>
            </w:r>
          </w:p>
        </w:tc>
      </w:tr>
      <w:tr w:rsidR="006F55C1" w:rsidRPr="001D6096" w14:paraId="1F9BBAB9" w14:textId="77777777" w:rsidTr="003E6234">
        <w:trPr>
          <w:cantSplit/>
          <w:trHeight w:val="432"/>
        </w:trPr>
        <w:tc>
          <w:tcPr>
            <w:tcW w:w="1892" w:type="dxa"/>
            <w:shd w:val="clear" w:color="auto" w:fill="003366"/>
            <w:vAlign w:val="center"/>
          </w:tcPr>
          <w:p w14:paraId="46B04E98" w14:textId="77777777" w:rsidR="006F55C1" w:rsidRPr="00F83B0E" w:rsidRDefault="006F55C1" w:rsidP="001C6F8B">
            <w:pPr>
              <w:pStyle w:val="BodyText"/>
              <w:spacing w:before="120" w:after="120"/>
              <w:jc w:val="center"/>
              <w:rPr>
                <w:b/>
              </w:rPr>
            </w:pPr>
            <w:r w:rsidRPr="00F83B0E">
              <w:rPr>
                <w:b/>
              </w:rPr>
              <w:t>Point of Contact</w:t>
            </w:r>
          </w:p>
        </w:tc>
        <w:tc>
          <w:tcPr>
            <w:tcW w:w="7378" w:type="dxa"/>
            <w:vAlign w:val="center"/>
          </w:tcPr>
          <w:p w14:paraId="74C4090A" w14:textId="2EDADA25" w:rsidR="008858DA" w:rsidRPr="004D1FF5" w:rsidRDefault="004D1FF5" w:rsidP="004D1FF5">
            <w:pPr>
              <w:pStyle w:val="NormalWeb"/>
              <w:shd w:val="clear" w:color="auto" w:fill="FFFFFF"/>
              <w:spacing w:before="0" w:beforeAutospacing="0" w:after="0" w:afterAutospacing="0"/>
              <w:rPr>
                <w:b/>
                <w:i/>
                <w:color w:val="444444"/>
              </w:rPr>
            </w:pPr>
            <w:r w:rsidRPr="004D1FF5">
              <w:rPr>
                <w:b/>
                <w:i/>
              </w:rPr>
              <w:t>INSERT POC INFORMATION</w:t>
            </w:r>
          </w:p>
        </w:tc>
      </w:tr>
    </w:tbl>
    <w:p w14:paraId="52BF7603" w14:textId="77777777" w:rsidR="006F55C1" w:rsidRPr="00D356F3" w:rsidRDefault="006F55C1" w:rsidP="00D356F3">
      <w:pPr>
        <w:pStyle w:val="BodyText"/>
        <w:sectPr w:rsidR="006F55C1" w:rsidRPr="00D356F3" w:rsidSect="00A27816">
          <w:headerReference w:type="default" r:id="rId8"/>
          <w:footerReference w:type="default" r:id="rId9"/>
          <w:pgSz w:w="12240" w:h="15840"/>
          <w:pgMar w:top="1440" w:right="1440" w:bottom="1440" w:left="1440" w:header="720" w:footer="720" w:gutter="0"/>
          <w:cols w:space="720"/>
          <w:docGrid w:linePitch="360"/>
        </w:sectPr>
      </w:pPr>
    </w:p>
    <w:p w14:paraId="76A4F83F" w14:textId="77777777" w:rsidR="00B40D20" w:rsidRPr="00544CF8" w:rsidRDefault="00B40D20" w:rsidP="00B40D20">
      <w:pPr>
        <w:pStyle w:val="Heading1"/>
        <w:rPr>
          <w:iCs/>
        </w:rPr>
      </w:pPr>
      <w:bookmarkStart w:id="1" w:name="_Toc34216975"/>
      <w:bookmarkStart w:id="2" w:name="_Toc7089079"/>
      <w:r>
        <w:lastRenderedPageBreak/>
        <w:t>Exercise Background</w:t>
      </w:r>
      <w:bookmarkEnd w:id="1"/>
    </w:p>
    <w:p w14:paraId="31D4875E" w14:textId="719FBEC6"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As the COVID-19 outbreak continues across the United States, </w:t>
      </w:r>
      <w:r w:rsidR="006222D5">
        <w:rPr>
          <w:rFonts w:ascii="Times New Roman" w:hAnsi="Times New Roman" w:cs="Times New Roman"/>
          <w:sz w:val="24"/>
          <w:szCs w:val="24"/>
        </w:rPr>
        <w:t>Dogwood Academy</w:t>
      </w:r>
      <w:r w:rsidRPr="00B40D20">
        <w:rPr>
          <w:rFonts w:ascii="Times New Roman" w:hAnsi="Times New Roman" w:cs="Times New Roman"/>
          <w:sz w:val="24"/>
          <w:szCs w:val="24"/>
        </w:rPr>
        <w:t xml:space="preserve"> has been planning throughout the Spring and early Summer for the return to campus of students, faculty, and staff to begin the Fall semester. </w:t>
      </w:r>
    </w:p>
    <w:p w14:paraId="4159EC01" w14:textId="4B2DECAB"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Having suspended in-person instruction and closed on-campus housing at the end of the 2020 Spring semester due to COVID-19,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leadership has developed plans to allow students to return to campus for the Fall 2020 semester with the following general conditions/guidelines:</w:t>
      </w:r>
    </w:p>
    <w:p w14:paraId="31BFA773" w14:textId="36DFC1CF" w:rsidR="00B40D20" w:rsidRPr="00B40D20" w:rsidRDefault="00B40D20" w:rsidP="0058417C">
      <w:pPr>
        <w:pStyle w:val="ListParagraph"/>
        <w:numPr>
          <w:ilvl w:val="0"/>
          <w:numId w:val="9"/>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Students may return to either on-campus </w:t>
      </w:r>
      <w:r w:rsidR="006222D5">
        <w:rPr>
          <w:rFonts w:ascii="Times New Roman" w:hAnsi="Times New Roman" w:cs="Times New Roman"/>
          <w:sz w:val="24"/>
          <w:szCs w:val="24"/>
        </w:rPr>
        <w:t>housing but</w:t>
      </w:r>
      <w:r w:rsidRPr="00B40D20">
        <w:rPr>
          <w:rFonts w:ascii="Times New Roman" w:hAnsi="Times New Roman" w:cs="Times New Roman"/>
          <w:sz w:val="24"/>
          <w:szCs w:val="24"/>
        </w:rPr>
        <w:t xml:space="preserve"> must adhere to strict social distancing and “respiratory etiquette” protocols (e.g. no large gatherings, avoidance of common areas/lounges/dining commons, use of cloth face coverings in public areas, and increased environmental clean</w:t>
      </w:r>
      <w:r w:rsidR="006222D5">
        <w:rPr>
          <w:rFonts w:ascii="Times New Roman" w:hAnsi="Times New Roman" w:cs="Times New Roman"/>
          <w:sz w:val="24"/>
          <w:szCs w:val="24"/>
        </w:rPr>
        <w:t>ing of living quarters). Day s</w:t>
      </w:r>
      <w:r w:rsidRPr="00B40D20">
        <w:rPr>
          <w:rFonts w:ascii="Times New Roman" w:hAnsi="Times New Roman" w:cs="Times New Roman"/>
          <w:sz w:val="24"/>
          <w:szCs w:val="24"/>
        </w:rPr>
        <w:t>tudents who live off campus have been encouraged to follow similar social distancing guidelines.</w:t>
      </w:r>
    </w:p>
    <w:p w14:paraId="2087AC63" w14:textId="117FCBE0" w:rsidR="00B40D20" w:rsidRPr="00B40D20" w:rsidRDefault="00B40D20" w:rsidP="0058417C">
      <w:pPr>
        <w:pStyle w:val="ListParagraph"/>
        <w:numPr>
          <w:ilvl w:val="0"/>
          <w:numId w:val="9"/>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Large events and gatherings have been cancelled or postponed for the time being and members of the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community have been encouraged to practice social distancing as much as is practical.</w:t>
      </w:r>
    </w:p>
    <w:p w14:paraId="0FED21FE" w14:textId="50C35B53" w:rsidR="00B40D20" w:rsidRPr="00B40D20" w:rsidRDefault="00B40D20" w:rsidP="0058417C">
      <w:pPr>
        <w:pStyle w:val="ListParagraph"/>
        <w:numPr>
          <w:ilvl w:val="0"/>
          <w:numId w:val="9"/>
        </w:numPr>
        <w:spacing w:line="259" w:lineRule="auto"/>
        <w:rPr>
          <w:rFonts w:ascii="Times New Roman" w:hAnsi="Times New Roman" w:cs="Times New Roman"/>
          <w:sz w:val="24"/>
          <w:szCs w:val="24"/>
        </w:rPr>
      </w:pPr>
      <w:r w:rsidRPr="00B40D20">
        <w:rPr>
          <w:rFonts w:ascii="Times New Roman" w:hAnsi="Times New Roman" w:cs="Times New Roman"/>
          <w:sz w:val="24"/>
          <w:szCs w:val="24"/>
        </w:rPr>
        <w:t>Classes are being held using a mixed model of both in-person and online instruction. Online instruction is prioritized where possible and when classes meet in person, social distancing measures (e.g., spacing of desks 6 feet or greater apart, use of cloth face coverings, etc.) are employed</w:t>
      </w:r>
      <w:r w:rsidR="00AE45B0">
        <w:rPr>
          <w:rFonts w:ascii="Times New Roman" w:hAnsi="Times New Roman" w:cs="Times New Roman"/>
          <w:sz w:val="24"/>
          <w:szCs w:val="24"/>
        </w:rPr>
        <w:t>. C</w:t>
      </w:r>
      <w:r w:rsidRPr="00B40D20">
        <w:rPr>
          <w:rFonts w:ascii="Times New Roman" w:hAnsi="Times New Roman" w:cs="Times New Roman"/>
          <w:sz w:val="24"/>
          <w:szCs w:val="24"/>
        </w:rPr>
        <w:t>lass sizes have been reduced where possible to reduce crowding in classrooms, lecture halls, and labs.</w:t>
      </w:r>
    </w:p>
    <w:p w14:paraId="173DC074" w14:textId="3E3F6750" w:rsidR="00B40D20" w:rsidRPr="00B40D20" w:rsidRDefault="00B40D20" w:rsidP="0058417C">
      <w:pPr>
        <w:pStyle w:val="ListParagraph"/>
        <w:numPr>
          <w:ilvl w:val="0"/>
          <w:numId w:val="9"/>
        </w:numPr>
        <w:spacing w:line="259" w:lineRule="auto"/>
        <w:rPr>
          <w:rFonts w:ascii="Times New Roman" w:hAnsi="Times New Roman" w:cs="Times New Roman"/>
          <w:sz w:val="24"/>
          <w:szCs w:val="24"/>
        </w:rPr>
      </w:pPr>
      <w:r w:rsidRPr="00B40D20">
        <w:rPr>
          <w:rFonts w:ascii="Times New Roman" w:hAnsi="Times New Roman" w:cs="Times New Roman"/>
          <w:sz w:val="24"/>
          <w:szCs w:val="24"/>
        </w:rPr>
        <w:t>Staff have returned to work as needed if teleworking is not feasible for their scope of duties. Similar social distancing and masking requirements have been instituted for all employees.</w:t>
      </w:r>
    </w:p>
    <w:p w14:paraId="370CD7F1" w14:textId="6F61D7A4"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Faculty and staff </w:t>
      </w:r>
      <w:r w:rsidR="006222D5">
        <w:rPr>
          <w:rFonts w:ascii="Times New Roman" w:hAnsi="Times New Roman" w:cs="Times New Roman"/>
          <w:sz w:val="24"/>
          <w:szCs w:val="24"/>
        </w:rPr>
        <w:t>intensify their preparations for the school year</w:t>
      </w:r>
      <w:r w:rsidRPr="00B40D20">
        <w:rPr>
          <w:rFonts w:ascii="Times New Roman" w:hAnsi="Times New Roman" w:cs="Times New Roman"/>
          <w:sz w:val="24"/>
          <w:szCs w:val="24"/>
        </w:rPr>
        <w:t xml:space="preserve"> in late July, and students are expected to arrive in mid-August.</w:t>
      </w:r>
    </w:p>
    <w:p w14:paraId="6C2378D1" w14:textId="77777777" w:rsidR="00B40D20" w:rsidRDefault="00B40D20" w:rsidP="00E266E6">
      <w:pPr>
        <w:pStyle w:val="Heading1"/>
      </w:pPr>
    </w:p>
    <w:p w14:paraId="63E210C6" w14:textId="77777777" w:rsidR="00B40D20" w:rsidRDefault="00B40D20" w:rsidP="00E266E6">
      <w:pPr>
        <w:pStyle w:val="Heading1"/>
      </w:pPr>
    </w:p>
    <w:p w14:paraId="0A910131" w14:textId="77777777" w:rsidR="00B40D20" w:rsidRDefault="00B40D20" w:rsidP="00E266E6">
      <w:pPr>
        <w:pStyle w:val="Heading1"/>
      </w:pPr>
    </w:p>
    <w:p w14:paraId="522535B8" w14:textId="77777777" w:rsidR="00B40D20" w:rsidRDefault="00B40D20" w:rsidP="00E266E6">
      <w:pPr>
        <w:pStyle w:val="Heading1"/>
      </w:pPr>
    </w:p>
    <w:p w14:paraId="0AB0A0CB" w14:textId="77777777" w:rsidR="00B40D20" w:rsidRDefault="00B40D20" w:rsidP="00B40D20">
      <w:pPr>
        <w:pStyle w:val="Heading1"/>
        <w:spacing w:after="0"/>
      </w:pPr>
    </w:p>
    <w:p w14:paraId="609961F7" w14:textId="79D20FAF" w:rsidR="00374CE0" w:rsidRDefault="00E266E6" w:rsidP="00B40D20">
      <w:pPr>
        <w:pStyle w:val="Heading1"/>
        <w:pageBreakBefore/>
        <w:suppressLineNumbers/>
        <w:suppressAutoHyphens/>
        <w:spacing w:after="0"/>
      </w:pPr>
      <w:r>
        <w:lastRenderedPageBreak/>
        <w:t>General Information</w:t>
      </w:r>
      <w:bookmarkEnd w:id="2"/>
    </w:p>
    <w:p w14:paraId="609961F8" w14:textId="182170DA" w:rsidR="00E266E6" w:rsidRDefault="00E266E6" w:rsidP="00E266E6">
      <w:pPr>
        <w:pStyle w:val="Heading2"/>
      </w:pPr>
      <w:bookmarkStart w:id="3" w:name="_Toc7089080"/>
      <w:r>
        <w:t>Exercise Objectives and Capabilities</w:t>
      </w:r>
      <w:bookmarkEnd w:id="3"/>
    </w:p>
    <w:p w14:paraId="609961F9" w14:textId="2D9A3B3F" w:rsidR="00E266E6" w:rsidRDefault="00E266E6" w:rsidP="00E266E6">
      <w:pPr>
        <w:pStyle w:val="BodyText"/>
      </w:pPr>
      <w:r w:rsidRPr="00E266E6">
        <w:t>The following exercise objectives in Table 1 describe the expected outcomes for the exercise.</w:t>
      </w:r>
      <w:r w:rsidR="00B411A6">
        <w:t xml:space="preserve"> </w:t>
      </w:r>
    </w:p>
    <w:p w14:paraId="623DD8B6" w14:textId="7CBA55EB" w:rsidR="009F60EE" w:rsidRDefault="009F60EE" w:rsidP="009F60EE">
      <w:pPr>
        <w:pStyle w:val="Caption"/>
        <w:spacing w:after="0"/>
        <w:jc w:val="left"/>
      </w:pPr>
      <w:r>
        <w:t xml:space="preserve">Table 1. Exercise Objectives </w:t>
      </w:r>
    </w:p>
    <w:tbl>
      <w:tblPr>
        <w:tblStyle w:val="TableGrid"/>
        <w:tblW w:w="9445" w:type="dxa"/>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9445"/>
      </w:tblGrid>
      <w:tr w:rsidR="00D02E8A" w:rsidRPr="00E266E6" w14:paraId="56EE2D82" w14:textId="627F25ED" w:rsidTr="00D02E8A">
        <w:trPr>
          <w:cantSplit/>
          <w:tblHeader/>
        </w:trPr>
        <w:tc>
          <w:tcPr>
            <w:tcW w:w="9445" w:type="dxa"/>
            <w:shd w:val="clear" w:color="auto" w:fill="003366"/>
            <w:vAlign w:val="center"/>
          </w:tcPr>
          <w:p w14:paraId="6B3E5A95" w14:textId="77777777" w:rsidR="00D02E8A" w:rsidRPr="003E6234" w:rsidRDefault="00D02E8A" w:rsidP="00E954B6">
            <w:pPr>
              <w:pStyle w:val="TableofFigures"/>
              <w:jc w:val="center"/>
              <w:rPr>
                <w:rFonts w:ascii="Times New Roman" w:hAnsi="Times New Roman" w:cs="Times New Roman"/>
                <w:b/>
                <w:szCs w:val="20"/>
              </w:rPr>
            </w:pPr>
            <w:r w:rsidRPr="003E6234">
              <w:rPr>
                <w:rFonts w:ascii="Times New Roman" w:hAnsi="Times New Roman" w:cs="Times New Roman"/>
                <w:b/>
                <w:szCs w:val="20"/>
              </w:rPr>
              <w:t>Exercise Objectives</w:t>
            </w:r>
          </w:p>
        </w:tc>
      </w:tr>
      <w:tr w:rsidR="00D02E8A" w14:paraId="09605B13" w14:textId="7D44AA5A" w:rsidTr="00D02E8A">
        <w:trPr>
          <w:cantSplit/>
        </w:trPr>
        <w:tc>
          <w:tcPr>
            <w:tcW w:w="9445" w:type="dxa"/>
          </w:tcPr>
          <w:p w14:paraId="59AE7624" w14:textId="61B79C74" w:rsidR="00D02E8A" w:rsidRPr="00743539" w:rsidRDefault="009327F5" w:rsidP="0058417C">
            <w:pPr>
              <w:pStyle w:val="ListBulletLast"/>
              <w:numPr>
                <w:ilvl w:val="0"/>
                <w:numId w:val="5"/>
              </w:numPr>
            </w:pPr>
            <w:r>
              <w:t xml:space="preserve">Examine the ability of </w:t>
            </w:r>
            <w:r w:rsidR="006222D5">
              <w:t>residential schools</w:t>
            </w:r>
            <w:r>
              <w:t xml:space="preserve"> to conduct repopulation of campuses.</w:t>
            </w:r>
          </w:p>
        </w:tc>
      </w:tr>
      <w:tr w:rsidR="00D02E8A" w14:paraId="14B93D16" w14:textId="4109F8B0" w:rsidTr="00D02E8A">
        <w:trPr>
          <w:cantSplit/>
        </w:trPr>
        <w:tc>
          <w:tcPr>
            <w:tcW w:w="9445" w:type="dxa"/>
          </w:tcPr>
          <w:p w14:paraId="509295AF" w14:textId="56688122" w:rsidR="00D02E8A" w:rsidRPr="00743539" w:rsidRDefault="009327F5" w:rsidP="0058417C">
            <w:pPr>
              <w:pStyle w:val="ListBulletLast"/>
              <w:numPr>
                <w:ilvl w:val="0"/>
                <w:numId w:val="5"/>
              </w:numPr>
            </w:pPr>
            <w:r>
              <w:t xml:space="preserve">Discuss the monitoring of health conditions to detect COVID-19 infection in the campus environment.  </w:t>
            </w:r>
          </w:p>
        </w:tc>
      </w:tr>
      <w:tr w:rsidR="00D02E8A" w14:paraId="37F9B451" w14:textId="3D2E4F19" w:rsidTr="00D02E8A">
        <w:trPr>
          <w:cantSplit/>
        </w:trPr>
        <w:tc>
          <w:tcPr>
            <w:tcW w:w="9445" w:type="dxa"/>
          </w:tcPr>
          <w:p w14:paraId="0C2B46E0" w14:textId="461E534A" w:rsidR="00D02E8A" w:rsidRPr="00743539" w:rsidRDefault="009327F5" w:rsidP="0058417C">
            <w:pPr>
              <w:pStyle w:val="ListBulletLast"/>
              <w:numPr>
                <w:ilvl w:val="0"/>
                <w:numId w:val="5"/>
              </w:numPr>
            </w:pPr>
            <w:r>
              <w:t xml:space="preserve">Assess the ability of </w:t>
            </w:r>
            <w:r w:rsidR="006222D5">
              <w:t>residential schools</w:t>
            </w:r>
            <w:r>
              <w:t xml:space="preserve"> to perform containment to prevent spread of the COVID-19 when detected.</w:t>
            </w:r>
          </w:p>
        </w:tc>
      </w:tr>
      <w:tr w:rsidR="009327F5" w14:paraId="4F17D008" w14:textId="77777777" w:rsidTr="00D02E8A">
        <w:trPr>
          <w:cantSplit/>
        </w:trPr>
        <w:tc>
          <w:tcPr>
            <w:tcW w:w="9445" w:type="dxa"/>
          </w:tcPr>
          <w:p w14:paraId="46BCABCE" w14:textId="69BF0C60" w:rsidR="009327F5" w:rsidRPr="00743539" w:rsidRDefault="009327F5" w:rsidP="0058417C">
            <w:pPr>
              <w:pStyle w:val="ListBulletLast"/>
              <w:numPr>
                <w:ilvl w:val="0"/>
                <w:numId w:val="5"/>
              </w:numPr>
            </w:pPr>
            <w:r>
              <w:t xml:space="preserve">Discuss the considerations </w:t>
            </w:r>
            <w:r w:rsidR="004D1FF5">
              <w:t xml:space="preserve">for shutdown </w:t>
            </w:r>
            <w:r>
              <w:t>if necessitated by severe conditions in accordance with public health guidance.</w:t>
            </w:r>
          </w:p>
        </w:tc>
      </w:tr>
    </w:tbl>
    <w:p w14:paraId="6099620D" w14:textId="77777777" w:rsidR="00E266E6" w:rsidRDefault="00E266E6" w:rsidP="00E266E6">
      <w:pPr>
        <w:pStyle w:val="Heading2"/>
      </w:pPr>
      <w:bookmarkStart w:id="4" w:name="_Toc7089081"/>
      <w:r>
        <w:t>Participant Roles and Responsibilities</w:t>
      </w:r>
      <w:bookmarkEnd w:id="4"/>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bookmarkStart w:id="5" w:name="_Toc7089082"/>
      <w:r>
        <w:t>Exercise Structure</w:t>
      </w:r>
      <w:bookmarkEnd w:id="5"/>
    </w:p>
    <w:p w14:paraId="60996214" w14:textId="1C1E1275" w:rsidR="00557098" w:rsidRDefault="00557098" w:rsidP="00557098">
      <w:pPr>
        <w:pStyle w:val="BodyText"/>
      </w:pPr>
      <w:r w:rsidRPr="00557098">
        <w:t>This exercise will be a facilitated exercise.</w:t>
      </w:r>
      <w:r w:rsidR="00B411A6">
        <w:t xml:space="preserve"> </w:t>
      </w:r>
      <w:r w:rsidRPr="00557098">
        <w:t xml:space="preserve">Players will participate in the following </w:t>
      </w:r>
      <w:r w:rsidR="000310E9">
        <w:t>three</w:t>
      </w:r>
      <w:r w:rsidRPr="00557098">
        <w:t xml:space="preserve"> modules:</w:t>
      </w:r>
    </w:p>
    <w:p w14:paraId="00B58751" w14:textId="77777777" w:rsidR="007F30FB" w:rsidRPr="009F53DC" w:rsidRDefault="007F30FB" w:rsidP="007F30FB">
      <w:pPr>
        <w:pStyle w:val="ListBullet"/>
      </w:pPr>
      <w:r w:rsidRPr="009F53DC">
        <w:t xml:space="preserve">Module 1: </w:t>
      </w:r>
      <w:r>
        <w:t>Faculty and staff return</w:t>
      </w:r>
    </w:p>
    <w:p w14:paraId="680150BA" w14:textId="60AB2E9E" w:rsidR="007F30FB" w:rsidRDefault="007F30FB" w:rsidP="007F30FB">
      <w:pPr>
        <w:pStyle w:val="ListBullet"/>
      </w:pPr>
      <w:r w:rsidRPr="009F53DC">
        <w:t xml:space="preserve">Module </w:t>
      </w:r>
      <w:r>
        <w:t>2: Students return</w:t>
      </w:r>
      <w:r w:rsidRPr="009F53DC">
        <w:t xml:space="preserve"> and classes resume</w:t>
      </w:r>
      <w:r>
        <w:t>, a student becomes ill</w:t>
      </w:r>
    </w:p>
    <w:p w14:paraId="685888F7" w14:textId="77777777" w:rsidR="007F30FB" w:rsidRPr="00C07F59" w:rsidRDefault="007F30FB" w:rsidP="007F30FB">
      <w:pPr>
        <w:pStyle w:val="ListBullet"/>
      </w:pPr>
      <w:r w:rsidRPr="00C07F59">
        <w:t>Module 3: Additional cases reported, contact tracing intensifies</w:t>
      </w:r>
    </w:p>
    <w:p w14:paraId="6099621D" w14:textId="4ED7CD31" w:rsidR="00557098" w:rsidRDefault="00557098" w:rsidP="00557098">
      <w:pPr>
        <w:pStyle w:val="BodyText"/>
      </w:pPr>
      <w:r w:rsidRPr="00557098">
        <w:lastRenderedPageBreak/>
        <w:t>Each module begins with a multimedia update that summarizes key events occurring within that time period.</w:t>
      </w:r>
      <w:r w:rsidR="00B411A6">
        <w:t xml:space="preserve"> </w:t>
      </w:r>
      <w:r w:rsidRPr="00557098">
        <w:t xml:space="preserve">After the updates, participants review the situation and engage in </w:t>
      </w:r>
      <w:r w:rsidR="00D15B8D">
        <w:t>gr</w:t>
      </w:r>
      <w:r w:rsidRPr="00557098">
        <w:t xml:space="preserve">oup discussions </w:t>
      </w:r>
      <w:r w:rsidR="00D15B8D">
        <w:t xml:space="preserve">by geographical area. </w:t>
      </w:r>
      <w:r w:rsidRPr="00557098">
        <w:t xml:space="preserve">After these discussions, participants will </w:t>
      </w:r>
      <w:r w:rsidR="00D15B8D">
        <w:t>participate</w:t>
      </w:r>
      <w:r w:rsidRPr="00557098">
        <w:t xml:space="preserve"> in a moderated plenary discussion in which a spokesperson from each group will present a synopsis of the group’s actions, based on the scenario.</w:t>
      </w:r>
    </w:p>
    <w:p w14:paraId="6099621E" w14:textId="14A60A67" w:rsidR="00557098" w:rsidRDefault="00557098" w:rsidP="00557098">
      <w:pPr>
        <w:pStyle w:val="Heading2"/>
      </w:pPr>
      <w:bookmarkStart w:id="6" w:name="_Toc7089083"/>
      <w:r>
        <w:t>Exercise Guidelines</w:t>
      </w:r>
      <w:bookmarkEnd w:id="6"/>
    </w:p>
    <w:p w14:paraId="6099621F" w14:textId="002C66C0"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002EEB32" w:rsidR="00557098" w:rsidRDefault="00557098" w:rsidP="00557098">
      <w:pPr>
        <w:pStyle w:val="ListBullet"/>
      </w:pPr>
      <w:r>
        <w:t>Respond to the scenario using your knowledge of current plans and capabilities (i.e., you may use only existing assets) and insights derived from your</w:t>
      </w:r>
      <w:r w:rsidR="004D1FF5">
        <w:t xml:space="preserve"> planning and</w:t>
      </w:r>
      <w:r>
        <w:t xml:space="preserve"> training.</w:t>
      </w:r>
    </w:p>
    <w:p w14:paraId="60996221" w14:textId="3B06F1BE"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60996222" w14:textId="61308021" w:rsidR="00557098" w:rsidRDefault="00557098" w:rsidP="00557098">
      <w:pPr>
        <w:pStyle w:val="ListBullet"/>
      </w:pPr>
      <w:r>
        <w:t xml:space="preserve">Issue </w:t>
      </w:r>
      <w:r w:rsidRPr="00032CD2">
        <w:t>identification is not as valuable as suggestions and recommen</w:t>
      </w:r>
      <w:r w:rsidR="00032CD2" w:rsidRPr="00032CD2">
        <w:t xml:space="preserve">ded actions that could improve </w:t>
      </w:r>
      <w:r w:rsidRPr="00032CD2">
        <w:t xml:space="preserve">prevention, protection, mitigation, response, </w:t>
      </w:r>
      <w:r w:rsidR="00032CD2" w:rsidRPr="00032CD2">
        <w:t xml:space="preserve">and </w:t>
      </w:r>
      <w:r w:rsidRPr="00032CD2">
        <w:t>recovery efforts.</w:t>
      </w:r>
      <w:r w:rsidR="00B411A6" w:rsidRPr="00032CD2">
        <w:t xml:space="preserve"> </w:t>
      </w:r>
      <w:r w:rsidRPr="00032CD2">
        <w:t>Problem-solving efforts should be the focus.</w:t>
      </w:r>
    </w:p>
    <w:p w14:paraId="60996223" w14:textId="264DE50F" w:rsidR="00557098" w:rsidRDefault="00557098" w:rsidP="00557098">
      <w:pPr>
        <w:pStyle w:val="Heading2"/>
      </w:pPr>
      <w:bookmarkStart w:id="7" w:name="_Toc7089084"/>
      <w:r>
        <w:t>Exercise Assumptions and Artificialities</w:t>
      </w:r>
      <w:bookmarkEnd w:id="7"/>
    </w:p>
    <w:p w14:paraId="60996224" w14:textId="368DE60B"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14:paraId="60996225" w14:textId="7B029320" w:rsidR="00557098" w:rsidRPr="001B40A3" w:rsidRDefault="00557098" w:rsidP="00557098">
      <w:pPr>
        <w:pStyle w:val="ListBullet"/>
      </w:pPr>
      <w:r w:rsidRPr="001B40A3">
        <w:t>The exercise is conducted in a no-fault learning environment wherein capabilities, plans, systems, a</w:t>
      </w:r>
      <w:r w:rsidR="001B40A3" w:rsidRPr="001B40A3">
        <w:t>nd processes will be evaluated.</w:t>
      </w:r>
    </w:p>
    <w:p w14:paraId="60996226" w14:textId="64571293" w:rsidR="00557098" w:rsidRPr="001B40A3" w:rsidRDefault="00557098" w:rsidP="00557098">
      <w:pPr>
        <w:pStyle w:val="ListBullet"/>
      </w:pPr>
      <w:r w:rsidRPr="001B40A3">
        <w:t>The exercise scenario is plausible, and events o</w:t>
      </w:r>
      <w:r w:rsidR="001B40A3" w:rsidRPr="001B40A3">
        <w:t>ccur as they are presented.</w:t>
      </w:r>
    </w:p>
    <w:p w14:paraId="60996227" w14:textId="41CD9993" w:rsidR="00557098" w:rsidRDefault="00557098" w:rsidP="00557098">
      <w:pPr>
        <w:pStyle w:val="ListBullet"/>
      </w:pPr>
      <w:r w:rsidRPr="001B40A3">
        <w:t>All players receive information at the same time.</w:t>
      </w:r>
    </w:p>
    <w:p w14:paraId="4A371F97" w14:textId="074ECEAE" w:rsidR="00765B85" w:rsidRDefault="00765B85" w:rsidP="00557098">
      <w:pPr>
        <w:pStyle w:val="ListBullet"/>
      </w:pPr>
      <w:r>
        <w:t xml:space="preserve">Preparedness efforts across </w:t>
      </w:r>
      <w:r w:rsidR="006222D5">
        <w:t>schools</w:t>
      </w:r>
      <w:r>
        <w:t>’s may differ.</w:t>
      </w:r>
    </w:p>
    <w:p w14:paraId="5018484D" w14:textId="34A2C050" w:rsidR="00765B85" w:rsidRPr="001B40A3" w:rsidRDefault="00AE45B0" w:rsidP="00557098">
      <w:pPr>
        <w:pStyle w:val="ListBullet"/>
      </w:pPr>
      <w:r>
        <w:t>COVID-</w:t>
      </w:r>
      <w:r w:rsidR="00765B85">
        <w:t xml:space="preserve">19 will still remain a Public Health concern until a vaccine is developed.  </w:t>
      </w:r>
    </w:p>
    <w:p w14:paraId="60996228" w14:textId="3E542519" w:rsidR="00557098" w:rsidRDefault="00557098" w:rsidP="00557098">
      <w:pPr>
        <w:pStyle w:val="Heading2"/>
      </w:pPr>
      <w:bookmarkStart w:id="8" w:name="_Toc7089085"/>
      <w:r>
        <w:t>Exercise Evaluation</w:t>
      </w:r>
      <w:bookmarkEnd w:id="8"/>
      <w:r w:rsidR="00892048">
        <w:t xml:space="preserve"> and Improvement Planning</w:t>
      </w:r>
    </w:p>
    <w:p w14:paraId="2062D6F6" w14:textId="71DC7292" w:rsidR="001C44E3" w:rsidRDefault="009327F5" w:rsidP="00557098">
      <w:pPr>
        <w:pStyle w:val="BodyText"/>
      </w:pPr>
      <w:r>
        <w:t xml:space="preserve">Since this is a self-administered TTX, evaluation should occur through the use of evaluators selected from </w:t>
      </w:r>
      <w:r w:rsidR="006222D5">
        <w:t>school</w:t>
      </w:r>
      <w:r>
        <w:t xml:space="preserve"> staff to document the discussion that take place during exercise play.  Additionally, at the conclusion of exercise play all participants should participate in an exercise “hotwash” or debrief to discuss </w:t>
      </w:r>
      <w:r w:rsidR="00892048">
        <w:t>the outcomes of the exercise related to the objectives and to develop an Improvement Plan with corrective actions, timelines and responsibility for correction to update plans, policie</w:t>
      </w:r>
      <w:r w:rsidR="00AE45B0">
        <w:t xml:space="preserve">s and procedures for COVID 19. </w:t>
      </w:r>
      <w:r w:rsidR="00892048">
        <w:t>Corrective Actions should be developed, implemented and tracked using the Specific, Measurable, Achievable, Realistic and T</w:t>
      </w:r>
      <w:r w:rsidR="00AE45B0">
        <w:t xml:space="preserve">ime-Bound (SMART) methodology. </w:t>
      </w:r>
      <w:r w:rsidR="00892048">
        <w:t>Appendix</w:t>
      </w:r>
      <w:r w:rsidR="009D49FA">
        <w:t xml:space="preserve"> A </w:t>
      </w:r>
      <w:r w:rsidR="00892048">
        <w:t xml:space="preserve">contains a format for </w:t>
      </w:r>
      <w:r w:rsidR="006222D5">
        <w:t>school</w:t>
      </w:r>
      <w:r w:rsidR="00892048">
        <w:t xml:space="preserve">s to use as a guide for their Corrective Action and Improvement Plan. </w:t>
      </w:r>
    </w:p>
    <w:p w14:paraId="4A9B319E" w14:textId="77777777" w:rsidR="001C44E3" w:rsidRPr="005405E5" w:rsidRDefault="001C44E3" w:rsidP="001C44E3">
      <w:pPr>
        <w:pStyle w:val="Heading2"/>
        <w:rPr>
          <w:rFonts w:cs="Arial"/>
        </w:rPr>
      </w:pPr>
      <w:bookmarkStart w:id="9" w:name="_Toc240966507"/>
      <w:bookmarkStart w:id="10" w:name="_Toc314835320"/>
      <w:r w:rsidRPr="00595CA8">
        <w:rPr>
          <w:rFonts w:cs="Arial"/>
        </w:rPr>
        <w:lastRenderedPageBreak/>
        <w:t>Exercise Facilitation</w:t>
      </w:r>
      <w:bookmarkEnd w:id="9"/>
      <w:bookmarkEnd w:id="10"/>
    </w:p>
    <w:p w14:paraId="3ECB5CDB" w14:textId="0CD8A31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Facilitators set expectations for the exercise by addressing participants, introducing and presenting the various modules, leading discussion, and coord</w:t>
      </w:r>
      <w:r w:rsidR="00AE45B0">
        <w:rPr>
          <w:rFonts w:ascii="Times New Roman" w:hAnsi="Times New Roman" w:cs="Times New Roman"/>
          <w:sz w:val="24"/>
          <w:szCs w:val="24"/>
        </w:rPr>
        <w:t xml:space="preserve">inating issues between groups. </w:t>
      </w:r>
      <w:r w:rsidRPr="001C44E3">
        <w:rPr>
          <w:rFonts w:ascii="Times New Roman" w:hAnsi="Times New Roman" w:cs="Times New Roman"/>
          <w:sz w:val="24"/>
          <w:szCs w:val="24"/>
        </w:rPr>
        <w:t xml:space="preserve">The facilitator focuses the group’s discussions on specific areas and questions, elicits resolutions to issues, and prepares notes on the group’s discussions.  </w:t>
      </w:r>
    </w:p>
    <w:p w14:paraId="54CF4B32" w14:textId="7A792F76"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A facilitator should be comfortable talking in front of large groups of people, and should be comfortable</w:t>
      </w:r>
      <w:r w:rsidR="00AE45B0">
        <w:rPr>
          <w:rFonts w:ascii="Times New Roman" w:hAnsi="Times New Roman" w:cs="Times New Roman"/>
          <w:sz w:val="24"/>
          <w:szCs w:val="24"/>
        </w:rPr>
        <w:t xml:space="preserve"> managing and guiding a group. </w:t>
      </w:r>
      <w:r w:rsidRPr="001C44E3">
        <w:rPr>
          <w:rFonts w:ascii="Times New Roman" w:hAnsi="Times New Roman" w:cs="Times New Roman"/>
          <w:sz w:val="24"/>
          <w:szCs w:val="24"/>
        </w:rPr>
        <w:t xml:space="preserve">Facilitators typically come from the </w:t>
      </w:r>
      <w:r w:rsidR="00AE45B0">
        <w:rPr>
          <w:rFonts w:ascii="Times New Roman" w:hAnsi="Times New Roman" w:cs="Times New Roman"/>
          <w:sz w:val="24"/>
          <w:szCs w:val="24"/>
        </w:rPr>
        <w:t xml:space="preserve">Exercise Planning Team, </w:t>
      </w:r>
      <w:r w:rsidRPr="001C44E3">
        <w:rPr>
          <w:rFonts w:ascii="Times New Roman" w:hAnsi="Times New Roman" w:cs="Times New Roman"/>
          <w:sz w:val="24"/>
          <w:szCs w:val="24"/>
        </w:rPr>
        <w:t xml:space="preserve">participating agencies, </w:t>
      </w:r>
      <w:r w:rsidR="00AE45B0">
        <w:rPr>
          <w:rFonts w:ascii="Times New Roman" w:hAnsi="Times New Roman" w:cs="Times New Roman"/>
          <w:sz w:val="24"/>
          <w:szCs w:val="24"/>
        </w:rPr>
        <w:t xml:space="preserve">and neighboring jurisdictions. </w:t>
      </w:r>
      <w:r w:rsidRPr="001C44E3">
        <w:rPr>
          <w:rFonts w:ascii="Times New Roman" w:hAnsi="Times New Roman" w:cs="Times New Roman"/>
          <w:sz w:val="24"/>
          <w:szCs w:val="24"/>
        </w:rPr>
        <w:t>Facilitator training addressing responsibilities, preparation, exercise specific objectives and scenario can occur the day before or the day of the exercise.</w:t>
      </w:r>
    </w:p>
    <w:p w14:paraId="0B995EF0" w14:textId="388633D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 xml:space="preserve">Each participant will be provided with a Situation Manual (SitMan), which includes a Participant Notes Sheet and Participant Feedback Form. At the beginning of the discussion period, introduce yourself and have the participants introduce themselves. </w:t>
      </w:r>
    </w:p>
    <w:p w14:paraId="5B279791" w14:textId="77777777" w:rsidR="001C44E3" w:rsidRPr="001C44E3" w:rsidRDefault="001C44E3" w:rsidP="001C44E3">
      <w:pPr>
        <w:pStyle w:val="Paratext"/>
        <w:spacing w:before="0" w:after="0"/>
        <w:rPr>
          <w:rFonts w:ascii="Arial" w:hAnsi="Arial" w:cs="Arial"/>
        </w:rPr>
      </w:pPr>
    </w:p>
    <w:p w14:paraId="18EE718A" w14:textId="77777777" w:rsidR="001C44E3" w:rsidRPr="001C44E3" w:rsidRDefault="001C44E3" w:rsidP="001C44E3">
      <w:pPr>
        <w:spacing w:after="240"/>
        <w:jc w:val="both"/>
        <w:rPr>
          <w:rFonts w:ascii="Times New Roman" w:hAnsi="Times New Roman" w:cs="Times New Roman"/>
          <w:b/>
          <w:sz w:val="24"/>
          <w:szCs w:val="24"/>
        </w:rPr>
      </w:pPr>
      <w:r w:rsidRPr="001C44E3">
        <w:rPr>
          <w:rFonts w:ascii="Times New Roman" w:hAnsi="Times New Roman" w:cs="Times New Roman"/>
          <w:b/>
          <w:sz w:val="24"/>
          <w:szCs w:val="24"/>
        </w:rPr>
        <w:t>Tips for Facilitation</w:t>
      </w:r>
    </w:p>
    <w:p w14:paraId="0E868923"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Adequate preparation is the best safeguard against serious problems. Do not assume that because you have facilitated before, preparation is unnecessary. </w:t>
      </w:r>
    </w:p>
    <w:p w14:paraId="5A47BA90"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Understand what the group expects of you, and let them know what you expect of them.</w:t>
      </w:r>
    </w:p>
    <w:p w14:paraId="0CCCFEA8"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Be flexible. Have alternative ideas on how to achieve exercise goals. </w:t>
      </w:r>
    </w:p>
    <w:p w14:paraId="2F522C6D"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There are no wrong answers. Always respond in a positive manner, such as, “That’s an interesting perspective. Would anyone like to comment on it?”</w:t>
      </w:r>
    </w:p>
    <w:p w14:paraId="7E7F30AE"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Do not be too serious when you confront a problem. A little humor can make the situation much easier to handle. Try to anticipate problems you might have. </w:t>
      </w:r>
    </w:p>
    <w:p w14:paraId="707B704E"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Make sure the group understands that you all share responsibility for the success or failure of the session. </w:t>
      </w:r>
    </w:p>
    <w:p w14:paraId="4A904C28"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Be honest at all times. If you do not know an answer, say so, then try to find it.</w:t>
      </w:r>
    </w:p>
    <w:p w14:paraId="1CC6830F" w14:textId="77777777" w:rsidR="001C44E3" w:rsidRPr="001C44E3" w:rsidRDefault="001C44E3" w:rsidP="0058417C">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If available, review the applicable plans, policies, and procedures to ensure a basic understanding of the system and potential issues that may arise.</w:t>
      </w:r>
    </w:p>
    <w:p w14:paraId="727486C2" w14:textId="75415A89" w:rsidR="00B40D20" w:rsidRDefault="001C44E3" w:rsidP="0058417C">
      <w:pPr>
        <w:pStyle w:val="HSEEPBulletL1"/>
        <w:numPr>
          <w:ilvl w:val="0"/>
          <w:numId w:val="8"/>
        </w:numPr>
        <w:tabs>
          <w:tab w:val="clear" w:pos="360"/>
        </w:tabs>
        <w:ind w:left="720"/>
        <w:jc w:val="both"/>
        <w:rPr>
          <w:rFonts w:ascii="Times New Roman" w:hAnsi="Times New Roman"/>
        </w:rPr>
      </w:pPr>
      <w:r w:rsidRPr="00B40D20">
        <w:rPr>
          <w:rFonts w:ascii="Times New Roman" w:hAnsi="Times New Roman"/>
        </w:rPr>
        <w:t xml:space="preserve">Review and understand the exercise objectives; these are your guidelines for facilitating the group and keeping it on track. </w:t>
      </w:r>
    </w:p>
    <w:p w14:paraId="0D5A2109" w14:textId="66EB7857" w:rsidR="001C44E3" w:rsidRPr="00B40D20" w:rsidRDefault="001C44E3" w:rsidP="0058417C">
      <w:pPr>
        <w:pStyle w:val="HSEEPBulletL1"/>
        <w:numPr>
          <w:ilvl w:val="0"/>
          <w:numId w:val="8"/>
        </w:numPr>
        <w:tabs>
          <w:tab w:val="clear" w:pos="360"/>
        </w:tabs>
        <w:ind w:left="720"/>
        <w:jc w:val="both"/>
        <w:rPr>
          <w:rFonts w:ascii="Times New Roman" w:hAnsi="Times New Roman"/>
        </w:rPr>
      </w:pPr>
      <w:r w:rsidRPr="00B40D20">
        <w:rPr>
          <w:rFonts w:ascii="Times New Roman" w:hAnsi="Times New Roman"/>
        </w:rPr>
        <w:t>Develop a personal strategy for facilitating the group. Use information provided and prior experience to prepare supplemental questions to guide the flow of discussion and augment the specific questions in this handbook.</w:t>
      </w:r>
    </w:p>
    <w:p w14:paraId="6099622A" w14:textId="4DE0F5EF" w:rsidR="00D356F3" w:rsidRDefault="00D356F3" w:rsidP="00557098">
      <w:pPr>
        <w:pStyle w:val="BodyText"/>
      </w:pPr>
      <w:r>
        <w:br w:type="page"/>
      </w:r>
    </w:p>
    <w:p w14:paraId="6099622B" w14:textId="77777777" w:rsidR="00CC331B" w:rsidRDefault="00CC331B" w:rsidP="00557098">
      <w:pPr>
        <w:pStyle w:val="BodyText"/>
        <w:sectPr w:rsidR="00CC331B" w:rsidSect="00A27816">
          <w:footerReference w:type="default" r:id="rId10"/>
          <w:pgSz w:w="12240" w:h="15840"/>
          <w:pgMar w:top="1440" w:right="1440" w:bottom="1440" w:left="1440" w:header="720" w:footer="720" w:gutter="0"/>
          <w:cols w:space="720"/>
          <w:docGrid w:linePitch="360"/>
        </w:sectPr>
      </w:pPr>
    </w:p>
    <w:p w14:paraId="6099622C" w14:textId="6315F24A" w:rsidR="00557098" w:rsidRDefault="00557098" w:rsidP="00557098">
      <w:pPr>
        <w:pStyle w:val="Heading1"/>
      </w:pPr>
      <w:bookmarkStart w:id="11" w:name="_Toc7089090"/>
      <w:r>
        <w:lastRenderedPageBreak/>
        <w:t xml:space="preserve">Module 1: </w:t>
      </w:r>
      <w:bookmarkEnd w:id="11"/>
      <w:r w:rsidR="00B40D20">
        <w:t>Faculty and staff return</w:t>
      </w:r>
    </w:p>
    <w:p w14:paraId="6099622D" w14:textId="092A509E" w:rsidR="00F95931" w:rsidRDefault="00F95931" w:rsidP="00F95931">
      <w:pPr>
        <w:pStyle w:val="Heading2"/>
      </w:pPr>
      <w:bookmarkStart w:id="12" w:name="_Toc7089091"/>
      <w:r>
        <w:t>Scenario</w:t>
      </w:r>
      <w:bookmarkEnd w:id="12"/>
    </w:p>
    <w:p w14:paraId="0B1DB3F4" w14:textId="2E89BFA7"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Faculty </w:t>
      </w:r>
      <w:r w:rsidR="006222D5">
        <w:rPr>
          <w:rFonts w:ascii="Times New Roman" w:hAnsi="Times New Roman" w:cs="Times New Roman"/>
          <w:sz w:val="24"/>
          <w:szCs w:val="24"/>
        </w:rPr>
        <w:t>begin preparations for the return of students in late July</w:t>
      </w:r>
      <w:r w:rsidRPr="00B40D20">
        <w:rPr>
          <w:rFonts w:ascii="Times New Roman" w:hAnsi="Times New Roman" w:cs="Times New Roman"/>
          <w:sz w:val="24"/>
          <w:szCs w:val="24"/>
        </w:rPr>
        <w:t>, approximately two weeks before students are expected to return to campus and begin classes.</w:t>
      </w:r>
      <w:r w:rsidR="006222D5">
        <w:rPr>
          <w:rFonts w:ascii="Times New Roman" w:hAnsi="Times New Roman" w:cs="Times New Roman"/>
          <w:sz w:val="24"/>
          <w:szCs w:val="24"/>
        </w:rPr>
        <w:t xml:space="preserve"> Since classes were moved online in Spring 2020, faculty and staff who reside on campus have practiced considerable social distancing and those who live off campus have been encouraged to visit campus as little as possible to reduce the risk of transmitting COVID-19.</w:t>
      </w:r>
      <w:r w:rsidRPr="00B40D20">
        <w:rPr>
          <w:rFonts w:ascii="Times New Roman" w:hAnsi="Times New Roman" w:cs="Times New Roman"/>
          <w:sz w:val="24"/>
          <w:szCs w:val="24"/>
        </w:rPr>
        <w:t xml:space="preserve"> An a</w:t>
      </w:r>
      <w:r w:rsidR="006222D5">
        <w:rPr>
          <w:rFonts w:ascii="Times New Roman" w:hAnsi="Times New Roman" w:cs="Times New Roman"/>
          <w:sz w:val="24"/>
          <w:szCs w:val="24"/>
        </w:rPr>
        <w:t xml:space="preserve">dministrative assistant for the Dean of Student’s Office </w:t>
      </w:r>
      <w:r w:rsidRPr="00B40D20">
        <w:rPr>
          <w:rFonts w:ascii="Times New Roman" w:hAnsi="Times New Roman" w:cs="Times New Roman"/>
          <w:sz w:val="24"/>
          <w:szCs w:val="24"/>
        </w:rPr>
        <w:t xml:space="preserve">returns to work along with other faculty members. On her fourth day back at work, she develops a fever and cough shortly after returning from her lunch break and is sent home according to newly revised campus student/employee health protocols for those with COVID-19-like illness. </w:t>
      </w:r>
    </w:p>
    <w:p w14:paraId="0D8D3BE9" w14:textId="7FFEC396" w:rsid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After visiting her doctor and being tested, it is determined the employee is positive for COVID-19. Her illness is mild and she is able to recover at home while in isolation. The employee reports her illness and positive lab result to her department supervisor who immediately reports her diagnosis to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leadership.</w:t>
      </w:r>
    </w:p>
    <w:p w14:paraId="15DDD66F" w14:textId="2563DBCA" w:rsidR="00B40D20" w:rsidRPr="00B40D20" w:rsidRDefault="00B40D20" w:rsidP="00B40D20">
      <w:pPr>
        <w:rPr>
          <w:rFonts w:ascii="Times New Roman" w:hAnsi="Times New Roman" w:cs="Times New Roman"/>
          <w:sz w:val="24"/>
          <w:szCs w:val="24"/>
        </w:rPr>
      </w:pPr>
      <w:r w:rsidRPr="00B40D20">
        <w:rPr>
          <w:rFonts w:ascii="Times New Roman" w:hAnsi="Times New Roman" w:cs="Times New Roman"/>
          <w:sz w:val="24"/>
          <w:szCs w:val="24"/>
        </w:rPr>
        <w:t xml:space="preserve">The ill staff member is cooperative when asked to report where she had been during her infectious period (when she was possibly able to transmit COVID-19 to others), and consents to health department investigators sharing her diagnosis with her possible contacts in an attempt to identify others </w:t>
      </w:r>
      <w:r w:rsidR="0013533A">
        <w:rPr>
          <w:rFonts w:ascii="Times New Roman" w:hAnsi="Times New Roman" w:cs="Times New Roman"/>
          <w:sz w:val="24"/>
          <w:szCs w:val="24"/>
        </w:rPr>
        <w:t xml:space="preserve">who might have been exposed, </w:t>
      </w:r>
      <w:r w:rsidRPr="00B40D20">
        <w:rPr>
          <w:rFonts w:ascii="Times New Roman" w:hAnsi="Times New Roman" w:cs="Times New Roman"/>
          <w:sz w:val="24"/>
          <w:szCs w:val="24"/>
        </w:rPr>
        <w:t>enro</w:t>
      </w:r>
      <w:r w:rsidR="0013533A">
        <w:rPr>
          <w:rFonts w:ascii="Times New Roman" w:hAnsi="Times New Roman" w:cs="Times New Roman"/>
          <w:sz w:val="24"/>
          <w:szCs w:val="24"/>
        </w:rPr>
        <w:t>ll them into contact monitoring, and reduce the risk of any contacts who become ill from spreading</w:t>
      </w:r>
      <w:r w:rsidRPr="00B40D20">
        <w:rPr>
          <w:rFonts w:ascii="Times New Roman" w:hAnsi="Times New Roman" w:cs="Times New Roman"/>
          <w:sz w:val="24"/>
          <w:szCs w:val="24"/>
        </w:rPr>
        <w:t xml:space="preserve"> COVID-19. As faculty </w:t>
      </w:r>
      <w:r w:rsidR="006222D5">
        <w:rPr>
          <w:rFonts w:ascii="Times New Roman" w:hAnsi="Times New Roman" w:cs="Times New Roman"/>
          <w:sz w:val="24"/>
          <w:szCs w:val="24"/>
        </w:rPr>
        <w:t>and staff</w:t>
      </w:r>
      <w:r w:rsidRPr="00B40D20">
        <w:rPr>
          <w:rFonts w:ascii="Times New Roman" w:hAnsi="Times New Roman" w:cs="Times New Roman"/>
          <w:sz w:val="24"/>
          <w:szCs w:val="24"/>
        </w:rPr>
        <w:t xml:space="preserve"> had only just begun to</w:t>
      </w:r>
      <w:r w:rsidR="006222D5">
        <w:rPr>
          <w:rFonts w:ascii="Times New Roman" w:hAnsi="Times New Roman" w:cs="Times New Roman"/>
          <w:sz w:val="24"/>
          <w:szCs w:val="24"/>
        </w:rPr>
        <w:t xml:space="preserve"> return to work fully and practiced enhanced precautions</w:t>
      </w:r>
      <w:r w:rsidRPr="00B40D20">
        <w:rPr>
          <w:rFonts w:ascii="Times New Roman" w:hAnsi="Times New Roman" w:cs="Times New Roman"/>
          <w:sz w:val="24"/>
          <w:szCs w:val="24"/>
        </w:rPr>
        <w:t>, it is determined the case-patient likely exposed only 10-12 faculty and staff members</w:t>
      </w:r>
      <w:r w:rsidR="006222D5">
        <w:rPr>
          <w:rFonts w:ascii="Times New Roman" w:hAnsi="Times New Roman" w:cs="Times New Roman"/>
          <w:sz w:val="24"/>
          <w:szCs w:val="24"/>
        </w:rPr>
        <w:t xml:space="preserve"> at the school</w:t>
      </w:r>
      <w:r w:rsidRPr="00B40D20">
        <w:rPr>
          <w:rFonts w:ascii="Times New Roman" w:hAnsi="Times New Roman" w:cs="Times New Roman"/>
          <w:sz w:val="24"/>
          <w:szCs w:val="24"/>
        </w:rPr>
        <w:t xml:space="preserve">. </w:t>
      </w:r>
    </w:p>
    <w:p w14:paraId="60996238" w14:textId="77777777" w:rsidR="00F95931" w:rsidRDefault="00F95931" w:rsidP="00F95931">
      <w:pPr>
        <w:pStyle w:val="Heading2"/>
      </w:pPr>
      <w:bookmarkStart w:id="13" w:name="_Toc7089093"/>
      <w:r>
        <w:t>Questions</w:t>
      </w:r>
      <w:bookmarkEnd w:id="13"/>
    </w:p>
    <w:p w14:paraId="6099623A" w14:textId="496FD3A6" w:rsidR="00F95931" w:rsidRDefault="00F95931" w:rsidP="00F95931">
      <w:pPr>
        <w:pStyle w:val="BodyText"/>
      </w:pPr>
      <w:r w:rsidRPr="00F95931">
        <w:t>Based on the information provided, participate in the discussion concerning the issues raised in Module 1.</w:t>
      </w:r>
      <w:r w:rsidR="00B411A6">
        <w:t xml:space="preserve"> </w:t>
      </w:r>
    </w:p>
    <w:p w14:paraId="12DB2FC8" w14:textId="6907FE41" w:rsidR="00B40D20" w:rsidRPr="00B40D20" w:rsidRDefault="00B40D20"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Given that a staff member has tested positive, what are the next steps/protocols that should be followed by </w:t>
      </w:r>
      <w:r w:rsidR="006222D5">
        <w:rPr>
          <w:rFonts w:ascii="Times New Roman" w:hAnsi="Times New Roman" w:cs="Times New Roman"/>
          <w:sz w:val="24"/>
          <w:szCs w:val="24"/>
        </w:rPr>
        <w:t>Dogwood Academy</w:t>
      </w:r>
      <w:r w:rsidRPr="00B40D20">
        <w:rPr>
          <w:rFonts w:ascii="Times New Roman" w:hAnsi="Times New Roman" w:cs="Times New Roman"/>
          <w:sz w:val="24"/>
          <w:szCs w:val="24"/>
        </w:rPr>
        <w:t>?</w:t>
      </w:r>
    </w:p>
    <w:p w14:paraId="7DC4C01A" w14:textId="77777777" w:rsidR="00B40D20" w:rsidRPr="00B40D20" w:rsidRDefault="00B40D20"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When should the local health department be notified about the case? Who will make the notification and what information about the staff member’s illness can be shared with the health department? Who will be the primary person/entity responsible for communicating/liaising with the health department?</w:t>
      </w:r>
    </w:p>
    <w:p w14:paraId="3CAE8BE8" w14:textId="421AF455" w:rsidR="0013533A" w:rsidRPr="00B40D20" w:rsidRDefault="0013533A"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What information can be shared by the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when talking with the health department? What information can the health department share with the </w:t>
      </w:r>
      <w:r w:rsidR="006222D5">
        <w:rPr>
          <w:rFonts w:ascii="Times New Roman" w:hAnsi="Times New Roman" w:cs="Times New Roman"/>
          <w:sz w:val="24"/>
          <w:szCs w:val="24"/>
        </w:rPr>
        <w:t>school</w:t>
      </w:r>
      <w:r w:rsidRPr="00B40D20">
        <w:rPr>
          <w:rFonts w:ascii="Times New Roman" w:hAnsi="Times New Roman" w:cs="Times New Roman"/>
          <w:sz w:val="24"/>
          <w:szCs w:val="24"/>
        </w:rPr>
        <w:t>?</w:t>
      </w:r>
    </w:p>
    <w:p w14:paraId="672BA988" w14:textId="3ABD3309" w:rsidR="0013533A" w:rsidRPr="00B40D20" w:rsidRDefault="0013533A"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How will staff from </w:t>
      </w:r>
      <w:r w:rsidR="006222D5">
        <w:rPr>
          <w:rFonts w:ascii="Times New Roman" w:hAnsi="Times New Roman" w:cs="Times New Roman"/>
          <w:sz w:val="24"/>
          <w:szCs w:val="24"/>
        </w:rPr>
        <w:t>the school</w:t>
      </w:r>
      <w:r w:rsidRPr="00B40D20">
        <w:rPr>
          <w:rFonts w:ascii="Times New Roman" w:hAnsi="Times New Roman" w:cs="Times New Roman"/>
          <w:sz w:val="24"/>
          <w:szCs w:val="24"/>
        </w:rPr>
        <w:t xml:space="preserve"> and local health department staff work together to perform contact tracing (exposure notification and monitoring of contacts)?</w:t>
      </w:r>
    </w:p>
    <w:p w14:paraId="000AAB59" w14:textId="746C694D" w:rsidR="00B40D20" w:rsidRPr="00B40D20" w:rsidRDefault="00B40D20"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What information about the staff member’s illness can be shared with the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comm</w:t>
      </w:r>
      <w:r w:rsidR="0013533A">
        <w:rPr>
          <w:rFonts w:ascii="Times New Roman" w:hAnsi="Times New Roman" w:cs="Times New Roman"/>
          <w:sz w:val="24"/>
          <w:szCs w:val="24"/>
        </w:rPr>
        <w:t>unity during case investigation/</w:t>
      </w:r>
      <w:r w:rsidRPr="00B40D20">
        <w:rPr>
          <w:rFonts w:ascii="Times New Roman" w:hAnsi="Times New Roman" w:cs="Times New Roman"/>
          <w:sz w:val="24"/>
          <w:szCs w:val="24"/>
        </w:rPr>
        <w:t xml:space="preserve">contact tracing activities in order to achieve the goal of transparency that </w:t>
      </w:r>
      <w:r w:rsidR="006222D5">
        <w:rPr>
          <w:rFonts w:ascii="Times New Roman" w:hAnsi="Times New Roman" w:cs="Times New Roman"/>
          <w:sz w:val="24"/>
          <w:szCs w:val="24"/>
        </w:rPr>
        <w:t>Dogwood Academy</w:t>
      </w:r>
      <w:r w:rsidRPr="00B40D20">
        <w:rPr>
          <w:rFonts w:ascii="Times New Roman" w:hAnsi="Times New Roman" w:cs="Times New Roman"/>
          <w:sz w:val="24"/>
          <w:szCs w:val="24"/>
        </w:rPr>
        <w:t xml:space="preserve"> seeks to </w:t>
      </w:r>
      <w:r w:rsidR="006222D5">
        <w:rPr>
          <w:rFonts w:ascii="Times New Roman" w:hAnsi="Times New Roman" w:cs="Times New Roman"/>
          <w:sz w:val="24"/>
          <w:szCs w:val="24"/>
        </w:rPr>
        <w:t>maintain about COVID-19 cases</w:t>
      </w:r>
      <w:r w:rsidRPr="00B40D20">
        <w:rPr>
          <w:rFonts w:ascii="Times New Roman" w:hAnsi="Times New Roman" w:cs="Times New Roman"/>
          <w:sz w:val="24"/>
          <w:szCs w:val="24"/>
        </w:rPr>
        <w:t>?</w:t>
      </w:r>
    </w:p>
    <w:p w14:paraId="07037238" w14:textId="1A24DDBD" w:rsidR="0013533A" w:rsidRPr="00B40D20" w:rsidRDefault="0013533A"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lastRenderedPageBreak/>
        <w:t xml:space="preserve">What information can/cannot be shared with the </w:t>
      </w:r>
      <w:r w:rsidR="006222D5">
        <w:rPr>
          <w:rFonts w:ascii="Times New Roman" w:hAnsi="Times New Roman" w:cs="Times New Roman"/>
          <w:sz w:val="24"/>
          <w:szCs w:val="24"/>
        </w:rPr>
        <w:t>school</w:t>
      </w:r>
      <w:r w:rsidRPr="00B40D20">
        <w:rPr>
          <w:rFonts w:ascii="Times New Roman" w:hAnsi="Times New Roman" w:cs="Times New Roman"/>
          <w:sz w:val="24"/>
          <w:szCs w:val="24"/>
        </w:rPr>
        <w:t xml:space="preserve"> community regarding the employee and her illness as contact tracing efforts are conducted?</w:t>
      </w:r>
    </w:p>
    <w:p w14:paraId="122BD6CE" w14:textId="392B01F2" w:rsidR="00B40D20" w:rsidRDefault="00B40D20" w:rsidP="0058417C">
      <w:pPr>
        <w:pStyle w:val="ListParagraph"/>
        <w:numPr>
          <w:ilvl w:val="0"/>
          <w:numId w:val="10"/>
        </w:numPr>
        <w:spacing w:line="259" w:lineRule="auto"/>
        <w:rPr>
          <w:rFonts w:ascii="Times New Roman" w:hAnsi="Times New Roman" w:cs="Times New Roman"/>
          <w:sz w:val="24"/>
          <w:szCs w:val="24"/>
        </w:rPr>
      </w:pPr>
      <w:r w:rsidRPr="00B40D20">
        <w:rPr>
          <w:rFonts w:ascii="Times New Roman" w:hAnsi="Times New Roman" w:cs="Times New Roman"/>
          <w:sz w:val="24"/>
          <w:szCs w:val="24"/>
        </w:rPr>
        <w:t xml:space="preserve">Where will contacts be referred when/if they need medical evaluation or testing? What costs, if any are incurred, will be paid for/reimbursed by </w:t>
      </w:r>
      <w:r w:rsidR="006222D5">
        <w:rPr>
          <w:rFonts w:ascii="Times New Roman" w:hAnsi="Times New Roman" w:cs="Times New Roman"/>
          <w:sz w:val="24"/>
          <w:szCs w:val="24"/>
        </w:rPr>
        <w:t>the school</w:t>
      </w:r>
      <w:r w:rsidRPr="00B40D20">
        <w:rPr>
          <w:rFonts w:ascii="Times New Roman" w:hAnsi="Times New Roman" w:cs="Times New Roman"/>
          <w:sz w:val="24"/>
          <w:szCs w:val="24"/>
        </w:rPr>
        <w:t xml:space="preserve">? </w:t>
      </w:r>
    </w:p>
    <w:p w14:paraId="41F662C7" w14:textId="24C65987" w:rsidR="00D92804" w:rsidRPr="00B40D20" w:rsidRDefault="00D92804" w:rsidP="0058417C">
      <w:pPr>
        <w:pStyle w:val="ListParagraph"/>
        <w:numPr>
          <w:ilvl w:val="0"/>
          <w:numId w:val="10"/>
        </w:numPr>
        <w:spacing w:line="259" w:lineRule="auto"/>
        <w:rPr>
          <w:rFonts w:ascii="Times New Roman" w:hAnsi="Times New Roman" w:cs="Times New Roman"/>
          <w:sz w:val="24"/>
          <w:szCs w:val="24"/>
        </w:rPr>
      </w:pPr>
      <w:r>
        <w:rPr>
          <w:rFonts w:ascii="Times New Roman" w:hAnsi="Times New Roman" w:cs="Times New Roman"/>
          <w:sz w:val="24"/>
          <w:szCs w:val="24"/>
        </w:rPr>
        <w:t>How will this affect your operations?</w:t>
      </w:r>
    </w:p>
    <w:p w14:paraId="60996242" w14:textId="4139AAA7" w:rsidR="003C01B0" w:rsidRDefault="00D356F3" w:rsidP="00D356F3">
      <w:pPr>
        <w:pStyle w:val="ListNumber"/>
      </w:pPr>
      <w:r>
        <w:br w:type="page"/>
      </w:r>
    </w:p>
    <w:p w14:paraId="43E9491C" w14:textId="77777777" w:rsidR="000E253C" w:rsidRDefault="000E253C" w:rsidP="00CC331B">
      <w:pPr>
        <w:pStyle w:val="ListNumber"/>
        <w:numPr>
          <w:ilvl w:val="0"/>
          <w:numId w:val="0"/>
        </w:numPr>
        <w:ind w:left="720" w:hanging="360"/>
        <w:sectPr w:rsidR="000E253C" w:rsidSect="001271A8">
          <w:footerReference w:type="default" r:id="rId11"/>
          <w:type w:val="continuous"/>
          <w:pgSz w:w="12240" w:h="15840" w:code="1"/>
          <w:pgMar w:top="1440" w:right="1440" w:bottom="1440" w:left="1440" w:header="720" w:footer="720" w:gutter="0"/>
          <w:cols w:space="720"/>
          <w:docGrid w:linePitch="360"/>
        </w:sectPr>
      </w:pPr>
    </w:p>
    <w:p w14:paraId="60996244" w14:textId="0C5D8794" w:rsidR="00F95931" w:rsidRDefault="00F95931" w:rsidP="00F95931">
      <w:pPr>
        <w:pStyle w:val="Heading1"/>
      </w:pPr>
      <w:bookmarkStart w:id="14" w:name="_Toc7089094"/>
      <w:r>
        <w:lastRenderedPageBreak/>
        <w:t xml:space="preserve">Module 2: </w:t>
      </w:r>
      <w:bookmarkEnd w:id="14"/>
      <w:r w:rsidR="009D49FA" w:rsidRPr="009D49FA">
        <w:t xml:space="preserve">Students return and classes resume at </w:t>
      </w:r>
      <w:r w:rsidR="0040333D">
        <w:t>dogwood academy;</w:t>
      </w:r>
      <w:r w:rsidR="009D49FA" w:rsidRPr="009D49FA">
        <w:t xml:space="preserve"> a student becomes ill</w:t>
      </w:r>
    </w:p>
    <w:p w14:paraId="60996245" w14:textId="1F968AB6" w:rsidR="00484306" w:rsidRDefault="003C01B0" w:rsidP="003C01B0">
      <w:pPr>
        <w:pStyle w:val="Heading2"/>
      </w:pPr>
      <w:bookmarkStart w:id="15" w:name="_Toc7089095"/>
      <w:r>
        <w:t>Scenario</w:t>
      </w:r>
      <w:bookmarkEnd w:id="15"/>
    </w:p>
    <w:p w14:paraId="2FEDD11D" w14:textId="59EC2D79"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Just over two weeks have passed since the staff member tested positive for COVID-19. </w:t>
      </w:r>
      <w:r w:rsidR="00CE13A9">
        <w:rPr>
          <w:rFonts w:ascii="Times New Roman" w:hAnsi="Times New Roman" w:cs="Times New Roman"/>
          <w:sz w:val="24"/>
          <w:szCs w:val="24"/>
        </w:rPr>
        <w:t>School</w:t>
      </w:r>
      <w:r w:rsidRPr="009D49FA">
        <w:rPr>
          <w:rFonts w:ascii="Times New Roman" w:hAnsi="Times New Roman" w:cs="Times New Roman"/>
          <w:sz w:val="24"/>
          <w:szCs w:val="24"/>
        </w:rPr>
        <w:t xml:space="preserve"> leadership, in close partnership with the local health department, have worked diligently to perform contact tracing and monitoring. Only the spouse of the ill staff member has tested positive for COVID-19 and since he was a known contact, he had been in quarantine well before his illness started and did not spread COVID-19 to others. Like his spouse, his illness was mild and he has recovered. </w:t>
      </w:r>
    </w:p>
    <w:p w14:paraId="517C242B" w14:textId="77777777"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No other instances of COVID-19-like illness have been reported among faculty or staff, despite extensive screening procedures that were enacted after the initial case was reported. </w:t>
      </w:r>
    </w:p>
    <w:p w14:paraId="4DAD8840" w14:textId="56B43880"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Students begin to return to campus</w:t>
      </w:r>
      <w:r w:rsidR="001E4B51">
        <w:rPr>
          <w:rFonts w:ascii="Times New Roman" w:hAnsi="Times New Roman" w:cs="Times New Roman"/>
          <w:sz w:val="24"/>
          <w:szCs w:val="24"/>
        </w:rPr>
        <w:t xml:space="preserve"> in mid-August through a staggered move-in process </w:t>
      </w:r>
      <w:r w:rsidRPr="009D49FA">
        <w:rPr>
          <w:rFonts w:ascii="Times New Roman" w:hAnsi="Times New Roman" w:cs="Times New Roman"/>
          <w:sz w:val="24"/>
          <w:szCs w:val="24"/>
        </w:rPr>
        <w:t>to allow for additional social distancing. Orientation</w:t>
      </w:r>
      <w:r w:rsidR="001F2EAD">
        <w:rPr>
          <w:rFonts w:ascii="Times New Roman" w:hAnsi="Times New Roman" w:cs="Times New Roman"/>
          <w:sz w:val="24"/>
          <w:szCs w:val="24"/>
        </w:rPr>
        <w:t xml:space="preserve"> and advising</w:t>
      </w:r>
      <w:r w:rsidRPr="009D49FA">
        <w:rPr>
          <w:rFonts w:ascii="Times New Roman" w:hAnsi="Times New Roman" w:cs="Times New Roman"/>
          <w:sz w:val="24"/>
          <w:szCs w:val="24"/>
        </w:rPr>
        <w:t xml:space="preserve"> activities </w:t>
      </w:r>
      <w:r w:rsidR="0013533A">
        <w:rPr>
          <w:rFonts w:ascii="Times New Roman" w:hAnsi="Times New Roman" w:cs="Times New Roman"/>
          <w:sz w:val="24"/>
          <w:szCs w:val="24"/>
        </w:rPr>
        <w:t>were c</w:t>
      </w:r>
      <w:r w:rsidRPr="009D49FA">
        <w:rPr>
          <w:rFonts w:ascii="Times New Roman" w:hAnsi="Times New Roman" w:cs="Times New Roman"/>
          <w:sz w:val="24"/>
          <w:szCs w:val="24"/>
        </w:rPr>
        <w:t xml:space="preserve">onducted virtually prior to the arrival of students on campus in order to avoid large gatherings of students and </w:t>
      </w:r>
      <w:r w:rsidR="001E4B51">
        <w:rPr>
          <w:rFonts w:ascii="Times New Roman" w:hAnsi="Times New Roman" w:cs="Times New Roman"/>
          <w:sz w:val="24"/>
          <w:szCs w:val="24"/>
        </w:rPr>
        <w:t>faculty</w:t>
      </w:r>
      <w:r w:rsidRPr="009D49FA">
        <w:rPr>
          <w:rFonts w:ascii="Times New Roman" w:hAnsi="Times New Roman" w:cs="Times New Roman"/>
          <w:sz w:val="24"/>
          <w:szCs w:val="24"/>
        </w:rPr>
        <w:t xml:space="preserve">. Classes begin online and in-person </w:t>
      </w:r>
      <w:r w:rsidR="001E4B51">
        <w:rPr>
          <w:rFonts w:ascii="Times New Roman" w:hAnsi="Times New Roman" w:cs="Times New Roman"/>
          <w:sz w:val="24"/>
          <w:szCs w:val="24"/>
        </w:rPr>
        <w:t xml:space="preserve">via a hybrid educational model three days </w:t>
      </w:r>
      <w:r w:rsidRPr="009D49FA">
        <w:rPr>
          <w:rFonts w:ascii="Times New Roman" w:hAnsi="Times New Roman" w:cs="Times New Roman"/>
          <w:sz w:val="24"/>
          <w:szCs w:val="24"/>
        </w:rPr>
        <w:t>after all students have returned to campus. Most students are compliant with established social distancing protocols, use of cloth face coverings, etc. and the semester is off to a smooth start overall.</w:t>
      </w:r>
    </w:p>
    <w:p w14:paraId="1550E575" w14:textId="4A3339D2" w:rsidR="009D49FA" w:rsidRP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On the fifth day of classes, a s</w:t>
      </w:r>
      <w:r w:rsidR="003C553C">
        <w:rPr>
          <w:rFonts w:ascii="Times New Roman" w:hAnsi="Times New Roman" w:cs="Times New Roman"/>
          <w:sz w:val="24"/>
          <w:szCs w:val="24"/>
        </w:rPr>
        <w:t>enior</w:t>
      </w:r>
      <w:r w:rsidRPr="009D49FA">
        <w:rPr>
          <w:rFonts w:ascii="Times New Roman" w:hAnsi="Times New Roman" w:cs="Times New Roman"/>
          <w:sz w:val="24"/>
          <w:szCs w:val="24"/>
        </w:rPr>
        <w:t xml:space="preserve"> student reports to the student health center complaining of headaches, general malaise, and difficulty breathing. He is referred to the local hospital where he is tested for COVID-19. While waiting for respiratory swab to be taken, his nurse notices he has become lethargic and doctors perform a more extensive examination of the patient. Given his low oxygen saturations and underlying medical conditions, he is admitted for further workup. Six hours after he is admitted to the hospital, the laboratory reports he has tested positive for COVID-19.</w:t>
      </w:r>
    </w:p>
    <w:p w14:paraId="5B7F63B0" w14:textId="417542BD" w:rsidR="009D49FA" w:rsidRDefault="009D49FA" w:rsidP="009D49FA">
      <w:pPr>
        <w:rPr>
          <w:rFonts w:ascii="Times New Roman" w:hAnsi="Times New Roman" w:cs="Times New Roman"/>
          <w:sz w:val="24"/>
          <w:szCs w:val="24"/>
        </w:rPr>
      </w:pPr>
      <w:r w:rsidRPr="009D49FA">
        <w:rPr>
          <w:rFonts w:ascii="Times New Roman" w:hAnsi="Times New Roman" w:cs="Times New Roman"/>
          <w:sz w:val="24"/>
          <w:szCs w:val="24"/>
        </w:rPr>
        <w:t xml:space="preserve">The local health department is aware of the case because the case-patient was reported to the health department by hospital infection control staff and </w:t>
      </w:r>
      <w:r w:rsidR="001E4B51">
        <w:rPr>
          <w:rFonts w:ascii="Times New Roman" w:hAnsi="Times New Roman" w:cs="Times New Roman"/>
          <w:sz w:val="24"/>
          <w:szCs w:val="24"/>
        </w:rPr>
        <w:t xml:space="preserve">a health department investigator </w:t>
      </w:r>
      <w:r w:rsidRPr="009D49FA">
        <w:rPr>
          <w:rFonts w:ascii="Times New Roman" w:hAnsi="Times New Roman" w:cs="Times New Roman"/>
          <w:sz w:val="24"/>
          <w:szCs w:val="24"/>
        </w:rPr>
        <w:t xml:space="preserve">reaches out to the </w:t>
      </w:r>
      <w:r w:rsidR="001E4B51">
        <w:rPr>
          <w:rFonts w:ascii="Times New Roman" w:hAnsi="Times New Roman" w:cs="Times New Roman"/>
          <w:sz w:val="24"/>
          <w:szCs w:val="24"/>
        </w:rPr>
        <w:t>school to conduct a</w:t>
      </w:r>
      <w:r w:rsidRPr="009D49FA">
        <w:rPr>
          <w:rFonts w:ascii="Times New Roman" w:hAnsi="Times New Roman" w:cs="Times New Roman"/>
          <w:sz w:val="24"/>
          <w:szCs w:val="24"/>
        </w:rPr>
        <w:t xml:space="preserve"> case/contact investigation.</w:t>
      </w:r>
    </w:p>
    <w:p w14:paraId="150F8EC7" w14:textId="59DFF614" w:rsidR="003C553C" w:rsidRPr="009D49FA" w:rsidRDefault="003C553C" w:rsidP="009D49FA">
      <w:pPr>
        <w:rPr>
          <w:rFonts w:ascii="Times New Roman" w:hAnsi="Times New Roman" w:cs="Times New Roman"/>
          <w:sz w:val="24"/>
          <w:szCs w:val="24"/>
        </w:rPr>
      </w:pPr>
      <w:r>
        <w:rPr>
          <w:rFonts w:ascii="Times New Roman" w:hAnsi="Times New Roman" w:cs="Times New Roman"/>
          <w:sz w:val="24"/>
          <w:szCs w:val="24"/>
        </w:rPr>
        <w:t xml:space="preserve">Initial information provided to the health department from the hospital indicates that the student is a </w:t>
      </w:r>
      <w:r w:rsidR="001E4B51">
        <w:rPr>
          <w:rFonts w:ascii="Times New Roman" w:hAnsi="Times New Roman" w:cs="Times New Roman"/>
          <w:sz w:val="24"/>
          <w:szCs w:val="24"/>
        </w:rPr>
        <w:t>17</w:t>
      </w:r>
      <w:r>
        <w:rPr>
          <w:rFonts w:ascii="Times New Roman" w:hAnsi="Times New Roman" w:cs="Times New Roman"/>
          <w:sz w:val="24"/>
          <w:szCs w:val="24"/>
        </w:rPr>
        <w:t xml:space="preserve"> year old </w:t>
      </w:r>
      <w:r w:rsidR="001E4B51">
        <w:rPr>
          <w:rFonts w:ascii="Times New Roman" w:hAnsi="Times New Roman" w:cs="Times New Roman"/>
          <w:sz w:val="24"/>
          <w:szCs w:val="24"/>
        </w:rPr>
        <w:t xml:space="preserve">day </w:t>
      </w:r>
      <w:r>
        <w:rPr>
          <w:rFonts w:ascii="Times New Roman" w:hAnsi="Times New Roman" w:cs="Times New Roman"/>
          <w:sz w:val="24"/>
          <w:szCs w:val="24"/>
        </w:rPr>
        <w:t xml:space="preserve">student who resides off campus. He is enrolled in two </w:t>
      </w:r>
      <w:r w:rsidR="001E4B51">
        <w:rPr>
          <w:rFonts w:ascii="Times New Roman" w:hAnsi="Times New Roman" w:cs="Times New Roman"/>
          <w:sz w:val="24"/>
          <w:szCs w:val="24"/>
        </w:rPr>
        <w:t xml:space="preserve">in-person </w:t>
      </w:r>
      <w:r>
        <w:rPr>
          <w:rFonts w:ascii="Times New Roman" w:hAnsi="Times New Roman" w:cs="Times New Roman"/>
          <w:sz w:val="24"/>
          <w:szCs w:val="24"/>
        </w:rPr>
        <w:t>courses this semester and he reported that in both classrooms, students practiced social distancing and wore masks. He is willing to ensure compliance with isolation requirements once he is discharged from the hospital, but refuses to name his potential contacts for fear of getting them in trouble.</w:t>
      </w:r>
    </w:p>
    <w:p w14:paraId="6D541A9E" w14:textId="77777777" w:rsidR="009D49FA" w:rsidRPr="009D49FA" w:rsidRDefault="009D49FA" w:rsidP="009D49FA">
      <w:pPr>
        <w:pStyle w:val="BodyText"/>
      </w:pPr>
    </w:p>
    <w:p w14:paraId="60996250" w14:textId="77777777" w:rsidR="003C01B0" w:rsidRDefault="003C01B0" w:rsidP="003C01B0">
      <w:pPr>
        <w:pStyle w:val="Heading2"/>
      </w:pPr>
      <w:bookmarkStart w:id="16" w:name="_Toc7089098"/>
      <w:r>
        <w:lastRenderedPageBreak/>
        <w:t>Questions</w:t>
      </w:r>
      <w:bookmarkEnd w:id="16"/>
      <w:r>
        <w:t xml:space="preserve"> </w:t>
      </w:r>
    </w:p>
    <w:p w14:paraId="0472837B" w14:textId="669D4413" w:rsidR="0020558A" w:rsidRDefault="003C01B0" w:rsidP="00967AA9">
      <w:pPr>
        <w:pStyle w:val="BodyText"/>
      </w:pPr>
      <w:r w:rsidRPr="00F95931">
        <w:t>Based on the information provided, participate in the discussion concerni</w:t>
      </w:r>
      <w:r>
        <w:t>ng the issues raised in Module 2</w:t>
      </w:r>
      <w:r w:rsidRPr="00F95931">
        <w:t>.</w:t>
      </w:r>
      <w:r w:rsidR="00B411A6">
        <w:t xml:space="preserve"> </w:t>
      </w:r>
    </w:p>
    <w:p w14:paraId="459FC0A4" w14:textId="5885E8C4" w:rsidR="009D49FA" w:rsidRPr="009D49FA" w:rsidRDefault="009D49F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Given that a student has now tested positive, what are the next steps/protocols that should be followed by </w:t>
      </w:r>
      <w:r w:rsidR="0040333D">
        <w:rPr>
          <w:rFonts w:ascii="Times New Roman" w:hAnsi="Times New Roman" w:cs="Times New Roman"/>
          <w:sz w:val="24"/>
          <w:szCs w:val="24"/>
        </w:rPr>
        <w:t>the school</w:t>
      </w:r>
      <w:r w:rsidRPr="009D49FA">
        <w:rPr>
          <w:rFonts w:ascii="Times New Roman" w:hAnsi="Times New Roman" w:cs="Times New Roman"/>
          <w:sz w:val="24"/>
          <w:szCs w:val="24"/>
        </w:rPr>
        <w:t>?</w:t>
      </w:r>
    </w:p>
    <w:p w14:paraId="76BD66E7" w14:textId="77777777" w:rsidR="00EF42FE" w:rsidRDefault="0013533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Who will be the primary person/entity responsible for communicating/liaising with the health department? How do </w:t>
      </w:r>
      <w:r w:rsidR="0040333D">
        <w:rPr>
          <w:rFonts w:ascii="Times New Roman" w:hAnsi="Times New Roman" w:cs="Times New Roman"/>
          <w:sz w:val="24"/>
          <w:szCs w:val="24"/>
        </w:rPr>
        <w:t>school</w:t>
      </w:r>
      <w:r w:rsidRPr="009D49FA">
        <w:rPr>
          <w:rFonts w:ascii="Times New Roman" w:hAnsi="Times New Roman" w:cs="Times New Roman"/>
          <w:sz w:val="24"/>
          <w:szCs w:val="24"/>
        </w:rPr>
        <w:t xml:space="preserve"> policies and state/federal statutes (such as FERPA) affect the ability to share information they may have about the student</w:t>
      </w:r>
      <w:r>
        <w:rPr>
          <w:rFonts w:ascii="Times New Roman" w:hAnsi="Times New Roman" w:cs="Times New Roman"/>
          <w:sz w:val="24"/>
          <w:szCs w:val="24"/>
        </w:rPr>
        <w:t xml:space="preserve"> or his contacts with the health department</w:t>
      </w:r>
      <w:r w:rsidRPr="009D49FA">
        <w:rPr>
          <w:rFonts w:ascii="Times New Roman" w:hAnsi="Times New Roman" w:cs="Times New Roman"/>
          <w:sz w:val="24"/>
          <w:szCs w:val="24"/>
        </w:rPr>
        <w:t>?</w:t>
      </w:r>
      <w:r w:rsidR="00DF19CB">
        <w:rPr>
          <w:rFonts w:ascii="Times New Roman" w:hAnsi="Times New Roman" w:cs="Times New Roman"/>
          <w:sz w:val="24"/>
          <w:szCs w:val="24"/>
        </w:rPr>
        <w:t xml:space="preserve"> </w:t>
      </w:r>
    </w:p>
    <w:p w14:paraId="43DCC51C" w14:textId="095C9964" w:rsidR="0013533A" w:rsidRPr="00D92804" w:rsidRDefault="00DF19CB" w:rsidP="0058417C">
      <w:pPr>
        <w:pStyle w:val="ListParagraph"/>
        <w:numPr>
          <w:ilvl w:val="0"/>
          <w:numId w:val="11"/>
        </w:numPr>
        <w:spacing w:line="259" w:lineRule="auto"/>
        <w:rPr>
          <w:rFonts w:ascii="Times New Roman" w:hAnsi="Times New Roman" w:cs="Times New Roman"/>
          <w:sz w:val="24"/>
          <w:szCs w:val="24"/>
        </w:rPr>
      </w:pPr>
      <w:r w:rsidRPr="00D92804">
        <w:rPr>
          <w:rFonts w:ascii="Times New Roman" w:hAnsi="Times New Roman" w:cs="Times New Roman"/>
          <w:sz w:val="24"/>
          <w:szCs w:val="24"/>
        </w:rPr>
        <w:t xml:space="preserve">How does the student’s refusal </w:t>
      </w:r>
      <w:r w:rsidR="00EF42FE" w:rsidRPr="00D92804">
        <w:rPr>
          <w:rFonts w:ascii="Times New Roman" w:hAnsi="Times New Roman" w:cs="Times New Roman"/>
          <w:sz w:val="24"/>
          <w:szCs w:val="24"/>
        </w:rPr>
        <w:t xml:space="preserve">to name contacts impact the process of identifying close contacts? </w:t>
      </w:r>
    </w:p>
    <w:p w14:paraId="329B531C" w14:textId="04746ADB" w:rsidR="009D49FA" w:rsidRPr="009D49FA" w:rsidRDefault="009D49F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What information about the student’s illness can be shared with the </w:t>
      </w:r>
      <w:r w:rsidR="0040333D">
        <w:rPr>
          <w:rFonts w:ascii="Times New Roman" w:hAnsi="Times New Roman" w:cs="Times New Roman"/>
          <w:sz w:val="24"/>
          <w:szCs w:val="24"/>
        </w:rPr>
        <w:t>school</w:t>
      </w:r>
      <w:r w:rsidRPr="009D49FA">
        <w:rPr>
          <w:rFonts w:ascii="Times New Roman" w:hAnsi="Times New Roman" w:cs="Times New Roman"/>
          <w:sz w:val="24"/>
          <w:szCs w:val="24"/>
        </w:rPr>
        <w:t xml:space="preserve"> community in order to achieve the goal of transparency that </w:t>
      </w:r>
      <w:r w:rsidR="0040333D">
        <w:rPr>
          <w:rFonts w:ascii="Times New Roman" w:hAnsi="Times New Roman" w:cs="Times New Roman"/>
          <w:sz w:val="24"/>
          <w:szCs w:val="24"/>
        </w:rPr>
        <w:t>Dogwood Academy</w:t>
      </w:r>
      <w:r w:rsidRPr="009D49FA">
        <w:rPr>
          <w:rFonts w:ascii="Times New Roman" w:hAnsi="Times New Roman" w:cs="Times New Roman"/>
          <w:sz w:val="24"/>
          <w:szCs w:val="24"/>
        </w:rPr>
        <w:t xml:space="preserve"> seeks to maintain about COVID-19 cases in the </w:t>
      </w:r>
      <w:r w:rsidR="00616C5E">
        <w:rPr>
          <w:rFonts w:ascii="Times New Roman" w:hAnsi="Times New Roman" w:cs="Times New Roman"/>
          <w:sz w:val="24"/>
          <w:szCs w:val="24"/>
        </w:rPr>
        <w:t>school</w:t>
      </w:r>
      <w:r w:rsidRPr="009D49FA">
        <w:rPr>
          <w:rFonts w:ascii="Times New Roman" w:hAnsi="Times New Roman" w:cs="Times New Roman"/>
          <w:sz w:val="24"/>
          <w:szCs w:val="24"/>
        </w:rPr>
        <w:t xml:space="preserve"> community? </w:t>
      </w:r>
    </w:p>
    <w:p w14:paraId="0BD0303E" w14:textId="652CA5E5" w:rsidR="009D49FA" w:rsidRPr="009D49FA" w:rsidRDefault="009D49F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Who will be in charge of identifying and monitoring contacts of the case? Will </w:t>
      </w:r>
      <w:r w:rsidR="0040333D">
        <w:rPr>
          <w:rFonts w:ascii="Times New Roman" w:hAnsi="Times New Roman" w:cs="Times New Roman"/>
          <w:sz w:val="24"/>
          <w:szCs w:val="24"/>
        </w:rPr>
        <w:t>the school</w:t>
      </w:r>
      <w:r w:rsidRPr="009D49FA">
        <w:rPr>
          <w:rFonts w:ascii="Times New Roman" w:hAnsi="Times New Roman" w:cs="Times New Roman"/>
          <w:sz w:val="24"/>
          <w:szCs w:val="24"/>
        </w:rPr>
        <w:t xml:space="preserve"> take the lead, the local health department, or will the task be shared?</w:t>
      </w:r>
    </w:p>
    <w:p w14:paraId="4CD7708C" w14:textId="77777777" w:rsidR="009D49FA" w:rsidRPr="009D49FA" w:rsidRDefault="009D49F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Where will contacts of the case be able to receive medical evaluation/testing and who will pay for those services?</w:t>
      </w:r>
    </w:p>
    <w:p w14:paraId="00058347" w14:textId="1E65D74E" w:rsidR="009D49FA" w:rsidRPr="009D49FA" w:rsidRDefault="009D49FA" w:rsidP="0058417C">
      <w:pPr>
        <w:pStyle w:val="ListParagraph"/>
        <w:numPr>
          <w:ilvl w:val="0"/>
          <w:numId w:val="11"/>
        </w:numPr>
        <w:spacing w:line="259" w:lineRule="auto"/>
        <w:rPr>
          <w:rFonts w:ascii="Times New Roman" w:hAnsi="Times New Roman" w:cs="Times New Roman"/>
          <w:sz w:val="24"/>
          <w:szCs w:val="24"/>
        </w:rPr>
      </w:pPr>
      <w:r w:rsidRPr="009D49FA">
        <w:rPr>
          <w:rFonts w:ascii="Times New Roman" w:hAnsi="Times New Roman" w:cs="Times New Roman"/>
          <w:sz w:val="24"/>
          <w:szCs w:val="24"/>
        </w:rPr>
        <w:t xml:space="preserve">How will information about contacts under monitoring (including those who develop symptoms, test results for those who are tested, etc.) be communicated between the local health department and </w:t>
      </w:r>
      <w:r w:rsidR="0040333D">
        <w:rPr>
          <w:rFonts w:ascii="Times New Roman" w:hAnsi="Times New Roman" w:cs="Times New Roman"/>
          <w:sz w:val="24"/>
          <w:szCs w:val="24"/>
        </w:rPr>
        <w:t>school</w:t>
      </w:r>
      <w:r w:rsidRPr="009D49FA">
        <w:rPr>
          <w:rFonts w:ascii="Times New Roman" w:hAnsi="Times New Roman" w:cs="Times New Roman"/>
          <w:sz w:val="24"/>
          <w:szCs w:val="24"/>
        </w:rPr>
        <w:t xml:space="preserve"> staff?</w:t>
      </w:r>
    </w:p>
    <w:p w14:paraId="081A212B" w14:textId="4D7E9738" w:rsidR="00D02E8A" w:rsidRDefault="00D02E8A" w:rsidP="00D02E8A">
      <w:pPr>
        <w:pStyle w:val="ListNumber"/>
        <w:numPr>
          <w:ilvl w:val="0"/>
          <w:numId w:val="0"/>
        </w:numPr>
        <w:ind w:left="720"/>
      </w:pPr>
    </w:p>
    <w:p w14:paraId="0C7C15D1" w14:textId="2569C0F0" w:rsidR="009D49FA" w:rsidRDefault="009D49FA" w:rsidP="00D02E8A">
      <w:pPr>
        <w:pStyle w:val="ListNumber"/>
        <w:numPr>
          <w:ilvl w:val="0"/>
          <w:numId w:val="0"/>
        </w:numPr>
        <w:ind w:left="720"/>
      </w:pPr>
    </w:p>
    <w:p w14:paraId="651B6D49" w14:textId="0C9339F3" w:rsidR="009D49FA" w:rsidRDefault="009D49FA" w:rsidP="00D02E8A">
      <w:pPr>
        <w:pStyle w:val="ListNumber"/>
        <w:numPr>
          <w:ilvl w:val="0"/>
          <w:numId w:val="0"/>
        </w:numPr>
        <w:ind w:left="720"/>
      </w:pPr>
    </w:p>
    <w:p w14:paraId="0722E005" w14:textId="7C896FEE" w:rsidR="009D49FA" w:rsidRDefault="009D49FA" w:rsidP="00D02E8A">
      <w:pPr>
        <w:pStyle w:val="ListNumber"/>
        <w:numPr>
          <w:ilvl w:val="0"/>
          <w:numId w:val="0"/>
        </w:numPr>
        <w:ind w:left="720"/>
      </w:pPr>
    </w:p>
    <w:p w14:paraId="3F98090D" w14:textId="25FED442" w:rsidR="009D49FA" w:rsidRDefault="009D49FA" w:rsidP="00D02E8A">
      <w:pPr>
        <w:pStyle w:val="ListNumber"/>
        <w:numPr>
          <w:ilvl w:val="0"/>
          <w:numId w:val="0"/>
        </w:numPr>
        <w:ind w:left="720"/>
      </w:pPr>
    </w:p>
    <w:p w14:paraId="3C21BE12" w14:textId="498FE043" w:rsidR="009D49FA" w:rsidRDefault="009D49FA" w:rsidP="00D02E8A">
      <w:pPr>
        <w:pStyle w:val="ListNumber"/>
        <w:numPr>
          <w:ilvl w:val="0"/>
          <w:numId w:val="0"/>
        </w:numPr>
        <w:ind w:left="720"/>
      </w:pPr>
    </w:p>
    <w:p w14:paraId="2F9B36FE" w14:textId="38D91E1C" w:rsidR="009D49FA" w:rsidRDefault="009D49FA" w:rsidP="00D02E8A">
      <w:pPr>
        <w:pStyle w:val="ListNumber"/>
        <w:numPr>
          <w:ilvl w:val="0"/>
          <w:numId w:val="0"/>
        </w:numPr>
        <w:ind w:left="720"/>
      </w:pPr>
    </w:p>
    <w:p w14:paraId="7C64ED10" w14:textId="0E6502AC" w:rsidR="009D49FA" w:rsidRDefault="009D49FA" w:rsidP="00D02E8A">
      <w:pPr>
        <w:pStyle w:val="ListNumber"/>
        <w:numPr>
          <w:ilvl w:val="0"/>
          <w:numId w:val="0"/>
        </w:numPr>
        <w:ind w:left="720"/>
      </w:pPr>
    </w:p>
    <w:p w14:paraId="54243DC6" w14:textId="46A2EA98" w:rsidR="009D49FA" w:rsidRDefault="009D49FA" w:rsidP="00D02E8A">
      <w:pPr>
        <w:pStyle w:val="ListNumber"/>
        <w:numPr>
          <w:ilvl w:val="0"/>
          <w:numId w:val="0"/>
        </w:numPr>
        <w:ind w:left="720"/>
      </w:pPr>
    </w:p>
    <w:p w14:paraId="730E9F62" w14:textId="3237CAF4" w:rsidR="009D49FA" w:rsidRDefault="009D49FA" w:rsidP="00D02E8A">
      <w:pPr>
        <w:pStyle w:val="ListNumber"/>
        <w:numPr>
          <w:ilvl w:val="0"/>
          <w:numId w:val="0"/>
        </w:numPr>
        <w:ind w:left="720"/>
      </w:pPr>
    </w:p>
    <w:p w14:paraId="2171C583" w14:textId="0CFBCE02" w:rsidR="009D49FA" w:rsidRDefault="009D49FA" w:rsidP="00D02E8A">
      <w:pPr>
        <w:pStyle w:val="ListNumber"/>
        <w:numPr>
          <w:ilvl w:val="0"/>
          <w:numId w:val="0"/>
        </w:numPr>
        <w:ind w:left="720"/>
      </w:pPr>
    </w:p>
    <w:p w14:paraId="331AD322" w14:textId="40DA25C8" w:rsidR="009D49FA" w:rsidRDefault="009D49FA" w:rsidP="00D02E8A">
      <w:pPr>
        <w:pStyle w:val="ListNumber"/>
        <w:numPr>
          <w:ilvl w:val="0"/>
          <w:numId w:val="0"/>
        </w:numPr>
        <w:ind w:left="720"/>
      </w:pPr>
    </w:p>
    <w:p w14:paraId="0BE8509C" w14:textId="5D932252" w:rsidR="009D49FA" w:rsidRDefault="009D49FA" w:rsidP="00D02E8A">
      <w:pPr>
        <w:pStyle w:val="ListNumber"/>
        <w:numPr>
          <w:ilvl w:val="0"/>
          <w:numId w:val="0"/>
        </w:numPr>
        <w:ind w:left="720"/>
      </w:pPr>
    </w:p>
    <w:p w14:paraId="70987E26" w14:textId="77777777" w:rsidR="009D49FA" w:rsidRDefault="009D49FA" w:rsidP="00D02E8A">
      <w:pPr>
        <w:pStyle w:val="ListNumber"/>
        <w:numPr>
          <w:ilvl w:val="0"/>
          <w:numId w:val="0"/>
        </w:numPr>
        <w:ind w:left="720"/>
      </w:pPr>
    </w:p>
    <w:p w14:paraId="6099625D" w14:textId="480A5BEE" w:rsidR="003C01B0" w:rsidRDefault="003C01B0" w:rsidP="003C01B0">
      <w:pPr>
        <w:pStyle w:val="Heading1"/>
      </w:pPr>
      <w:bookmarkStart w:id="17" w:name="_Toc7089099"/>
      <w:r>
        <w:lastRenderedPageBreak/>
        <w:t xml:space="preserve">Module 3: </w:t>
      </w:r>
      <w:bookmarkEnd w:id="17"/>
      <w:r w:rsidR="009D49FA" w:rsidRPr="009D49FA">
        <w:t>Additional cases reported, contact tracing intensifies</w:t>
      </w:r>
    </w:p>
    <w:p w14:paraId="6099625E" w14:textId="64E219DD" w:rsidR="003C01B0" w:rsidRDefault="003C01B0" w:rsidP="003C01B0">
      <w:pPr>
        <w:pStyle w:val="Heading2"/>
      </w:pPr>
      <w:bookmarkStart w:id="18" w:name="_Toc7089100"/>
      <w:r>
        <w:t>Scenario</w:t>
      </w:r>
      <w:bookmarkEnd w:id="18"/>
    </w:p>
    <w:p w14:paraId="6075E488" w14:textId="49465A66" w:rsidR="009D49FA" w:rsidRPr="009D49FA" w:rsidRDefault="0040333D" w:rsidP="009D49FA">
      <w:pPr>
        <w:rPr>
          <w:rFonts w:ascii="Times New Roman" w:hAnsi="Times New Roman" w:cs="Times New Roman"/>
          <w:sz w:val="24"/>
          <w:szCs w:val="24"/>
        </w:rPr>
      </w:pPr>
      <w:r>
        <w:rPr>
          <w:rFonts w:ascii="Times New Roman" w:hAnsi="Times New Roman" w:cs="Times New Roman"/>
          <w:sz w:val="24"/>
          <w:szCs w:val="24"/>
        </w:rPr>
        <w:t>Two close friends of the ill student who often eat lunch with him</w:t>
      </w:r>
      <w:r w:rsidR="009D49FA" w:rsidRPr="009D49FA">
        <w:rPr>
          <w:rFonts w:ascii="Times New Roman" w:hAnsi="Times New Roman" w:cs="Times New Roman"/>
          <w:sz w:val="24"/>
          <w:szCs w:val="24"/>
        </w:rPr>
        <w:t xml:space="preserve"> are tested and found to be positive for COVID-19. Both </w:t>
      </w:r>
      <w:r>
        <w:rPr>
          <w:rFonts w:ascii="Times New Roman" w:hAnsi="Times New Roman" w:cs="Times New Roman"/>
          <w:sz w:val="24"/>
          <w:szCs w:val="24"/>
        </w:rPr>
        <w:t xml:space="preserve">live </w:t>
      </w:r>
      <w:r w:rsidR="00225EDD">
        <w:rPr>
          <w:rFonts w:ascii="Times New Roman" w:hAnsi="Times New Roman" w:cs="Times New Roman"/>
          <w:sz w:val="24"/>
          <w:szCs w:val="24"/>
        </w:rPr>
        <w:t>o</w:t>
      </w:r>
      <w:r>
        <w:rPr>
          <w:rFonts w:ascii="Times New Roman" w:hAnsi="Times New Roman" w:cs="Times New Roman"/>
          <w:sz w:val="24"/>
          <w:szCs w:val="24"/>
        </w:rPr>
        <w:t>n campus and</w:t>
      </w:r>
      <w:r w:rsidR="009D49FA" w:rsidRPr="009D49FA">
        <w:rPr>
          <w:rFonts w:ascii="Times New Roman" w:hAnsi="Times New Roman" w:cs="Times New Roman"/>
          <w:sz w:val="24"/>
          <w:szCs w:val="24"/>
        </w:rPr>
        <w:t xml:space="preserve"> report numerous contacts among students and </w:t>
      </w:r>
      <w:r>
        <w:rPr>
          <w:rFonts w:ascii="Times New Roman" w:hAnsi="Times New Roman" w:cs="Times New Roman"/>
          <w:sz w:val="24"/>
          <w:szCs w:val="24"/>
        </w:rPr>
        <w:t>staff members</w:t>
      </w:r>
      <w:r w:rsidR="009D49FA" w:rsidRPr="009D49FA">
        <w:rPr>
          <w:rFonts w:ascii="Times New Roman" w:hAnsi="Times New Roman" w:cs="Times New Roman"/>
          <w:sz w:val="24"/>
          <w:szCs w:val="24"/>
        </w:rPr>
        <w:t xml:space="preserve">. </w:t>
      </w:r>
      <w:r w:rsidR="00225EDD">
        <w:rPr>
          <w:rFonts w:ascii="Times New Roman" w:hAnsi="Times New Roman" w:cs="Times New Roman"/>
          <w:sz w:val="24"/>
          <w:szCs w:val="24"/>
        </w:rPr>
        <w:t xml:space="preserve">Further, upon interviewing the two </w:t>
      </w:r>
      <w:r w:rsidR="001F2EAD">
        <w:rPr>
          <w:rFonts w:ascii="Times New Roman" w:hAnsi="Times New Roman" w:cs="Times New Roman"/>
          <w:sz w:val="24"/>
          <w:szCs w:val="24"/>
        </w:rPr>
        <w:t xml:space="preserve">newly ill </w:t>
      </w:r>
      <w:r w:rsidR="00225EDD">
        <w:rPr>
          <w:rFonts w:ascii="Times New Roman" w:hAnsi="Times New Roman" w:cs="Times New Roman"/>
          <w:sz w:val="24"/>
          <w:szCs w:val="24"/>
        </w:rPr>
        <w:t>students, it is discovered they were only marginally compliant with policies requiring social distancing and the use of cloth face coverings</w:t>
      </w:r>
      <w:r w:rsidR="001F2EAD">
        <w:rPr>
          <w:rFonts w:ascii="Times New Roman" w:hAnsi="Times New Roman" w:cs="Times New Roman"/>
          <w:sz w:val="24"/>
          <w:szCs w:val="24"/>
        </w:rPr>
        <w:t>. They</w:t>
      </w:r>
      <w:r w:rsidR="00225EDD">
        <w:rPr>
          <w:rFonts w:ascii="Times New Roman" w:hAnsi="Times New Roman" w:cs="Times New Roman"/>
          <w:sz w:val="24"/>
          <w:szCs w:val="24"/>
        </w:rPr>
        <w:t xml:space="preserve"> also </w:t>
      </w:r>
      <w:r w:rsidR="001F2EAD">
        <w:rPr>
          <w:rFonts w:ascii="Times New Roman" w:hAnsi="Times New Roman" w:cs="Times New Roman"/>
          <w:sz w:val="24"/>
          <w:szCs w:val="24"/>
        </w:rPr>
        <w:t>report having taken</w:t>
      </w:r>
      <w:r w:rsidR="00225EDD">
        <w:rPr>
          <w:rFonts w:ascii="Times New Roman" w:hAnsi="Times New Roman" w:cs="Times New Roman"/>
          <w:sz w:val="24"/>
          <w:szCs w:val="24"/>
        </w:rPr>
        <w:t xml:space="preserve"> two trips into town with the index case on the weekend where all three students visited multiple shops and restaurants. </w:t>
      </w:r>
      <w:r w:rsidR="009D49FA" w:rsidRPr="009D49FA">
        <w:rPr>
          <w:rFonts w:ascii="Times New Roman" w:hAnsi="Times New Roman" w:cs="Times New Roman"/>
          <w:sz w:val="24"/>
          <w:szCs w:val="24"/>
        </w:rPr>
        <w:t xml:space="preserve">It is estimated that about 100 students and </w:t>
      </w:r>
      <w:r w:rsidR="00225EDD">
        <w:rPr>
          <w:rFonts w:ascii="Times New Roman" w:hAnsi="Times New Roman" w:cs="Times New Roman"/>
          <w:sz w:val="24"/>
          <w:szCs w:val="24"/>
        </w:rPr>
        <w:t>25 faculty and staff may</w:t>
      </w:r>
      <w:r w:rsidR="009D49FA" w:rsidRPr="009D49FA">
        <w:rPr>
          <w:rFonts w:ascii="Times New Roman" w:hAnsi="Times New Roman" w:cs="Times New Roman"/>
          <w:sz w:val="24"/>
          <w:szCs w:val="24"/>
        </w:rPr>
        <w:t xml:space="preserve"> have been exposed to COVID-19</w:t>
      </w:r>
      <w:r w:rsidR="00225EDD">
        <w:rPr>
          <w:rFonts w:ascii="Times New Roman" w:hAnsi="Times New Roman" w:cs="Times New Roman"/>
          <w:sz w:val="24"/>
          <w:szCs w:val="24"/>
        </w:rPr>
        <w:t xml:space="preserve"> </w:t>
      </w:r>
      <w:r w:rsidR="001F2EAD">
        <w:rPr>
          <w:rFonts w:ascii="Times New Roman" w:hAnsi="Times New Roman" w:cs="Times New Roman"/>
          <w:sz w:val="24"/>
          <w:szCs w:val="24"/>
        </w:rPr>
        <w:t>and</w:t>
      </w:r>
      <w:r w:rsidR="00225EDD">
        <w:rPr>
          <w:rFonts w:ascii="Times New Roman" w:hAnsi="Times New Roman" w:cs="Times New Roman"/>
          <w:sz w:val="24"/>
          <w:szCs w:val="24"/>
        </w:rPr>
        <w:t xml:space="preserve"> an unknown</w:t>
      </w:r>
      <w:r w:rsidR="001F2EAD">
        <w:rPr>
          <w:rFonts w:ascii="Times New Roman" w:hAnsi="Times New Roman" w:cs="Times New Roman"/>
          <w:sz w:val="24"/>
          <w:szCs w:val="24"/>
        </w:rPr>
        <w:t xml:space="preserve"> amount of local residents may </w:t>
      </w:r>
      <w:r w:rsidR="00225EDD">
        <w:rPr>
          <w:rFonts w:ascii="Times New Roman" w:hAnsi="Times New Roman" w:cs="Times New Roman"/>
          <w:sz w:val="24"/>
          <w:szCs w:val="24"/>
        </w:rPr>
        <w:t>have been exposed when the students were in town</w:t>
      </w:r>
      <w:r w:rsidR="009D49FA" w:rsidRPr="009D49FA">
        <w:rPr>
          <w:rFonts w:ascii="Times New Roman" w:hAnsi="Times New Roman" w:cs="Times New Roman"/>
          <w:sz w:val="24"/>
          <w:szCs w:val="24"/>
        </w:rPr>
        <w:t xml:space="preserve">. </w:t>
      </w:r>
    </w:p>
    <w:p w14:paraId="60996269" w14:textId="77777777" w:rsidR="003C01B0" w:rsidRDefault="003C01B0" w:rsidP="003C01B0">
      <w:pPr>
        <w:pStyle w:val="Heading2"/>
      </w:pPr>
      <w:bookmarkStart w:id="19" w:name="_Toc7089103"/>
      <w:r>
        <w:t>Questions</w:t>
      </w:r>
      <w:bookmarkEnd w:id="19"/>
    </w:p>
    <w:p w14:paraId="5F59E5FD" w14:textId="77777777" w:rsidR="009D49FA" w:rsidRPr="009D49FA" w:rsidRDefault="009D49FA" w:rsidP="0058417C">
      <w:pPr>
        <w:pStyle w:val="ListParagraph"/>
        <w:numPr>
          <w:ilvl w:val="0"/>
          <w:numId w:val="12"/>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is responsible for notifying students who have been identified as exposed and enrolling them into monitoring?</w:t>
      </w:r>
    </w:p>
    <w:p w14:paraId="16D912A6" w14:textId="77777777" w:rsidR="009D49FA" w:rsidRPr="009D49FA" w:rsidRDefault="009D49FA" w:rsidP="0058417C">
      <w:pPr>
        <w:pStyle w:val="ListParagraph"/>
        <w:numPr>
          <w:ilvl w:val="0"/>
          <w:numId w:val="12"/>
        </w:numPr>
        <w:spacing w:line="259" w:lineRule="auto"/>
        <w:rPr>
          <w:rFonts w:ascii="Times New Roman" w:hAnsi="Times New Roman" w:cs="Times New Roman"/>
          <w:sz w:val="24"/>
          <w:szCs w:val="24"/>
        </w:rPr>
      </w:pPr>
      <w:r w:rsidRPr="009D49FA">
        <w:rPr>
          <w:rFonts w:ascii="Times New Roman" w:hAnsi="Times New Roman" w:cs="Times New Roman"/>
          <w:sz w:val="24"/>
          <w:szCs w:val="24"/>
        </w:rPr>
        <w:t>How will members of the general public be notified about their exposure?</w:t>
      </w:r>
    </w:p>
    <w:p w14:paraId="20AD27D3" w14:textId="5D1527A3" w:rsidR="009D49FA" w:rsidRPr="009D49FA" w:rsidRDefault="009D49FA" w:rsidP="0058417C">
      <w:pPr>
        <w:pStyle w:val="ListParagraph"/>
        <w:numPr>
          <w:ilvl w:val="0"/>
          <w:numId w:val="12"/>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will conduct contact monitoring on students</w:t>
      </w:r>
      <w:r w:rsidR="00EF42FE">
        <w:rPr>
          <w:rFonts w:ascii="Times New Roman" w:hAnsi="Times New Roman" w:cs="Times New Roman"/>
          <w:sz w:val="24"/>
          <w:szCs w:val="24"/>
        </w:rPr>
        <w:t>, staff</w:t>
      </w:r>
      <w:r w:rsidRPr="009D49FA">
        <w:rPr>
          <w:rFonts w:ascii="Times New Roman" w:hAnsi="Times New Roman" w:cs="Times New Roman"/>
          <w:sz w:val="24"/>
          <w:szCs w:val="24"/>
        </w:rPr>
        <w:t xml:space="preserve"> and members of the general public and how will information collected during this process be organized?</w:t>
      </w:r>
    </w:p>
    <w:p w14:paraId="2DDD8200" w14:textId="77777777" w:rsidR="009D49FA" w:rsidRPr="009D49FA" w:rsidRDefault="009D49FA" w:rsidP="0058417C">
      <w:pPr>
        <w:pStyle w:val="ListParagraph"/>
        <w:numPr>
          <w:ilvl w:val="0"/>
          <w:numId w:val="12"/>
        </w:numPr>
        <w:spacing w:line="259" w:lineRule="auto"/>
        <w:rPr>
          <w:rFonts w:ascii="Times New Roman" w:hAnsi="Times New Roman" w:cs="Times New Roman"/>
          <w:sz w:val="24"/>
          <w:szCs w:val="24"/>
        </w:rPr>
      </w:pPr>
      <w:r w:rsidRPr="009D49FA">
        <w:rPr>
          <w:rFonts w:ascii="Times New Roman" w:hAnsi="Times New Roman" w:cs="Times New Roman"/>
          <w:sz w:val="24"/>
          <w:szCs w:val="24"/>
        </w:rPr>
        <w:t>Who will perform medical evaluation and testing for those contacts who become ill?</w:t>
      </w:r>
    </w:p>
    <w:p w14:paraId="25D10442" w14:textId="0444B32B" w:rsidR="009D49FA" w:rsidRDefault="009D49FA" w:rsidP="0058417C">
      <w:pPr>
        <w:pStyle w:val="ListParagraph"/>
        <w:numPr>
          <w:ilvl w:val="0"/>
          <w:numId w:val="12"/>
        </w:numPr>
        <w:spacing w:line="259" w:lineRule="auto"/>
        <w:rPr>
          <w:rFonts w:ascii="Times New Roman" w:hAnsi="Times New Roman" w:cs="Times New Roman"/>
          <w:sz w:val="24"/>
          <w:szCs w:val="24"/>
        </w:rPr>
      </w:pPr>
      <w:r w:rsidRPr="009D49FA">
        <w:rPr>
          <w:rFonts w:ascii="Times New Roman" w:hAnsi="Times New Roman" w:cs="Times New Roman"/>
          <w:sz w:val="24"/>
          <w:szCs w:val="24"/>
        </w:rPr>
        <w:t>How will test results (negative or positive) and release from monitoring/requests for isolation be communicated?</w:t>
      </w:r>
    </w:p>
    <w:p w14:paraId="5A9A2A99" w14:textId="44B81DA6" w:rsidR="00EF42FE" w:rsidRPr="009D49FA" w:rsidRDefault="00EF42FE" w:rsidP="0058417C">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What considerations will the school need to make about residency and continued learning at this point?</w:t>
      </w:r>
    </w:p>
    <w:p w14:paraId="642FEF2E" w14:textId="6266B4FF" w:rsidR="00BF3E04" w:rsidRDefault="00BF3E04">
      <w:pPr>
        <w:rPr>
          <w:rFonts w:ascii="Times New Roman" w:hAnsi="Times New Roman"/>
          <w:sz w:val="24"/>
        </w:rPr>
      </w:pPr>
      <w:r>
        <w:br w:type="page"/>
      </w:r>
    </w:p>
    <w:p w14:paraId="4C263AFF" w14:textId="77777777" w:rsidR="00BF3E04" w:rsidRDefault="00BF3E04" w:rsidP="003C01B0">
      <w:pPr>
        <w:pStyle w:val="BodyText"/>
        <w:sectPr w:rsidR="00BF3E04" w:rsidSect="00A27816">
          <w:footerReference w:type="default" r:id="rId12"/>
          <w:type w:val="continuous"/>
          <w:pgSz w:w="12240" w:h="15840"/>
          <w:pgMar w:top="1440" w:right="1440" w:bottom="1440" w:left="1440" w:header="720" w:footer="720" w:gutter="0"/>
          <w:cols w:space="720"/>
          <w:docGrid w:linePitch="360"/>
        </w:sectPr>
      </w:pPr>
    </w:p>
    <w:p w14:paraId="7B580636" w14:textId="1230AD3F" w:rsidR="00892048" w:rsidRDefault="00892048" w:rsidP="0080249C">
      <w:pPr>
        <w:pStyle w:val="Heading1"/>
      </w:pPr>
      <w:bookmarkStart w:id="20" w:name="_Toc7089106"/>
      <w:r>
        <w:lastRenderedPageBreak/>
        <w:t>Appendix A:</w:t>
      </w:r>
      <w:r w:rsidR="00EE3F18">
        <w:t xml:space="preserve"> Corrective Action &amp; improvement Planning </w:t>
      </w:r>
    </w:p>
    <w:p w14:paraId="2BB6D2B6" w14:textId="41BD032C" w:rsidR="00EE3F18" w:rsidRPr="009D49FA" w:rsidRDefault="00EE3F18" w:rsidP="00EE3F18">
      <w:pPr>
        <w:pStyle w:val="BodyText"/>
        <w:rPr>
          <w:szCs w:val="24"/>
        </w:rPr>
      </w:pPr>
      <w:r w:rsidRPr="009D49FA">
        <w:rPr>
          <w:szCs w:val="24"/>
        </w:rPr>
        <w:t xml:space="preserve">Improvement Planning is a process by which the areas for improvement from the exercise are turned into concrete, measurable corrective actions that strengthen capabilities. In this way, Improvement Planning activities can help shape a jurisdiction’s/organization’s preparedness priorities and support continuous improvement.  </w:t>
      </w:r>
    </w:p>
    <w:p w14:paraId="126A68F6" w14:textId="54BF721C" w:rsidR="00EE3F18" w:rsidRPr="009D49FA" w:rsidRDefault="00EE3F18" w:rsidP="00892048">
      <w:pPr>
        <w:pStyle w:val="BodyText"/>
        <w:rPr>
          <w:szCs w:val="24"/>
        </w:rPr>
      </w:pPr>
      <w:r w:rsidRPr="009D49FA">
        <w:rPr>
          <w:szCs w:val="24"/>
        </w:rPr>
        <w:t>For each exercise objective</w:t>
      </w:r>
      <w:r w:rsidR="001C44E3" w:rsidRPr="009D49FA">
        <w:rPr>
          <w:szCs w:val="24"/>
        </w:rPr>
        <w:t xml:space="preserve"> (listed on page 2)</w:t>
      </w:r>
      <w:r w:rsidRPr="009D49FA">
        <w:rPr>
          <w:szCs w:val="24"/>
        </w:rPr>
        <w:t>, ask the following questions:</w:t>
      </w:r>
    </w:p>
    <w:p w14:paraId="4458CDD7" w14:textId="3D4E5390" w:rsidR="00EE3F18" w:rsidRPr="009D49FA" w:rsidRDefault="00EE3F18" w:rsidP="0058417C">
      <w:pPr>
        <w:pStyle w:val="BodyText"/>
        <w:numPr>
          <w:ilvl w:val="0"/>
          <w:numId w:val="7"/>
        </w:numPr>
        <w:rPr>
          <w:szCs w:val="24"/>
        </w:rPr>
      </w:pPr>
      <w:r w:rsidRPr="009D49FA">
        <w:rPr>
          <w:szCs w:val="24"/>
        </w:rPr>
        <w:t xml:space="preserve">What worked well in our exercise discussions? </w:t>
      </w:r>
    </w:p>
    <w:p w14:paraId="6A24C858" w14:textId="13C3E879" w:rsidR="00EE3F18" w:rsidRPr="009D49FA" w:rsidRDefault="00EE3F18" w:rsidP="0058417C">
      <w:pPr>
        <w:pStyle w:val="BodyText"/>
        <w:numPr>
          <w:ilvl w:val="0"/>
          <w:numId w:val="7"/>
        </w:numPr>
        <w:rPr>
          <w:szCs w:val="24"/>
        </w:rPr>
      </w:pPr>
      <w:r w:rsidRPr="009D49FA">
        <w:rPr>
          <w:szCs w:val="24"/>
        </w:rPr>
        <w:t xml:space="preserve">What areas for improvement did we reveal through our exercise discussions? </w:t>
      </w:r>
    </w:p>
    <w:p w14:paraId="29C02788" w14:textId="75D95E30" w:rsidR="001C44E3" w:rsidRPr="009D49FA" w:rsidRDefault="00EE3F18" w:rsidP="0058417C">
      <w:pPr>
        <w:pStyle w:val="BodyText"/>
        <w:numPr>
          <w:ilvl w:val="0"/>
          <w:numId w:val="7"/>
        </w:numPr>
        <w:rPr>
          <w:szCs w:val="24"/>
        </w:rPr>
      </w:pPr>
      <w:r w:rsidRPr="009D49FA">
        <w:rPr>
          <w:szCs w:val="24"/>
        </w:rPr>
        <w:t xml:space="preserve">What corrective actions can we develop to improve our plans, policies and procedures based on our discussions? </w:t>
      </w:r>
      <w:r w:rsidR="001C44E3" w:rsidRPr="009D49FA">
        <w:rPr>
          <w:szCs w:val="24"/>
        </w:rPr>
        <w:t>Specific, measurable, achievable, relevant, and time-bound (SMART) corrective actions are actionable steps intended to resolve capability gaps and shortcomings identified in the exercise.</w:t>
      </w:r>
    </w:p>
    <w:p w14:paraId="5853FB9F" w14:textId="061FF2E4" w:rsidR="00EE3F18" w:rsidRPr="001C44E3" w:rsidRDefault="00EE3F18" w:rsidP="00EE3F18">
      <w:pPr>
        <w:pStyle w:val="BodyText"/>
        <w:rPr>
          <w:szCs w:val="24"/>
        </w:rPr>
      </w:pPr>
      <w:r w:rsidRPr="001C44E3">
        <w:rPr>
          <w:noProof/>
          <w:szCs w:val="24"/>
        </w:rPr>
        <w:drawing>
          <wp:anchor distT="0" distB="0" distL="114300" distR="114300" simplePos="0" relativeHeight="251659264" behindDoc="1" locked="0" layoutInCell="1" allowOverlap="1" wp14:anchorId="16CDA8D8" wp14:editId="74D7E5D6">
            <wp:simplePos x="0" y="0"/>
            <wp:positionH relativeFrom="margin">
              <wp:posOffset>561340</wp:posOffset>
            </wp:positionH>
            <wp:positionV relativeFrom="paragraph">
              <wp:posOffset>5080</wp:posOffset>
            </wp:positionV>
            <wp:extent cx="4826000" cy="2171700"/>
            <wp:effectExtent l="0" t="0" r="0" b="0"/>
            <wp:wrapTight wrapText="bothSides">
              <wp:wrapPolygon edited="0">
                <wp:start x="0" y="0"/>
                <wp:lineTo x="0" y="21411"/>
                <wp:lineTo x="21486" y="2141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26000" cy="2171700"/>
                    </a:xfrm>
                    <a:prstGeom prst="rect">
                      <a:avLst/>
                    </a:prstGeom>
                  </pic:spPr>
                </pic:pic>
              </a:graphicData>
            </a:graphic>
            <wp14:sizeRelH relativeFrom="page">
              <wp14:pctWidth>0</wp14:pctWidth>
            </wp14:sizeRelH>
            <wp14:sizeRelV relativeFrom="page">
              <wp14:pctHeight>0</wp14:pctHeight>
            </wp14:sizeRelV>
          </wp:anchor>
        </w:drawing>
      </w:r>
    </w:p>
    <w:p w14:paraId="43E7A4EE" w14:textId="405BA5FA" w:rsidR="00EE3F18" w:rsidRPr="001C44E3" w:rsidRDefault="00EE3F18" w:rsidP="00EE3F18">
      <w:pPr>
        <w:pStyle w:val="BodyText"/>
        <w:rPr>
          <w:szCs w:val="24"/>
        </w:rPr>
      </w:pPr>
    </w:p>
    <w:p w14:paraId="2CC90097" w14:textId="6F909845" w:rsidR="00EE3F18" w:rsidRPr="001C44E3" w:rsidRDefault="00EE3F18" w:rsidP="00EE3F18">
      <w:pPr>
        <w:pStyle w:val="BodyText"/>
        <w:rPr>
          <w:szCs w:val="24"/>
        </w:rPr>
      </w:pPr>
    </w:p>
    <w:p w14:paraId="0B036697" w14:textId="3915546C" w:rsidR="00EE3F18" w:rsidRPr="001C44E3" w:rsidRDefault="00EE3F18" w:rsidP="00EE3F18">
      <w:pPr>
        <w:pStyle w:val="BodyText"/>
        <w:rPr>
          <w:szCs w:val="24"/>
        </w:rPr>
      </w:pPr>
    </w:p>
    <w:p w14:paraId="5061704F" w14:textId="77777777" w:rsidR="00EE3F18" w:rsidRPr="001C44E3" w:rsidRDefault="00EE3F18" w:rsidP="00892048">
      <w:pPr>
        <w:pStyle w:val="BodyText"/>
        <w:rPr>
          <w:szCs w:val="24"/>
        </w:rPr>
      </w:pPr>
    </w:p>
    <w:p w14:paraId="0F100286" w14:textId="77777777" w:rsidR="00EE3F18" w:rsidRPr="001C44E3" w:rsidRDefault="00EE3F18" w:rsidP="00892048">
      <w:pPr>
        <w:pStyle w:val="BodyText"/>
        <w:rPr>
          <w:szCs w:val="24"/>
        </w:rPr>
      </w:pPr>
    </w:p>
    <w:p w14:paraId="2F33ADC0" w14:textId="77777777" w:rsidR="00EE3F18" w:rsidRPr="001C44E3" w:rsidRDefault="00EE3F18" w:rsidP="00892048">
      <w:pPr>
        <w:pStyle w:val="BodyText"/>
        <w:rPr>
          <w:szCs w:val="24"/>
        </w:rPr>
      </w:pPr>
    </w:p>
    <w:p w14:paraId="282C5AB9" w14:textId="77777777" w:rsidR="00EE3F18" w:rsidRPr="001C44E3" w:rsidRDefault="00EE3F18" w:rsidP="00892048">
      <w:pPr>
        <w:pStyle w:val="BodyText"/>
        <w:rPr>
          <w:szCs w:val="24"/>
        </w:rPr>
      </w:pPr>
    </w:p>
    <w:p w14:paraId="53A02657" w14:textId="2FCB417D" w:rsidR="00892048" w:rsidRPr="001C44E3" w:rsidRDefault="00EE3F18" w:rsidP="00892048">
      <w:pPr>
        <w:pStyle w:val="BodyText"/>
        <w:rPr>
          <w:szCs w:val="24"/>
        </w:rPr>
      </w:pPr>
      <w:r w:rsidRPr="001C44E3">
        <w:rPr>
          <w:szCs w:val="24"/>
        </w:rPr>
        <w:t>During development of corrective actions, the organization’s Point of Contact (POC) assumes the responsibility for the identified issues. Lastly, the organization’s POC determines an initial list of appropriate corrective actions to resolve the identified issues.</w:t>
      </w:r>
    </w:p>
    <w:p w14:paraId="4E0017CE" w14:textId="69403E96" w:rsidR="00892048" w:rsidRDefault="00892048" w:rsidP="00892048">
      <w:pPr>
        <w:pStyle w:val="BodyText"/>
      </w:pPr>
    </w:p>
    <w:p w14:paraId="60ADF288" w14:textId="6ADA7F8A" w:rsidR="00892048" w:rsidRDefault="00892048" w:rsidP="00892048">
      <w:pPr>
        <w:pStyle w:val="BodyText"/>
      </w:pPr>
      <w:bookmarkStart w:id="21" w:name="_GoBack"/>
      <w:bookmarkEnd w:id="21"/>
    </w:p>
    <w:p w14:paraId="5B5BBC94" w14:textId="5D454811" w:rsidR="00892048" w:rsidRDefault="00892048" w:rsidP="00892048">
      <w:pPr>
        <w:pStyle w:val="BodyText"/>
      </w:pPr>
    </w:p>
    <w:p w14:paraId="45EAAF5C" w14:textId="1840A685" w:rsidR="00892048" w:rsidRDefault="00892048" w:rsidP="00892048">
      <w:pPr>
        <w:pStyle w:val="BodyText"/>
      </w:pPr>
    </w:p>
    <w:p w14:paraId="0340E90D" w14:textId="236F4977" w:rsidR="00892048" w:rsidRDefault="00892048" w:rsidP="00892048">
      <w:pPr>
        <w:pStyle w:val="BodyText"/>
      </w:pPr>
    </w:p>
    <w:p w14:paraId="7F6224EE" w14:textId="4AC49B32" w:rsidR="00892048" w:rsidRDefault="00892048" w:rsidP="00892048">
      <w:pPr>
        <w:pStyle w:val="BodyText"/>
      </w:pPr>
    </w:p>
    <w:p w14:paraId="7382A859" w14:textId="091A6B24" w:rsidR="0042677C" w:rsidRDefault="0042677C" w:rsidP="00892048">
      <w:pPr>
        <w:pStyle w:val="BodyText"/>
      </w:pPr>
    </w:p>
    <w:p w14:paraId="558CFA66" w14:textId="7B9E853A" w:rsidR="0042677C" w:rsidRDefault="0042677C" w:rsidP="00892048">
      <w:pPr>
        <w:pStyle w:val="BodyText"/>
      </w:pPr>
    </w:p>
    <w:p w14:paraId="2470238A" w14:textId="77777777" w:rsidR="0042677C" w:rsidRDefault="0042677C" w:rsidP="0042677C">
      <w:pPr>
        <w:pStyle w:val="Heading1"/>
      </w:pPr>
      <w:r>
        <w:lastRenderedPageBreak/>
        <w:t xml:space="preserve">Appendix B: Corrective Action Plan </w:t>
      </w:r>
    </w:p>
    <w:tbl>
      <w:tblPr>
        <w:tblStyle w:val="TableGrid"/>
        <w:tblW w:w="10530" w:type="dxa"/>
        <w:tblInd w:w="-635" w:type="dxa"/>
        <w:tblLook w:val="04A0" w:firstRow="1" w:lastRow="0" w:firstColumn="1" w:lastColumn="0" w:noHBand="0" w:noVBand="1"/>
      </w:tblPr>
      <w:tblGrid>
        <w:gridCol w:w="2700"/>
        <w:gridCol w:w="2790"/>
        <w:gridCol w:w="2520"/>
        <w:gridCol w:w="1080"/>
        <w:gridCol w:w="1440"/>
      </w:tblGrid>
      <w:tr w:rsidR="0042677C" w:rsidRPr="00AD719E" w14:paraId="43F7D563" w14:textId="77777777" w:rsidTr="00C17D8B">
        <w:tc>
          <w:tcPr>
            <w:tcW w:w="2700" w:type="dxa"/>
            <w:shd w:val="clear" w:color="auto" w:fill="002060"/>
          </w:tcPr>
          <w:p w14:paraId="7D10300F" w14:textId="77777777" w:rsidR="0042677C" w:rsidRPr="00AD719E" w:rsidRDefault="0042677C" w:rsidP="00C17D8B">
            <w:pPr>
              <w:pStyle w:val="BodyText"/>
              <w:jc w:val="center"/>
              <w:rPr>
                <w:b/>
              </w:rPr>
            </w:pPr>
            <w:r w:rsidRPr="00AD719E">
              <w:rPr>
                <w:b/>
              </w:rPr>
              <w:t>Area For Improvement</w:t>
            </w:r>
          </w:p>
        </w:tc>
        <w:tc>
          <w:tcPr>
            <w:tcW w:w="2790" w:type="dxa"/>
            <w:shd w:val="clear" w:color="auto" w:fill="002060"/>
          </w:tcPr>
          <w:p w14:paraId="7110A1DD" w14:textId="77777777" w:rsidR="0042677C" w:rsidRPr="00AD719E" w:rsidRDefault="0042677C" w:rsidP="00C17D8B">
            <w:pPr>
              <w:pStyle w:val="BodyText"/>
              <w:jc w:val="center"/>
              <w:rPr>
                <w:b/>
              </w:rPr>
            </w:pPr>
            <w:r w:rsidRPr="00AD719E">
              <w:rPr>
                <w:b/>
              </w:rPr>
              <w:t>SMART Corrective Action</w:t>
            </w:r>
          </w:p>
        </w:tc>
        <w:tc>
          <w:tcPr>
            <w:tcW w:w="2520" w:type="dxa"/>
            <w:shd w:val="clear" w:color="auto" w:fill="002060"/>
          </w:tcPr>
          <w:p w14:paraId="261E8336" w14:textId="77777777" w:rsidR="0042677C" w:rsidRPr="00AD719E" w:rsidRDefault="0042677C" w:rsidP="00C17D8B">
            <w:pPr>
              <w:pStyle w:val="BodyText"/>
              <w:jc w:val="center"/>
              <w:rPr>
                <w:b/>
              </w:rPr>
            </w:pPr>
            <w:r w:rsidRPr="00AD719E">
              <w:rPr>
                <w:b/>
              </w:rPr>
              <w:t>Responsible Party</w:t>
            </w:r>
          </w:p>
        </w:tc>
        <w:tc>
          <w:tcPr>
            <w:tcW w:w="1080" w:type="dxa"/>
            <w:shd w:val="clear" w:color="auto" w:fill="002060"/>
          </w:tcPr>
          <w:p w14:paraId="7B9C860E" w14:textId="77777777" w:rsidR="0042677C" w:rsidRPr="00AD719E" w:rsidRDefault="0042677C" w:rsidP="00C17D8B">
            <w:pPr>
              <w:pStyle w:val="BodyText"/>
              <w:jc w:val="center"/>
              <w:rPr>
                <w:b/>
              </w:rPr>
            </w:pPr>
            <w:r w:rsidRPr="00AD719E">
              <w:rPr>
                <w:b/>
              </w:rPr>
              <w:t>Start Date</w:t>
            </w:r>
          </w:p>
        </w:tc>
        <w:tc>
          <w:tcPr>
            <w:tcW w:w="1440" w:type="dxa"/>
            <w:shd w:val="clear" w:color="auto" w:fill="002060"/>
          </w:tcPr>
          <w:p w14:paraId="3ECFC651" w14:textId="77777777" w:rsidR="0042677C" w:rsidRPr="00AD719E" w:rsidRDefault="0042677C" w:rsidP="00C17D8B">
            <w:pPr>
              <w:pStyle w:val="BodyText"/>
              <w:jc w:val="center"/>
              <w:rPr>
                <w:b/>
              </w:rPr>
            </w:pPr>
            <w:r w:rsidRPr="00AD719E">
              <w:rPr>
                <w:b/>
              </w:rPr>
              <w:t>Completion Date</w:t>
            </w:r>
          </w:p>
        </w:tc>
      </w:tr>
      <w:tr w:rsidR="0042677C" w14:paraId="44D914C9" w14:textId="77777777" w:rsidTr="00C17D8B">
        <w:tc>
          <w:tcPr>
            <w:tcW w:w="2700" w:type="dxa"/>
          </w:tcPr>
          <w:p w14:paraId="15C20724" w14:textId="77777777" w:rsidR="0042677C" w:rsidRDefault="0042677C" w:rsidP="00C17D8B">
            <w:pPr>
              <w:pStyle w:val="BodyText"/>
            </w:pPr>
          </w:p>
        </w:tc>
        <w:tc>
          <w:tcPr>
            <w:tcW w:w="2790" w:type="dxa"/>
          </w:tcPr>
          <w:p w14:paraId="4F98B131" w14:textId="77777777" w:rsidR="0042677C" w:rsidRDefault="0042677C" w:rsidP="00C17D8B">
            <w:pPr>
              <w:pStyle w:val="BodyText"/>
            </w:pPr>
          </w:p>
        </w:tc>
        <w:tc>
          <w:tcPr>
            <w:tcW w:w="2520" w:type="dxa"/>
          </w:tcPr>
          <w:p w14:paraId="2FD278B9" w14:textId="77777777" w:rsidR="0042677C" w:rsidRDefault="0042677C" w:rsidP="00C17D8B">
            <w:pPr>
              <w:pStyle w:val="BodyText"/>
            </w:pPr>
          </w:p>
        </w:tc>
        <w:tc>
          <w:tcPr>
            <w:tcW w:w="1080" w:type="dxa"/>
          </w:tcPr>
          <w:p w14:paraId="386E1578" w14:textId="77777777" w:rsidR="0042677C" w:rsidRDefault="0042677C" w:rsidP="00C17D8B">
            <w:pPr>
              <w:pStyle w:val="BodyText"/>
            </w:pPr>
          </w:p>
        </w:tc>
        <w:tc>
          <w:tcPr>
            <w:tcW w:w="1440" w:type="dxa"/>
          </w:tcPr>
          <w:p w14:paraId="723A6246" w14:textId="77777777" w:rsidR="0042677C" w:rsidRDefault="0042677C" w:rsidP="00C17D8B">
            <w:pPr>
              <w:pStyle w:val="BodyText"/>
            </w:pPr>
          </w:p>
        </w:tc>
      </w:tr>
      <w:tr w:rsidR="0042677C" w14:paraId="2AB5B41B" w14:textId="77777777" w:rsidTr="00C17D8B">
        <w:tc>
          <w:tcPr>
            <w:tcW w:w="2700" w:type="dxa"/>
          </w:tcPr>
          <w:p w14:paraId="56FF3883" w14:textId="77777777" w:rsidR="0042677C" w:rsidRDefault="0042677C" w:rsidP="00C17D8B">
            <w:pPr>
              <w:pStyle w:val="BodyText"/>
            </w:pPr>
          </w:p>
        </w:tc>
        <w:tc>
          <w:tcPr>
            <w:tcW w:w="2790" w:type="dxa"/>
          </w:tcPr>
          <w:p w14:paraId="1827DD19" w14:textId="77777777" w:rsidR="0042677C" w:rsidRDefault="0042677C" w:rsidP="00C17D8B">
            <w:pPr>
              <w:pStyle w:val="BodyText"/>
            </w:pPr>
          </w:p>
        </w:tc>
        <w:tc>
          <w:tcPr>
            <w:tcW w:w="2520" w:type="dxa"/>
          </w:tcPr>
          <w:p w14:paraId="4C59C3F3" w14:textId="77777777" w:rsidR="0042677C" w:rsidRDefault="0042677C" w:rsidP="00C17D8B">
            <w:pPr>
              <w:pStyle w:val="BodyText"/>
            </w:pPr>
          </w:p>
        </w:tc>
        <w:tc>
          <w:tcPr>
            <w:tcW w:w="1080" w:type="dxa"/>
          </w:tcPr>
          <w:p w14:paraId="2ABF2023" w14:textId="77777777" w:rsidR="0042677C" w:rsidRDefault="0042677C" w:rsidP="00C17D8B">
            <w:pPr>
              <w:pStyle w:val="BodyText"/>
            </w:pPr>
          </w:p>
        </w:tc>
        <w:tc>
          <w:tcPr>
            <w:tcW w:w="1440" w:type="dxa"/>
          </w:tcPr>
          <w:p w14:paraId="0140B6E9" w14:textId="77777777" w:rsidR="0042677C" w:rsidRDefault="0042677C" w:rsidP="00C17D8B">
            <w:pPr>
              <w:pStyle w:val="BodyText"/>
            </w:pPr>
          </w:p>
        </w:tc>
      </w:tr>
      <w:tr w:rsidR="0042677C" w14:paraId="2F6E9EE9" w14:textId="77777777" w:rsidTr="00C17D8B">
        <w:tc>
          <w:tcPr>
            <w:tcW w:w="2700" w:type="dxa"/>
          </w:tcPr>
          <w:p w14:paraId="17CB30C6" w14:textId="77777777" w:rsidR="0042677C" w:rsidRDefault="0042677C" w:rsidP="00C17D8B">
            <w:pPr>
              <w:pStyle w:val="BodyText"/>
            </w:pPr>
          </w:p>
        </w:tc>
        <w:tc>
          <w:tcPr>
            <w:tcW w:w="2790" w:type="dxa"/>
          </w:tcPr>
          <w:p w14:paraId="691AED69" w14:textId="77777777" w:rsidR="0042677C" w:rsidRDefault="0042677C" w:rsidP="00C17D8B">
            <w:pPr>
              <w:pStyle w:val="BodyText"/>
            </w:pPr>
          </w:p>
        </w:tc>
        <w:tc>
          <w:tcPr>
            <w:tcW w:w="2520" w:type="dxa"/>
          </w:tcPr>
          <w:p w14:paraId="4912D6A8" w14:textId="77777777" w:rsidR="0042677C" w:rsidRDefault="0042677C" w:rsidP="00C17D8B">
            <w:pPr>
              <w:pStyle w:val="BodyText"/>
            </w:pPr>
          </w:p>
        </w:tc>
        <w:tc>
          <w:tcPr>
            <w:tcW w:w="1080" w:type="dxa"/>
          </w:tcPr>
          <w:p w14:paraId="72C1D6C6" w14:textId="77777777" w:rsidR="0042677C" w:rsidRDefault="0042677C" w:rsidP="00C17D8B">
            <w:pPr>
              <w:pStyle w:val="BodyText"/>
            </w:pPr>
          </w:p>
        </w:tc>
        <w:tc>
          <w:tcPr>
            <w:tcW w:w="1440" w:type="dxa"/>
          </w:tcPr>
          <w:p w14:paraId="115971C7" w14:textId="77777777" w:rsidR="0042677C" w:rsidRDefault="0042677C" w:rsidP="00C17D8B">
            <w:pPr>
              <w:pStyle w:val="BodyText"/>
            </w:pPr>
          </w:p>
        </w:tc>
      </w:tr>
      <w:tr w:rsidR="0042677C" w14:paraId="445CE660" w14:textId="77777777" w:rsidTr="00C17D8B">
        <w:tc>
          <w:tcPr>
            <w:tcW w:w="2700" w:type="dxa"/>
          </w:tcPr>
          <w:p w14:paraId="41D30C4A" w14:textId="77777777" w:rsidR="0042677C" w:rsidRDefault="0042677C" w:rsidP="00C17D8B">
            <w:pPr>
              <w:pStyle w:val="BodyText"/>
            </w:pPr>
          </w:p>
        </w:tc>
        <w:tc>
          <w:tcPr>
            <w:tcW w:w="2790" w:type="dxa"/>
          </w:tcPr>
          <w:p w14:paraId="588B3CD6" w14:textId="77777777" w:rsidR="0042677C" w:rsidRDefault="0042677C" w:rsidP="00C17D8B">
            <w:pPr>
              <w:pStyle w:val="BodyText"/>
            </w:pPr>
          </w:p>
        </w:tc>
        <w:tc>
          <w:tcPr>
            <w:tcW w:w="2520" w:type="dxa"/>
          </w:tcPr>
          <w:p w14:paraId="70A9C24B" w14:textId="77777777" w:rsidR="0042677C" w:rsidRDefault="0042677C" w:rsidP="00C17D8B">
            <w:pPr>
              <w:pStyle w:val="BodyText"/>
            </w:pPr>
          </w:p>
        </w:tc>
        <w:tc>
          <w:tcPr>
            <w:tcW w:w="1080" w:type="dxa"/>
          </w:tcPr>
          <w:p w14:paraId="3B8FAE4F" w14:textId="77777777" w:rsidR="0042677C" w:rsidRDefault="0042677C" w:rsidP="00C17D8B">
            <w:pPr>
              <w:pStyle w:val="BodyText"/>
            </w:pPr>
          </w:p>
        </w:tc>
        <w:tc>
          <w:tcPr>
            <w:tcW w:w="1440" w:type="dxa"/>
          </w:tcPr>
          <w:p w14:paraId="121ED84E" w14:textId="77777777" w:rsidR="0042677C" w:rsidRDefault="0042677C" w:rsidP="00C17D8B">
            <w:pPr>
              <w:pStyle w:val="BodyText"/>
            </w:pPr>
          </w:p>
        </w:tc>
      </w:tr>
      <w:tr w:rsidR="0042677C" w14:paraId="08FB5557" w14:textId="77777777" w:rsidTr="00C17D8B">
        <w:tc>
          <w:tcPr>
            <w:tcW w:w="2700" w:type="dxa"/>
          </w:tcPr>
          <w:p w14:paraId="3AFEDA00" w14:textId="77777777" w:rsidR="0042677C" w:rsidRDefault="0042677C" w:rsidP="00C17D8B">
            <w:pPr>
              <w:pStyle w:val="BodyText"/>
            </w:pPr>
          </w:p>
        </w:tc>
        <w:tc>
          <w:tcPr>
            <w:tcW w:w="2790" w:type="dxa"/>
          </w:tcPr>
          <w:p w14:paraId="5DFE05C5" w14:textId="77777777" w:rsidR="0042677C" w:rsidRDefault="0042677C" w:rsidP="00C17D8B">
            <w:pPr>
              <w:pStyle w:val="BodyText"/>
            </w:pPr>
          </w:p>
        </w:tc>
        <w:tc>
          <w:tcPr>
            <w:tcW w:w="2520" w:type="dxa"/>
          </w:tcPr>
          <w:p w14:paraId="75303340" w14:textId="77777777" w:rsidR="0042677C" w:rsidRDefault="0042677C" w:rsidP="00C17D8B">
            <w:pPr>
              <w:pStyle w:val="BodyText"/>
            </w:pPr>
          </w:p>
        </w:tc>
        <w:tc>
          <w:tcPr>
            <w:tcW w:w="1080" w:type="dxa"/>
          </w:tcPr>
          <w:p w14:paraId="552B128A" w14:textId="77777777" w:rsidR="0042677C" w:rsidRDefault="0042677C" w:rsidP="00C17D8B">
            <w:pPr>
              <w:pStyle w:val="BodyText"/>
            </w:pPr>
          </w:p>
        </w:tc>
        <w:tc>
          <w:tcPr>
            <w:tcW w:w="1440" w:type="dxa"/>
          </w:tcPr>
          <w:p w14:paraId="70730E5F" w14:textId="77777777" w:rsidR="0042677C" w:rsidRDefault="0042677C" w:rsidP="00C17D8B">
            <w:pPr>
              <w:pStyle w:val="BodyText"/>
            </w:pPr>
          </w:p>
        </w:tc>
      </w:tr>
      <w:tr w:rsidR="0042677C" w14:paraId="71489755" w14:textId="77777777" w:rsidTr="00C17D8B">
        <w:tc>
          <w:tcPr>
            <w:tcW w:w="2700" w:type="dxa"/>
          </w:tcPr>
          <w:p w14:paraId="2D05A3C7" w14:textId="77777777" w:rsidR="0042677C" w:rsidRDefault="0042677C" w:rsidP="00C17D8B">
            <w:pPr>
              <w:pStyle w:val="BodyText"/>
            </w:pPr>
          </w:p>
        </w:tc>
        <w:tc>
          <w:tcPr>
            <w:tcW w:w="2790" w:type="dxa"/>
          </w:tcPr>
          <w:p w14:paraId="4C68D379" w14:textId="77777777" w:rsidR="0042677C" w:rsidRDefault="0042677C" w:rsidP="00C17D8B">
            <w:pPr>
              <w:pStyle w:val="BodyText"/>
            </w:pPr>
          </w:p>
        </w:tc>
        <w:tc>
          <w:tcPr>
            <w:tcW w:w="2520" w:type="dxa"/>
          </w:tcPr>
          <w:p w14:paraId="6C859C0D" w14:textId="77777777" w:rsidR="0042677C" w:rsidRDefault="0042677C" w:rsidP="00C17D8B">
            <w:pPr>
              <w:pStyle w:val="BodyText"/>
            </w:pPr>
          </w:p>
        </w:tc>
        <w:tc>
          <w:tcPr>
            <w:tcW w:w="1080" w:type="dxa"/>
          </w:tcPr>
          <w:p w14:paraId="5CC0896B" w14:textId="77777777" w:rsidR="0042677C" w:rsidRDefault="0042677C" w:rsidP="00C17D8B">
            <w:pPr>
              <w:pStyle w:val="BodyText"/>
            </w:pPr>
          </w:p>
        </w:tc>
        <w:tc>
          <w:tcPr>
            <w:tcW w:w="1440" w:type="dxa"/>
          </w:tcPr>
          <w:p w14:paraId="6164C0E2" w14:textId="77777777" w:rsidR="0042677C" w:rsidRDefault="0042677C" w:rsidP="00C17D8B">
            <w:pPr>
              <w:pStyle w:val="BodyText"/>
            </w:pPr>
          </w:p>
        </w:tc>
      </w:tr>
      <w:tr w:rsidR="0042677C" w14:paraId="7326E6DD" w14:textId="77777777" w:rsidTr="00C17D8B">
        <w:tc>
          <w:tcPr>
            <w:tcW w:w="2700" w:type="dxa"/>
          </w:tcPr>
          <w:p w14:paraId="08E2940A" w14:textId="77777777" w:rsidR="0042677C" w:rsidRDefault="0042677C" w:rsidP="00C17D8B">
            <w:pPr>
              <w:pStyle w:val="BodyText"/>
            </w:pPr>
          </w:p>
        </w:tc>
        <w:tc>
          <w:tcPr>
            <w:tcW w:w="2790" w:type="dxa"/>
          </w:tcPr>
          <w:p w14:paraId="7755F65B" w14:textId="77777777" w:rsidR="0042677C" w:rsidRDefault="0042677C" w:rsidP="00C17D8B">
            <w:pPr>
              <w:pStyle w:val="BodyText"/>
            </w:pPr>
          </w:p>
        </w:tc>
        <w:tc>
          <w:tcPr>
            <w:tcW w:w="2520" w:type="dxa"/>
          </w:tcPr>
          <w:p w14:paraId="37D90023" w14:textId="77777777" w:rsidR="0042677C" w:rsidRDefault="0042677C" w:rsidP="00C17D8B">
            <w:pPr>
              <w:pStyle w:val="BodyText"/>
            </w:pPr>
          </w:p>
        </w:tc>
        <w:tc>
          <w:tcPr>
            <w:tcW w:w="1080" w:type="dxa"/>
          </w:tcPr>
          <w:p w14:paraId="1AE71AF4" w14:textId="77777777" w:rsidR="0042677C" w:rsidRDefault="0042677C" w:rsidP="00C17D8B">
            <w:pPr>
              <w:pStyle w:val="BodyText"/>
            </w:pPr>
          </w:p>
        </w:tc>
        <w:tc>
          <w:tcPr>
            <w:tcW w:w="1440" w:type="dxa"/>
          </w:tcPr>
          <w:p w14:paraId="2F01CD1F" w14:textId="77777777" w:rsidR="0042677C" w:rsidRDefault="0042677C" w:rsidP="00C17D8B">
            <w:pPr>
              <w:pStyle w:val="BodyText"/>
            </w:pPr>
          </w:p>
        </w:tc>
      </w:tr>
      <w:tr w:rsidR="0042677C" w14:paraId="1D13BF43" w14:textId="77777777" w:rsidTr="00C17D8B">
        <w:tc>
          <w:tcPr>
            <w:tcW w:w="2700" w:type="dxa"/>
          </w:tcPr>
          <w:p w14:paraId="3673ACDD" w14:textId="77777777" w:rsidR="0042677C" w:rsidRDefault="0042677C" w:rsidP="00C17D8B">
            <w:pPr>
              <w:pStyle w:val="BodyText"/>
            </w:pPr>
          </w:p>
        </w:tc>
        <w:tc>
          <w:tcPr>
            <w:tcW w:w="2790" w:type="dxa"/>
          </w:tcPr>
          <w:p w14:paraId="0EBB6870" w14:textId="77777777" w:rsidR="0042677C" w:rsidRDefault="0042677C" w:rsidP="00C17D8B">
            <w:pPr>
              <w:pStyle w:val="BodyText"/>
            </w:pPr>
          </w:p>
        </w:tc>
        <w:tc>
          <w:tcPr>
            <w:tcW w:w="2520" w:type="dxa"/>
          </w:tcPr>
          <w:p w14:paraId="46A25579" w14:textId="77777777" w:rsidR="0042677C" w:rsidRDefault="0042677C" w:rsidP="00C17D8B">
            <w:pPr>
              <w:pStyle w:val="BodyText"/>
            </w:pPr>
          </w:p>
        </w:tc>
        <w:tc>
          <w:tcPr>
            <w:tcW w:w="1080" w:type="dxa"/>
          </w:tcPr>
          <w:p w14:paraId="5CB5D30E" w14:textId="77777777" w:rsidR="0042677C" w:rsidRDefault="0042677C" w:rsidP="00C17D8B">
            <w:pPr>
              <w:pStyle w:val="BodyText"/>
            </w:pPr>
          </w:p>
        </w:tc>
        <w:tc>
          <w:tcPr>
            <w:tcW w:w="1440" w:type="dxa"/>
          </w:tcPr>
          <w:p w14:paraId="466EA098" w14:textId="77777777" w:rsidR="0042677C" w:rsidRDefault="0042677C" w:rsidP="00C17D8B">
            <w:pPr>
              <w:pStyle w:val="BodyText"/>
            </w:pPr>
          </w:p>
        </w:tc>
      </w:tr>
      <w:tr w:rsidR="0042677C" w14:paraId="46760F01" w14:textId="77777777" w:rsidTr="00C17D8B">
        <w:tc>
          <w:tcPr>
            <w:tcW w:w="2700" w:type="dxa"/>
          </w:tcPr>
          <w:p w14:paraId="199D313A" w14:textId="77777777" w:rsidR="0042677C" w:rsidRDefault="0042677C" w:rsidP="00C17D8B">
            <w:pPr>
              <w:pStyle w:val="BodyText"/>
            </w:pPr>
          </w:p>
        </w:tc>
        <w:tc>
          <w:tcPr>
            <w:tcW w:w="2790" w:type="dxa"/>
          </w:tcPr>
          <w:p w14:paraId="3E764747" w14:textId="77777777" w:rsidR="0042677C" w:rsidRDefault="0042677C" w:rsidP="00C17D8B">
            <w:pPr>
              <w:pStyle w:val="BodyText"/>
            </w:pPr>
          </w:p>
        </w:tc>
        <w:tc>
          <w:tcPr>
            <w:tcW w:w="2520" w:type="dxa"/>
          </w:tcPr>
          <w:p w14:paraId="5A993407" w14:textId="77777777" w:rsidR="0042677C" w:rsidRDefault="0042677C" w:rsidP="00C17D8B">
            <w:pPr>
              <w:pStyle w:val="BodyText"/>
            </w:pPr>
          </w:p>
        </w:tc>
        <w:tc>
          <w:tcPr>
            <w:tcW w:w="1080" w:type="dxa"/>
          </w:tcPr>
          <w:p w14:paraId="426DC417" w14:textId="77777777" w:rsidR="0042677C" w:rsidRDefault="0042677C" w:rsidP="00C17D8B">
            <w:pPr>
              <w:pStyle w:val="BodyText"/>
            </w:pPr>
          </w:p>
        </w:tc>
        <w:tc>
          <w:tcPr>
            <w:tcW w:w="1440" w:type="dxa"/>
          </w:tcPr>
          <w:p w14:paraId="08086E24" w14:textId="77777777" w:rsidR="0042677C" w:rsidRDefault="0042677C" w:rsidP="00C17D8B">
            <w:pPr>
              <w:pStyle w:val="BodyText"/>
            </w:pPr>
          </w:p>
        </w:tc>
      </w:tr>
      <w:tr w:rsidR="0042677C" w14:paraId="1370550B" w14:textId="77777777" w:rsidTr="00C17D8B">
        <w:tc>
          <w:tcPr>
            <w:tcW w:w="2700" w:type="dxa"/>
          </w:tcPr>
          <w:p w14:paraId="3A2A6E7C" w14:textId="77777777" w:rsidR="0042677C" w:rsidRDefault="0042677C" w:rsidP="00C17D8B">
            <w:pPr>
              <w:pStyle w:val="BodyText"/>
            </w:pPr>
          </w:p>
        </w:tc>
        <w:tc>
          <w:tcPr>
            <w:tcW w:w="2790" w:type="dxa"/>
          </w:tcPr>
          <w:p w14:paraId="08DD4BB7" w14:textId="77777777" w:rsidR="0042677C" w:rsidRDefault="0042677C" w:rsidP="00C17D8B">
            <w:pPr>
              <w:pStyle w:val="BodyText"/>
            </w:pPr>
          </w:p>
        </w:tc>
        <w:tc>
          <w:tcPr>
            <w:tcW w:w="2520" w:type="dxa"/>
          </w:tcPr>
          <w:p w14:paraId="2CAE5597" w14:textId="77777777" w:rsidR="0042677C" w:rsidRDefault="0042677C" w:rsidP="00C17D8B">
            <w:pPr>
              <w:pStyle w:val="BodyText"/>
            </w:pPr>
          </w:p>
        </w:tc>
        <w:tc>
          <w:tcPr>
            <w:tcW w:w="1080" w:type="dxa"/>
          </w:tcPr>
          <w:p w14:paraId="37165ED8" w14:textId="77777777" w:rsidR="0042677C" w:rsidRDefault="0042677C" w:rsidP="00C17D8B">
            <w:pPr>
              <w:pStyle w:val="BodyText"/>
            </w:pPr>
          </w:p>
        </w:tc>
        <w:tc>
          <w:tcPr>
            <w:tcW w:w="1440" w:type="dxa"/>
          </w:tcPr>
          <w:p w14:paraId="704147E7" w14:textId="77777777" w:rsidR="0042677C" w:rsidRDefault="0042677C" w:rsidP="00C17D8B">
            <w:pPr>
              <w:pStyle w:val="BodyText"/>
            </w:pPr>
          </w:p>
        </w:tc>
      </w:tr>
      <w:tr w:rsidR="0042677C" w14:paraId="26FE95C9" w14:textId="77777777" w:rsidTr="00C17D8B">
        <w:tc>
          <w:tcPr>
            <w:tcW w:w="2700" w:type="dxa"/>
          </w:tcPr>
          <w:p w14:paraId="577B3EAB" w14:textId="77777777" w:rsidR="0042677C" w:rsidRDefault="0042677C" w:rsidP="00C17D8B">
            <w:pPr>
              <w:pStyle w:val="BodyText"/>
            </w:pPr>
          </w:p>
        </w:tc>
        <w:tc>
          <w:tcPr>
            <w:tcW w:w="2790" w:type="dxa"/>
          </w:tcPr>
          <w:p w14:paraId="2E1FFE63" w14:textId="77777777" w:rsidR="0042677C" w:rsidRDefault="0042677C" w:rsidP="00C17D8B">
            <w:pPr>
              <w:pStyle w:val="BodyText"/>
            </w:pPr>
          </w:p>
        </w:tc>
        <w:tc>
          <w:tcPr>
            <w:tcW w:w="2520" w:type="dxa"/>
          </w:tcPr>
          <w:p w14:paraId="1C6EF4C2" w14:textId="77777777" w:rsidR="0042677C" w:rsidRDefault="0042677C" w:rsidP="00C17D8B">
            <w:pPr>
              <w:pStyle w:val="BodyText"/>
            </w:pPr>
          </w:p>
        </w:tc>
        <w:tc>
          <w:tcPr>
            <w:tcW w:w="1080" w:type="dxa"/>
          </w:tcPr>
          <w:p w14:paraId="67B07351" w14:textId="77777777" w:rsidR="0042677C" w:rsidRDefault="0042677C" w:rsidP="00C17D8B">
            <w:pPr>
              <w:pStyle w:val="BodyText"/>
            </w:pPr>
          </w:p>
        </w:tc>
        <w:tc>
          <w:tcPr>
            <w:tcW w:w="1440" w:type="dxa"/>
          </w:tcPr>
          <w:p w14:paraId="7744D725" w14:textId="77777777" w:rsidR="0042677C" w:rsidRDefault="0042677C" w:rsidP="00C17D8B">
            <w:pPr>
              <w:pStyle w:val="BodyText"/>
            </w:pPr>
          </w:p>
        </w:tc>
      </w:tr>
      <w:tr w:rsidR="0042677C" w14:paraId="5560016B" w14:textId="77777777" w:rsidTr="00C17D8B">
        <w:tc>
          <w:tcPr>
            <w:tcW w:w="2700" w:type="dxa"/>
          </w:tcPr>
          <w:p w14:paraId="0FC516DD" w14:textId="77777777" w:rsidR="0042677C" w:rsidRDefault="0042677C" w:rsidP="00C17D8B">
            <w:pPr>
              <w:pStyle w:val="BodyText"/>
            </w:pPr>
          </w:p>
        </w:tc>
        <w:tc>
          <w:tcPr>
            <w:tcW w:w="2790" w:type="dxa"/>
          </w:tcPr>
          <w:p w14:paraId="170AE3C5" w14:textId="77777777" w:rsidR="0042677C" w:rsidRDefault="0042677C" w:rsidP="00C17D8B">
            <w:pPr>
              <w:pStyle w:val="BodyText"/>
            </w:pPr>
          </w:p>
        </w:tc>
        <w:tc>
          <w:tcPr>
            <w:tcW w:w="2520" w:type="dxa"/>
          </w:tcPr>
          <w:p w14:paraId="17D0BAFC" w14:textId="77777777" w:rsidR="0042677C" w:rsidRDefault="0042677C" w:rsidP="00C17D8B">
            <w:pPr>
              <w:pStyle w:val="BodyText"/>
            </w:pPr>
          </w:p>
        </w:tc>
        <w:tc>
          <w:tcPr>
            <w:tcW w:w="1080" w:type="dxa"/>
          </w:tcPr>
          <w:p w14:paraId="3DA214C9" w14:textId="77777777" w:rsidR="0042677C" w:rsidRDefault="0042677C" w:rsidP="00C17D8B">
            <w:pPr>
              <w:pStyle w:val="BodyText"/>
            </w:pPr>
          </w:p>
        </w:tc>
        <w:tc>
          <w:tcPr>
            <w:tcW w:w="1440" w:type="dxa"/>
          </w:tcPr>
          <w:p w14:paraId="0E04488D" w14:textId="77777777" w:rsidR="0042677C" w:rsidRDefault="0042677C" w:rsidP="00C17D8B">
            <w:pPr>
              <w:pStyle w:val="BodyText"/>
            </w:pPr>
          </w:p>
        </w:tc>
      </w:tr>
      <w:tr w:rsidR="0042677C" w14:paraId="36A42F33" w14:textId="77777777" w:rsidTr="00C17D8B">
        <w:tc>
          <w:tcPr>
            <w:tcW w:w="2700" w:type="dxa"/>
          </w:tcPr>
          <w:p w14:paraId="5F23488D" w14:textId="77777777" w:rsidR="0042677C" w:rsidRDefault="0042677C" w:rsidP="00C17D8B">
            <w:pPr>
              <w:pStyle w:val="BodyText"/>
            </w:pPr>
          </w:p>
        </w:tc>
        <w:tc>
          <w:tcPr>
            <w:tcW w:w="2790" w:type="dxa"/>
          </w:tcPr>
          <w:p w14:paraId="67A32B87" w14:textId="77777777" w:rsidR="0042677C" w:rsidRDefault="0042677C" w:rsidP="00C17D8B">
            <w:pPr>
              <w:pStyle w:val="BodyText"/>
            </w:pPr>
          </w:p>
        </w:tc>
        <w:tc>
          <w:tcPr>
            <w:tcW w:w="2520" w:type="dxa"/>
          </w:tcPr>
          <w:p w14:paraId="79C9BFDE" w14:textId="77777777" w:rsidR="0042677C" w:rsidRDefault="0042677C" w:rsidP="00C17D8B">
            <w:pPr>
              <w:pStyle w:val="BodyText"/>
            </w:pPr>
          </w:p>
        </w:tc>
        <w:tc>
          <w:tcPr>
            <w:tcW w:w="1080" w:type="dxa"/>
          </w:tcPr>
          <w:p w14:paraId="4BD2A215" w14:textId="77777777" w:rsidR="0042677C" w:rsidRDefault="0042677C" w:rsidP="00C17D8B">
            <w:pPr>
              <w:pStyle w:val="BodyText"/>
            </w:pPr>
          </w:p>
        </w:tc>
        <w:tc>
          <w:tcPr>
            <w:tcW w:w="1440" w:type="dxa"/>
          </w:tcPr>
          <w:p w14:paraId="6AA0D1F9" w14:textId="77777777" w:rsidR="0042677C" w:rsidRDefault="0042677C" w:rsidP="00C17D8B">
            <w:pPr>
              <w:pStyle w:val="BodyText"/>
            </w:pPr>
          </w:p>
        </w:tc>
      </w:tr>
      <w:tr w:rsidR="0042677C" w14:paraId="5E243FAE" w14:textId="77777777" w:rsidTr="00C17D8B">
        <w:tc>
          <w:tcPr>
            <w:tcW w:w="2700" w:type="dxa"/>
          </w:tcPr>
          <w:p w14:paraId="53B38706" w14:textId="77777777" w:rsidR="0042677C" w:rsidRDefault="0042677C" w:rsidP="00C17D8B">
            <w:pPr>
              <w:pStyle w:val="BodyText"/>
            </w:pPr>
          </w:p>
        </w:tc>
        <w:tc>
          <w:tcPr>
            <w:tcW w:w="2790" w:type="dxa"/>
          </w:tcPr>
          <w:p w14:paraId="294FE6AB" w14:textId="77777777" w:rsidR="0042677C" w:rsidRDefault="0042677C" w:rsidP="00C17D8B">
            <w:pPr>
              <w:pStyle w:val="BodyText"/>
            </w:pPr>
          </w:p>
        </w:tc>
        <w:tc>
          <w:tcPr>
            <w:tcW w:w="2520" w:type="dxa"/>
          </w:tcPr>
          <w:p w14:paraId="795100C4" w14:textId="77777777" w:rsidR="0042677C" w:rsidRDefault="0042677C" w:rsidP="00C17D8B">
            <w:pPr>
              <w:pStyle w:val="BodyText"/>
            </w:pPr>
          </w:p>
        </w:tc>
        <w:tc>
          <w:tcPr>
            <w:tcW w:w="1080" w:type="dxa"/>
          </w:tcPr>
          <w:p w14:paraId="33974675" w14:textId="77777777" w:rsidR="0042677C" w:rsidRDefault="0042677C" w:rsidP="00C17D8B">
            <w:pPr>
              <w:pStyle w:val="BodyText"/>
            </w:pPr>
          </w:p>
        </w:tc>
        <w:tc>
          <w:tcPr>
            <w:tcW w:w="1440" w:type="dxa"/>
          </w:tcPr>
          <w:p w14:paraId="4D76B5AB" w14:textId="77777777" w:rsidR="0042677C" w:rsidRDefault="0042677C" w:rsidP="00C17D8B">
            <w:pPr>
              <w:pStyle w:val="BodyText"/>
            </w:pPr>
          </w:p>
        </w:tc>
      </w:tr>
      <w:tr w:rsidR="0042677C" w14:paraId="2F773DC3" w14:textId="77777777" w:rsidTr="00C17D8B">
        <w:tc>
          <w:tcPr>
            <w:tcW w:w="2700" w:type="dxa"/>
          </w:tcPr>
          <w:p w14:paraId="2FABD8E5" w14:textId="77777777" w:rsidR="0042677C" w:rsidRDefault="0042677C" w:rsidP="00C17D8B">
            <w:pPr>
              <w:pStyle w:val="BodyText"/>
            </w:pPr>
          </w:p>
        </w:tc>
        <w:tc>
          <w:tcPr>
            <w:tcW w:w="2790" w:type="dxa"/>
          </w:tcPr>
          <w:p w14:paraId="6EAC8522" w14:textId="77777777" w:rsidR="0042677C" w:rsidRDefault="0042677C" w:rsidP="00C17D8B">
            <w:pPr>
              <w:pStyle w:val="BodyText"/>
            </w:pPr>
          </w:p>
        </w:tc>
        <w:tc>
          <w:tcPr>
            <w:tcW w:w="2520" w:type="dxa"/>
          </w:tcPr>
          <w:p w14:paraId="6B7C4F2D" w14:textId="77777777" w:rsidR="0042677C" w:rsidRDefault="0042677C" w:rsidP="00C17D8B">
            <w:pPr>
              <w:pStyle w:val="BodyText"/>
            </w:pPr>
          </w:p>
        </w:tc>
        <w:tc>
          <w:tcPr>
            <w:tcW w:w="1080" w:type="dxa"/>
          </w:tcPr>
          <w:p w14:paraId="1AF66BDC" w14:textId="77777777" w:rsidR="0042677C" w:rsidRDefault="0042677C" w:rsidP="00C17D8B">
            <w:pPr>
              <w:pStyle w:val="BodyText"/>
            </w:pPr>
          </w:p>
        </w:tc>
        <w:tc>
          <w:tcPr>
            <w:tcW w:w="1440" w:type="dxa"/>
          </w:tcPr>
          <w:p w14:paraId="7A9489CC" w14:textId="77777777" w:rsidR="0042677C" w:rsidRDefault="0042677C" w:rsidP="00C17D8B">
            <w:pPr>
              <w:pStyle w:val="BodyText"/>
            </w:pPr>
          </w:p>
        </w:tc>
      </w:tr>
      <w:tr w:rsidR="0042677C" w14:paraId="00242035" w14:textId="77777777" w:rsidTr="00C17D8B">
        <w:tc>
          <w:tcPr>
            <w:tcW w:w="2700" w:type="dxa"/>
          </w:tcPr>
          <w:p w14:paraId="0C8935FD" w14:textId="77777777" w:rsidR="0042677C" w:rsidRDefault="0042677C" w:rsidP="00C17D8B">
            <w:pPr>
              <w:pStyle w:val="BodyText"/>
            </w:pPr>
          </w:p>
        </w:tc>
        <w:tc>
          <w:tcPr>
            <w:tcW w:w="2790" w:type="dxa"/>
          </w:tcPr>
          <w:p w14:paraId="06E8DDB7" w14:textId="77777777" w:rsidR="0042677C" w:rsidRDefault="0042677C" w:rsidP="00C17D8B">
            <w:pPr>
              <w:pStyle w:val="BodyText"/>
            </w:pPr>
          </w:p>
        </w:tc>
        <w:tc>
          <w:tcPr>
            <w:tcW w:w="2520" w:type="dxa"/>
          </w:tcPr>
          <w:p w14:paraId="2E8E6ECD" w14:textId="77777777" w:rsidR="0042677C" w:rsidRDefault="0042677C" w:rsidP="00C17D8B">
            <w:pPr>
              <w:pStyle w:val="BodyText"/>
            </w:pPr>
          </w:p>
        </w:tc>
        <w:tc>
          <w:tcPr>
            <w:tcW w:w="1080" w:type="dxa"/>
          </w:tcPr>
          <w:p w14:paraId="293D8697" w14:textId="77777777" w:rsidR="0042677C" w:rsidRDefault="0042677C" w:rsidP="00C17D8B">
            <w:pPr>
              <w:pStyle w:val="BodyText"/>
            </w:pPr>
          </w:p>
        </w:tc>
        <w:tc>
          <w:tcPr>
            <w:tcW w:w="1440" w:type="dxa"/>
          </w:tcPr>
          <w:p w14:paraId="386119B6" w14:textId="77777777" w:rsidR="0042677C" w:rsidRDefault="0042677C" w:rsidP="00C17D8B">
            <w:pPr>
              <w:pStyle w:val="BodyText"/>
            </w:pPr>
          </w:p>
        </w:tc>
      </w:tr>
      <w:tr w:rsidR="0042677C" w14:paraId="65F1CA9F" w14:textId="77777777" w:rsidTr="00C17D8B">
        <w:tc>
          <w:tcPr>
            <w:tcW w:w="2700" w:type="dxa"/>
          </w:tcPr>
          <w:p w14:paraId="04F43081" w14:textId="77777777" w:rsidR="0042677C" w:rsidRDefault="0042677C" w:rsidP="00C17D8B">
            <w:pPr>
              <w:pStyle w:val="BodyText"/>
            </w:pPr>
          </w:p>
        </w:tc>
        <w:tc>
          <w:tcPr>
            <w:tcW w:w="2790" w:type="dxa"/>
          </w:tcPr>
          <w:p w14:paraId="26F56E87" w14:textId="77777777" w:rsidR="0042677C" w:rsidRDefault="0042677C" w:rsidP="00C17D8B">
            <w:pPr>
              <w:pStyle w:val="BodyText"/>
            </w:pPr>
          </w:p>
        </w:tc>
        <w:tc>
          <w:tcPr>
            <w:tcW w:w="2520" w:type="dxa"/>
          </w:tcPr>
          <w:p w14:paraId="309DF298" w14:textId="77777777" w:rsidR="0042677C" w:rsidRDefault="0042677C" w:rsidP="00C17D8B">
            <w:pPr>
              <w:pStyle w:val="BodyText"/>
            </w:pPr>
          </w:p>
        </w:tc>
        <w:tc>
          <w:tcPr>
            <w:tcW w:w="1080" w:type="dxa"/>
          </w:tcPr>
          <w:p w14:paraId="367071B2" w14:textId="77777777" w:rsidR="0042677C" w:rsidRDefault="0042677C" w:rsidP="00C17D8B">
            <w:pPr>
              <w:pStyle w:val="BodyText"/>
            </w:pPr>
          </w:p>
        </w:tc>
        <w:tc>
          <w:tcPr>
            <w:tcW w:w="1440" w:type="dxa"/>
          </w:tcPr>
          <w:p w14:paraId="12C68BE7" w14:textId="77777777" w:rsidR="0042677C" w:rsidRDefault="0042677C" w:rsidP="00C17D8B">
            <w:pPr>
              <w:pStyle w:val="BodyText"/>
            </w:pPr>
          </w:p>
        </w:tc>
      </w:tr>
      <w:tr w:rsidR="0042677C" w14:paraId="54FDA637" w14:textId="77777777" w:rsidTr="00C17D8B">
        <w:tc>
          <w:tcPr>
            <w:tcW w:w="2700" w:type="dxa"/>
          </w:tcPr>
          <w:p w14:paraId="07F72E53" w14:textId="77777777" w:rsidR="0042677C" w:rsidRDefault="0042677C" w:rsidP="00C17D8B">
            <w:pPr>
              <w:pStyle w:val="BodyText"/>
            </w:pPr>
          </w:p>
        </w:tc>
        <w:tc>
          <w:tcPr>
            <w:tcW w:w="2790" w:type="dxa"/>
          </w:tcPr>
          <w:p w14:paraId="30B8E398" w14:textId="77777777" w:rsidR="0042677C" w:rsidRDefault="0042677C" w:rsidP="00C17D8B">
            <w:pPr>
              <w:pStyle w:val="BodyText"/>
            </w:pPr>
          </w:p>
        </w:tc>
        <w:tc>
          <w:tcPr>
            <w:tcW w:w="2520" w:type="dxa"/>
          </w:tcPr>
          <w:p w14:paraId="400015F6" w14:textId="77777777" w:rsidR="0042677C" w:rsidRDefault="0042677C" w:rsidP="00C17D8B">
            <w:pPr>
              <w:pStyle w:val="BodyText"/>
            </w:pPr>
          </w:p>
        </w:tc>
        <w:tc>
          <w:tcPr>
            <w:tcW w:w="1080" w:type="dxa"/>
          </w:tcPr>
          <w:p w14:paraId="5E574CBE" w14:textId="77777777" w:rsidR="0042677C" w:rsidRDefault="0042677C" w:rsidP="00C17D8B">
            <w:pPr>
              <w:pStyle w:val="BodyText"/>
            </w:pPr>
          </w:p>
        </w:tc>
        <w:tc>
          <w:tcPr>
            <w:tcW w:w="1440" w:type="dxa"/>
          </w:tcPr>
          <w:p w14:paraId="5627EEB6" w14:textId="77777777" w:rsidR="0042677C" w:rsidRDefault="0042677C" w:rsidP="00C17D8B">
            <w:pPr>
              <w:pStyle w:val="BodyText"/>
            </w:pPr>
          </w:p>
        </w:tc>
      </w:tr>
      <w:tr w:rsidR="0042677C" w14:paraId="6996E873" w14:textId="77777777" w:rsidTr="00C17D8B">
        <w:tc>
          <w:tcPr>
            <w:tcW w:w="2700" w:type="dxa"/>
          </w:tcPr>
          <w:p w14:paraId="21DE6D9D" w14:textId="77777777" w:rsidR="0042677C" w:rsidRDefault="0042677C" w:rsidP="00C17D8B">
            <w:pPr>
              <w:pStyle w:val="BodyText"/>
            </w:pPr>
          </w:p>
        </w:tc>
        <w:tc>
          <w:tcPr>
            <w:tcW w:w="2790" w:type="dxa"/>
          </w:tcPr>
          <w:p w14:paraId="6D1FED82" w14:textId="77777777" w:rsidR="0042677C" w:rsidRDefault="0042677C" w:rsidP="00C17D8B">
            <w:pPr>
              <w:pStyle w:val="BodyText"/>
            </w:pPr>
          </w:p>
        </w:tc>
        <w:tc>
          <w:tcPr>
            <w:tcW w:w="2520" w:type="dxa"/>
          </w:tcPr>
          <w:p w14:paraId="7CE78D62" w14:textId="77777777" w:rsidR="0042677C" w:rsidRDefault="0042677C" w:rsidP="00C17D8B">
            <w:pPr>
              <w:pStyle w:val="BodyText"/>
            </w:pPr>
          </w:p>
        </w:tc>
        <w:tc>
          <w:tcPr>
            <w:tcW w:w="1080" w:type="dxa"/>
          </w:tcPr>
          <w:p w14:paraId="5A27DDDD" w14:textId="77777777" w:rsidR="0042677C" w:rsidRDefault="0042677C" w:rsidP="00C17D8B">
            <w:pPr>
              <w:pStyle w:val="BodyText"/>
            </w:pPr>
          </w:p>
        </w:tc>
        <w:tc>
          <w:tcPr>
            <w:tcW w:w="1440" w:type="dxa"/>
          </w:tcPr>
          <w:p w14:paraId="46774B77" w14:textId="77777777" w:rsidR="0042677C" w:rsidRDefault="0042677C" w:rsidP="00C17D8B">
            <w:pPr>
              <w:pStyle w:val="BodyText"/>
            </w:pPr>
          </w:p>
        </w:tc>
      </w:tr>
      <w:tr w:rsidR="0042677C" w14:paraId="15449C6C" w14:textId="77777777" w:rsidTr="00C17D8B">
        <w:tc>
          <w:tcPr>
            <w:tcW w:w="2700" w:type="dxa"/>
          </w:tcPr>
          <w:p w14:paraId="5D6063E9" w14:textId="77777777" w:rsidR="0042677C" w:rsidRDefault="0042677C" w:rsidP="00C17D8B">
            <w:pPr>
              <w:pStyle w:val="BodyText"/>
            </w:pPr>
          </w:p>
        </w:tc>
        <w:tc>
          <w:tcPr>
            <w:tcW w:w="2790" w:type="dxa"/>
          </w:tcPr>
          <w:p w14:paraId="55E5BD35" w14:textId="77777777" w:rsidR="0042677C" w:rsidRDefault="0042677C" w:rsidP="00C17D8B">
            <w:pPr>
              <w:pStyle w:val="BodyText"/>
            </w:pPr>
          </w:p>
        </w:tc>
        <w:tc>
          <w:tcPr>
            <w:tcW w:w="2520" w:type="dxa"/>
          </w:tcPr>
          <w:p w14:paraId="699872BE" w14:textId="77777777" w:rsidR="0042677C" w:rsidRDefault="0042677C" w:rsidP="00C17D8B">
            <w:pPr>
              <w:pStyle w:val="BodyText"/>
            </w:pPr>
          </w:p>
        </w:tc>
        <w:tc>
          <w:tcPr>
            <w:tcW w:w="1080" w:type="dxa"/>
          </w:tcPr>
          <w:p w14:paraId="1876D0B9" w14:textId="77777777" w:rsidR="0042677C" w:rsidRDefault="0042677C" w:rsidP="00C17D8B">
            <w:pPr>
              <w:pStyle w:val="BodyText"/>
            </w:pPr>
          </w:p>
        </w:tc>
        <w:tc>
          <w:tcPr>
            <w:tcW w:w="1440" w:type="dxa"/>
          </w:tcPr>
          <w:p w14:paraId="2131F9B0" w14:textId="77777777" w:rsidR="0042677C" w:rsidRDefault="0042677C" w:rsidP="00C17D8B">
            <w:pPr>
              <w:pStyle w:val="BodyText"/>
            </w:pPr>
          </w:p>
        </w:tc>
      </w:tr>
      <w:tr w:rsidR="0042677C" w14:paraId="12574DBB" w14:textId="77777777" w:rsidTr="00C17D8B">
        <w:tc>
          <w:tcPr>
            <w:tcW w:w="2700" w:type="dxa"/>
          </w:tcPr>
          <w:p w14:paraId="043199A7" w14:textId="77777777" w:rsidR="0042677C" w:rsidRDefault="0042677C" w:rsidP="00C17D8B">
            <w:pPr>
              <w:pStyle w:val="BodyText"/>
            </w:pPr>
          </w:p>
        </w:tc>
        <w:tc>
          <w:tcPr>
            <w:tcW w:w="2790" w:type="dxa"/>
          </w:tcPr>
          <w:p w14:paraId="7DE05AE7" w14:textId="77777777" w:rsidR="0042677C" w:rsidRDefault="0042677C" w:rsidP="00C17D8B">
            <w:pPr>
              <w:pStyle w:val="BodyText"/>
            </w:pPr>
          </w:p>
        </w:tc>
        <w:tc>
          <w:tcPr>
            <w:tcW w:w="2520" w:type="dxa"/>
          </w:tcPr>
          <w:p w14:paraId="230C5BD0" w14:textId="77777777" w:rsidR="0042677C" w:rsidRDefault="0042677C" w:rsidP="00C17D8B">
            <w:pPr>
              <w:pStyle w:val="BodyText"/>
            </w:pPr>
          </w:p>
        </w:tc>
        <w:tc>
          <w:tcPr>
            <w:tcW w:w="1080" w:type="dxa"/>
          </w:tcPr>
          <w:p w14:paraId="2C2AF2D6" w14:textId="77777777" w:rsidR="0042677C" w:rsidRDefault="0042677C" w:rsidP="00C17D8B">
            <w:pPr>
              <w:pStyle w:val="BodyText"/>
            </w:pPr>
          </w:p>
        </w:tc>
        <w:tc>
          <w:tcPr>
            <w:tcW w:w="1440" w:type="dxa"/>
          </w:tcPr>
          <w:p w14:paraId="06B2BF08" w14:textId="77777777" w:rsidR="0042677C" w:rsidRDefault="0042677C" w:rsidP="00C17D8B">
            <w:pPr>
              <w:pStyle w:val="BodyText"/>
            </w:pPr>
          </w:p>
        </w:tc>
      </w:tr>
      <w:tr w:rsidR="0042677C" w14:paraId="7C965BC5" w14:textId="77777777" w:rsidTr="00C17D8B">
        <w:tc>
          <w:tcPr>
            <w:tcW w:w="2700" w:type="dxa"/>
          </w:tcPr>
          <w:p w14:paraId="3A4DBEC6" w14:textId="77777777" w:rsidR="0042677C" w:rsidRDefault="0042677C" w:rsidP="00C17D8B">
            <w:pPr>
              <w:pStyle w:val="BodyText"/>
            </w:pPr>
          </w:p>
        </w:tc>
        <w:tc>
          <w:tcPr>
            <w:tcW w:w="2790" w:type="dxa"/>
          </w:tcPr>
          <w:p w14:paraId="539C827A" w14:textId="77777777" w:rsidR="0042677C" w:rsidRDefault="0042677C" w:rsidP="00C17D8B">
            <w:pPr>
              <w:pStyle w:val="BodyText"/>
            </w:pPr>
          </w:p>
        </w:tc>
        <w:tc>
          <w:tcPr>
            <w:tcW w:w="2520" w:type="dxa"/>
          </w:tcPr>
          <w:p w14:paraId="36466647" w14:textId="77777777" w:rsidR="0042677C" w:rsidRDefault="0042677C" w:rsidP="00C17D8B">
            <w:pPr>
              <w:pStyle w:val="BodyText"/>
            </w:pPr>
          </w:p>
        </w:tc>
        <w:tc>
          <w:tcPr>
            <w:tcW w:w="1080" w:type="dxa"/>
          </w:tcPr>
          <w:p w14:paraId="45CE711B" w14:textId="77777777" w:rsidR="0042677C" w:rsidRDefault="0042677C" w:rsidP="00C17D8B">
            <w:pPr>
              <w:pStyle w:val="BodyText"/>
            </w:pPr>
          </w:p>
        </w:tc>
        <w:tc>
          <w:tcPr>
            <w:tcW w:w="1440" w:type="dxa"/>
          </w:tcPr>
          <w:p w14:paraId="1BD6054F" w14:textId="77777777" w:rsidR="0042677C" w:rsidRDefault="0042677C" w:rsidP="00C17D8B">
            <w:pPr>
              <w:pStyle w:val="BodyText"/>
            </w:pPr>
          </w:p>
        </w:tc>
      </w:tr>
      <w:tr w:rsidR="0042677C" w14:paraId="2451A7EA" w14:textId="77777777" w:rsidTr="00C17D8B">
        <w:tc>
          <w:tcPr>
            <w:tcW w:w="2700" w:type="dxa"/>
          </w:tcPr>
          <w:p w14:paraId="2F4B9DFC" w14:textId="77777777" w:rsidR="0042677C" w:rsidRDefault="0042677C" w:rsidP="00C17D8B">
            <w:pPr>
              <w:pStyle w:val="BodyText"/>
            </w:pPr>
          </w:p>
        </w:tc>
        <w:tc>
          <w:tcPr>
            <w:tcW w:w="2790" w:type="dxa"/>
          </w:tcPr>
          <w:p w14:paraId="02F8AB7C" w14:textId="77777777" w:rsidR="0042677C" w:rsidRDefault="0042677C" w:rsidP="00C17D8B">
            <w:pPr>
              <w:pStyle w:val="BodyText"/>
            </w:pPr>
          </w:p>
        </w:tc>
        <w:tc>
          <w:tcPr>
            <w:tcW w:w="2520" w:type="dxa"/>
          </w:tcPr>
          <w:p w14:paraId="18D76CD8" w14:textId="77777777" w:rsidR="0042677C" w:rsidRDefault="0042677C" w:rsidP="00C17D8B">
            <w:pPr>
              <w:pStyle w:val="BodyText"/>
            </w:pPr>
          </w:p>
        </w:tc>
        <w:tc>
          <w:tcPr>
            <w:tcW w:w="1080" w:type="dxa"/>
          </w:tcPr>
          <w:p w14:paraId="1B77682D" w14:textId="77777777" w:rsidR="0042677C" w:rsidRDefault="0042677C" w:rsidP="00C17D8B">
            <w:pPr>
              <w:pStyle w:val="BodyText"/>
            </w:pPr>
          </w:p>
        </w:tc>
        <w:tc>
          <w:tcPr>
            <w:tcW w:w="1440" w:type="dxa"/>
          </w:tcPr>
          <w:p w14:paraId="4EE43853" w14:textId="77777777" w:rsidR="0042677C" w:rsidRDefault="0042677C" w:rsidP="00C17D8B">
            <w:pPr>
              <w:pStyle w:val="BodyText"/>
            </w:pPr>
          </w:p>
        </w:tc>
      </w:tr>
      <w:tr w:rsidR="0042677C" w14:paraId="060DF026" w14:textId="77777777" w:rsidTr="00C17D8B">
        <w:tc>
          <w:tcPr>
            <w:tcW w:w="2700" w:type="dxa"/>
          </w:tcPr>
          <w:p w14:paraId="6BA374BA" w14:textId="77777777" w:rsidR="0042677C" w:rsidRDefault="0042677C" w:rsidP="00C17D8B">
            <w:pPr>
              <w:pStyle w:val="BodyText"/>
            </w:pPr>
          </w:p>
        </w:tc>
        <w:tc>
          <w:tcPr>
            <w:tcW w:w="2790" w:type="dxa"/>
          </w:tcPr>
          <w:p w14:paraId="78C1F0AA" w14:textId="77777777" w:rsidR="0042677C" w:rsidRDefault="0042677C" w:rsidP="00C17D8B">
            <w:pPr>
              <w:pStyle w:val="BodyText"/>
            </w:pPr>
          </w:p>
        </w:tc>
        <w:tc>
          <w:tcPr>
            <w:tcW w:w="2520" w:type="dxa"/>
          </w:tcPr>
          <w:p w14:paraId="433A9594" w14:textId="77777777" w:rsidR="0042677C" w:rsidRDefault="0042677C" w:rsidP="00C17D8B">
            <w:pPr>
              <w:pStyle w:val="BodyText"/>
            </w:pPr>
          </w:p>
        </w:tc>
        <w:tc>
          <w:tcPr>
            <w:tcW w:w="1080" w:type="dxa"/>
          </w:tcPr>
          <w:p w14:paraId="3989374B" w14:textId="77777777" w:rsidR="0042677C" w:rsidRDefault="0042677C" w:rsidP="00C17D8B">
            <w:pPr>
              <w:pStyle w:val="BodyText"/>
            </w:pPr>
          </w:p>
        </w:tc>
        <w:tc>
          <w:tcPr>
            <w:tcW w:w="1440" w:type="dxa"/>
          </w:tcPr>
          <w:p w14:paraId="601AFAA2" w14:textId="77777777" w:rsidR="0042677C" w:rsidRDefault="0042677C" w:rsidP="00C17D8B">
            <w:pPr>
              <w:pStyle w:val="BodyText"/>
            </w:pPr>
          </w:p>
        </w:tc>
      </w:tr>
      <w:tr w:rsidR="0042677C" w14:paraId="61930647" w14:textId="77777777" w:rsidTr="00C17D8B">
        <w:tc>
          <w:tcPr>
            <w:tcW w:w="2700" w:type="dxa"/>
          </w:tcPr>
          <w:p w14:paraId="5FC2865E" w14:textId="77777777" w:rsidR="0042677C" w:rsidRDefault="0042677C" w:rsidP="00C17D8B">
            <w:pPr>
              <w:pStyle w:val="BodyText"/>
            </w:pPr>
          </w:p>
        </w:tc>
        <w:tc>
          <w:tcPr>
            <w:tcW w:w="2790" w:type="dxa"/>
          </w:tcPr>
          <w:p w14:paraId="44A9B690" w14:textId="77777777" w:rsidR="0042677C" w:rsidRDefault="0042677C" w:rsidP="00C17D8B">
            <w:pPr>
              <w:pStyle w:val="BodyText"/>
            </w:pPr>
          </w:p>
        </w:tc>
        <w:tc>
          <w:tcPr>
            <w:tcW w:w="2520" w:type="dxa"/>
          </w:tcPr>
          <w:p w14:paraId="3DCD9A2A" w14:textId="77777777" w:rsidR="0042677C" w:rsidRDefault="0042677C" w:rsidP="00C17D8B">
            <w:pPr>
              <w:pStyle w:val="BodyText"/>
            </w:pPr>
          </w:p>
        </w:tc>
        <w:tc>
          <w:tcPr>
            <w:tcW w:w="1080" w:type="dxa"/>
          </w:tcPr>
          <w:p w14:paraId="13A00DA9" w14:textId="77777777" w:rsidR="0042677C" w:rsidRDefault="0042677C" w:rsidP="00C17D8B">
            <w:pPr>
              <w:pStyle w:val="BodyText"/>
            </w:pPr>
          </w:p>
        </w:tc>
        <w:tc>
          <w:tcPr>
            <w:tcW w:w="1440" w:type="dxa"/>
          </w:tcPr>
          <w:p w14:paraId="7E38BC0C" w14:textId="77777777" w:rsidR="0042677C" w:rsidRDefault="0042677C" w:rsidP="00C17D8B">
            <w:pPr>
              <w:pStyle w:val="BodyText"/>
            </w:pPr>
          </w:p>
        </w:tc>
      </w:tr>
      <w:tr w:rsidR="0042677C" w14:paraId="32948B87" w14:textId="77777777" w:rsidTr="00C17D8B">
        <w:tc>
          <w:tcPr>
            <w:tcW w:w="2700" w:type="dxa"/>
          </w:tcPr>
          <w:p w14:paraId="6064BD9D" w14:textId="77777777" w:rsidR="0042677C" w:rsidRDefault="0042677C" w:rsidP="00C17D8B">
            <w:pPr>
              <w:pStyle w:val="BodyText"/>
            </w:pPr>
          </w:p>
        </w:tc>
        <w:tc>
          <w:tcPr>
            <w:tcW w:w="2790" w:type="dxa"/>
          </w:tcPr>
          <w:p w14:paraId="13CB187D" w14:textId="77777777" w:rsidR="0042677C" w:rsidRDefault="0042677C" w:rsidP="00C17D8B">
            <w:pPr>
              <w:pStyle w:val="BodyText"/>
            </w:pPr>
          </w:p>
        </w:tc>
        <w:tc>
          <w:tcPr>
            <w:tcW w:w="2520" w:type="dxa"/>
          </w:tcPr>
          <w:p w14:paraId="71772ED3" w14:textId="77777777" w:rsidR="0042677C" w:rsidRDefault="0042677C" w:rsidP="00C17D8B">
            <w:pPr>
              <w:pStyle w:val="BodyText"/>
            </w:pPr>
          </w:p>
        </w:tc>
        <w:tc>
          <w:tcPr>
            <w:tcW w:w="1080" w:type="dxa"/>
          </w:tcPr>
          <w:p w14:paraId="044C566F" w14:textId="77777777" w:rsidR="0042677C" w:rsidRDefault="0042677C" w:rsidP="00C17D8B">
            <w:pPr>
              <w:pStyle w:val="BodyText"/>
            </w:pPr>
          </w:p>
        </w:tc>
        <w:tc>
          <w:tcPr>
            <w:tcW w:w="1440" w:type="dxa"/>
          </w:tcPr>
          <w:p w14:paraId="7F9C8483" w14:textId="77777777" w:rsidR="0042677C" w:rsidRDefault="0042677C" w:rsidP="00C17D8B">
            <w:pPr>
              <w:pStyle w:val="BodyText"/>
            </w:pPr>
          </w:p>
        </w:tc>
      </w:tr>
      <w:tr w:rsidR="0042677C" w14:paraId="0D7C937D" w14:textId="77777777" w:rsidTr="00C17D8B">
        <w:tc>
          <w:tcPr>
            <w:tcW w:w="2700" w:type="dxa"/>
          </w:tcPr>
          <w:p w14:paraId="07B9904A" w14:textId="77777777" w:rsidR="0042677C" w:rsidRDefault="0042677C" w:rsidP="00C17D8B">
            <w:pPr>
              <w:pStyle w:val="BodyText"/>
            </w:pPr>
          </w:p>
        </w:tc>
        <w:tc>
          <w:tcPr>
            <w:tcW w:w="2790" w:type="dxa"/>
          </w:tcPr>
          <w:p w14:paraId="74E11CFA" w14:textId="77777777" w:rsidR="0042677C" w:rsidRDefault="0042677C" w:rsidP="00C17D8B">
            <w:pPr>
              <w:pStyle w:val="BodyText"/>
            </w:pPr>
          </w:p>
        </w:tc>
        <w:tc>
          <w:tcPr>
            <w:tcW w:w="2520" w:type="dxa"/>
          </w:tcPr>
          <w:p w14:paraId="7B21A890" w14:textId="77777777" w:rsidR="0042677C" w:rsidRDefault="0042677C" w:rsidP="00C17D8B">
            <w:pPr>
              <w:pStyle w:val="BodyText"/>
            </w:pPr>
          </w:p>
        </w:tc>
        <w:tc>
          <w:tcPr>
            <w:tcW w:w="1080" w:type="dxa"/>
          </w:tcPr>
          <w:p w14:paraId="554CA55B" w14:textId="77777777" w:rsidR="0042677C" w:rsidRDefault="0042677C" w:rsidP="00C17D8B">
            <w:pPr>
              <w:pStyle w:val="BodyText"/>
            </w:pPr>
          </w:p>
        </w:tc>
        <w:tc>
          <w:tcPr>
            <w:tcW w:w="1440" w:type="dxa"/>
          </w:tcPr>
          <w:p w14:paraId="78707670" w14:textId="77777777" w:rsidR="0042677C" w:rsidRDefault="0042677C" w:rsidP="00C17D8B">
            <w:pPr>
              <w:pStyle w:val="BodyText"/>
            </w:pPr>
          </w:p>
        </w:tc>
      </w:tr>
      <w:tr w:rsidR="0042677C" w14:paraId="29A6CCEA" w14:textId="77777777" w:rsidTr="00C17D8B">
        <w:tc>
          <w:tcPr>
            <w:tcW w:w="2700" w:type="dxa"/>
          </w:tcPr>
          <w:p w14:paraId="7F32CBFE" w14:textId="77777777" w:rsidR="0042677C" w:rsidRDefault="0042677C" w:rsidP="00C17D8B">
            <w:pPr>
              <w:pStyle w:val="BodyText"/>
            </w:pPr>
          </w:p>
        </w:tc>
        <w:tc>
          <w:tcPr>
            <w:tcW w:w="2790" w:type="dxa"/>
          </w:tcPr>
          <w:p w14:paraId="5AC8C835" w14:textId="77777777" w:rsidR="0042677C" w:rsidRDefault="0042677C" w:rsidP="00C17D8B">
            <w:pPr>
              <w:pStyle w:val="BodyText"/>
            </w:pPr>
          </w:p>
        </w:tc>
        <w:tc>
          <w:tcPr>
            <w:tcW w:w="2520" w:type="dxa"/>
          </w:tcPr>
          <w:p w14:paraId="63B579AF" w14:textId="77777777" w:rsidR="0042677C" w:rsidRDefault="0042677C" w:rsidP="00C17D8B">
            <w:pPr>
              <w:pStyle w:val="BodyText"/>
            </w:pPr>
          </w:p>
        </w:tc>
        <w:tc>
          <w:tcPr>
            <w:tcW w:w="1080" w:type="dxa"/>
          </w:tcPr>
          <w:p w14:paraId="440A2603" w14:textId="77777777" w:rsidR="0042677C" w:rsidRDefault="0042677C" w:rsidP="00C17D8B">
            <w:pPr>
              <w:pStyle w:val="BodyText"/>
            </w:pPr>
          </w:p>
        </w:tc>
        <w:tc>
          <w:tcPr>
            <w:tcW w:w="1440" w:type="dxa"/>
          </w:tcPr>
          <w:p w14:paraId="54610918" w14:textId="77777777" w:rsidR="0042677C" w:rsidRDefault="0042677C" w:rsidP="00C17D8B">
            <w:pPr>
              <w:pStyle w:val="BodyText"/>
            </w:pPr>
          </w:p>
        </w:tc>
      </w:tr>
      <w:tr w:rsidR="0042677C" w14:paraId="103CB1A4" w14:textId="77777777" w:rsidTr="00C17D8B">
        <w:tc>
          <w:tcPr>
            <w:tcW w:w="2700" w:type="dxa"/>
          </w:tcPr>
          <w:p w14:paraId="7F0FF5C2" w14:textId="77777777" w:rsidR="0042677C" w:rsidRDefault="0042677C" w:rsidP="00C17D8B">
            <w:pPr>
              <w:pStyle w:val="BodyText"/>
            </w:pPr>
          </w:p>
        </w:tc>
        <w:tc>
          <w:tcPr>
            <w:tcW w:w="2790" w:type="dxa"/>
          </w:tcPr>
          <w:p w14:paraId="225421FE" w14:textId="77777777" w:rsidR="0042677C" w:rsidRDefault="0042677C" w:rsidP="00C17D8B">
            <w:pPr>
              <w:pStyle w:val="BodyText"/>
            </w:pPr>
          </w:p>
        </w:tc>
        <w:tc>
          <w:tcPr>
            <w:tcW w:w="2520" w:type="dxa"/>
          </w:tcPr>
          <w:p w14:paraId="10A8D356" w14:textId="77777777" w:rsidR="0042677C" w:rsidRDefault="0042677C" w:rsidP="00C17D8B">
            <w:pPr>
              <w:pStyle w:val="BodyText"/>
            </w:pPr>
          </w:p>
        </w:tc>
        <w:tc>
          <w:tcPr>
            <w:tcW w:w="1080" w:type="dxa"/>
          </w:tcPr>
          <w:p w14:paraId="37C0375A" w14:textId="77777777" w:rsidR="0042677C" w:rsidRDefault="0042677C" w:rsidP="00C17D8B">
            <w:pPr>
              <w:pStyle w:val="BodyText"/>
            </w:pPr>
          </w:p>
        </w:tc>
        <w:tc>
          <w:tcPr>
            <w:tcW w:w="1440" w:type="dxa"/>
          </w:tcPr>
          <w:p w14:paraId="64183882" w14:textId="77777777" w:rsidR="0042677C" w:rsidRDefault="0042677C" w:rsidP="00C17D8B">
            <w:pPr>
              <w:pStyle w:val="BodyText"/>
            </w:pPr>
          </w:p>
        </w:tc>
      </w:tr>
      <w:tr w:rsidR="0042677C" w14:paraId="58248854" w14:textId="77777777" w:rsidTr="00C17D8B">
        <w:tc>
          <w:tcPr>
            <w:tcW w:w="2700" w:type="dxa"/>
          </w:tcPr>
          <w:p w14:paraId="03778EF6" w14:textId="77777777" w:rsidR="0042677C" w:rsidRDefault="0042677C" w:rsidP="00C17D8B">
            <w:pPr>
              <w:pStyle w:val="BodyText"/>
            </w:pPr>
          </w:p>
        </w:tc>
        <w:tc>
          <w:tcPr>
            <w:tcW w:w="2790" w:type="dxa"/>
          </w:tcPr>
          <w:p w14:paraId="1CB4378E" w14:textId="77777777" w:rsidR="0042677C" w:rsidRDefault="0042677C" w:rsidP="00C17D8B">
            <w:pPr>
              <w:pStyle w:val="BodyText"/>
            </w:pPr>
          </w:p>
        </w:tc>
        <w:tc>
          <w:tcPr>
            <w:tcW w:w="2520" w:type="dxa"/>
          </w:tcPr>
          <w:p w14:paraId="48C4014D" w14:textId="77777777" w:rsidR="0042677C" w:rsidRDefault="0042677C" w:rsidP="00C17D8B">
            <w:pPr>
              <w:pStyle w:val="BodyText"/>
            </w:pPr>
          </w:p>
        </w:tc>
        <w:tc>
          <w:tcPr>
            <w:tcW w:w="1080" w:type="dxa"/>
          </w:tcPr>
          <w:p w14:paraId="2272C216" w14:textId="77777777" w:rsidR="0042677C" w:rsidRDefault="0042677C" w:rsidP="00C17D8B">
            <w:pPr>
              <w:pStyle w:val="BodyText"/>
            </w:pPr>
          </w:p>
        </w:tc>
        <w:tc>
          <w:tcPr>
            <w:tcW w:w="1440" w:type="dxa"/>
          </w:tcPr>
          <w:p w14:paraId="278C9B0A" w14:textId="77777777" w:rsidR="0042677C" w:rsidRDefault="0042677C" w:rsidP="00C17D8B">
            <w:pPr>
              <w:pStyle w:val="BodyText"/>
            </w:pPr>
          </w:p>
        </w:tc>
      </w:tr>
      <w:tr w:rsidR="0042677C" w14:paraId="4160C9CD" w14:textId="77777777" w:rsidTr="00C17D8B">
        <w:tc>
          <w:tcPr>
            <w:tcW w:w="2700" w:type="dxa"/>
          </w:tcPr>
          <w:p w14:paraId="0C8ED31D" w14:textId="77777777" w:rsidR="0042677C" w:rsidRDefault="0042677C" w:rsidP="00C17D8B">
            <w:pPr>
              <w:pStyle w:val="BodyText"/>
            </w:pPr>
          </w:p>
        </w:tc>
        <w:tc>
          <w:tcPr>
            <w:tcW w:w="2790" w:type="dxa"/>
          </w:tcPr>
          <w:p w14:paraId="5E45B5C8" w14:textId="77777777" w:rsidR="0042677C" w:rsidRDefault="0042677C" w:rsidP="00C17D8B">
            <w:pPr>
              <w:pStyle w:val="BodyText"/>
            </w:pPr>
          </w:p>
        </w:tc>
        <w:tc>
          <w:tcPr>
            <w:tcW w:w="2520" w:type="dxa"/>
          </w:tcPr>
          <w:p w14:paraId="335BA6FA" w14:textId="77777777" w:rsidR="0042677C" w:rsidRDefault="0042677C" w:rsidP="00C17D8B">
            <w:pPr>
              <w:pStyle w:val="BodyText"/>
            </w:pPr>
          </w:p>
        </w:tc>
        <w:tc>
          <w:tcPr>
            <w:tcW w:w="1080" w:type="dxa"/>
          </w:tcPr>
          <w:p w14:paraId="5E219F2F" w14:textId="77777777" w:rsidR="0042677C" w:rsidRDefault="0042677C" w:rsidP="00C17D8B">
            <w:pPr>
              <w:pStyle w:val="BodyText"/>
            </w:pPr>
          </w:p>
        </w:tc>
        <w:tc>
          <w:tcPr>
            <w:tcW w:w="1440" w:type="dxa"/>
          </w:tcPr>
          <w:p w14:paraId="4AE4AA29" w14:textId="77777777" w:rsidR="0042677C" w:rsidRDefault="0042677C" w:rsidP="00C17D8B">
            <w:pPr>
              <w:pStyle w:val="BodyText"/>
            </w:pPr>
          </w:p>
        </w:tc>
      </w:tr>
      <w:tr w:rsidR="0042677C" w14:paraId="49596D4B" w14:textId="77777777" w:rsidTr="00C17D8B">
        <w:tc>
          <w:tcPr>
            <w:tcW w:w="2700" w:type="dxa"/>
          </w:tcPr>
          <w:p w14:paraId="392A8E52" w14:textId="77777777" w:rsidR="0042677C" w:rsidRDefault="0042677C" w:rsidP="00C17D8B">
            <w:pPr>
              <w:pStyle w:val="BodyText"/>
            </w:pPr>
          </w:p>
        </w:tc>
        <w:tc>
          <w:tcPr>
            <w:tcW w:w="2790" w:type="dxa"/>
          </w:tcPr>
          <w:p w14:paraId="30A2B941" w14:textId="77777777" w:rsidR="0042677C" w:rsidRDefault="0042677C" w:rsidP="00C17D8B">
            <w:pPr>
              <w:pStyle w:val="BodyText"/>
            </w:pPr>
          </w:p>
        </w:tc>
        <w:tc>
          <w:tcPr>
            <w:tcW w:w="2520" w:type="dxa"/>
          </w:tcPr>
          <w:p w14:paraId="6DA9C7CE" w14:textId="77777777" w:rsidR="0042677C" w:rsidRDefault="0042677C" w:rsidP="00C17D8B">
            <w:pPr>
              <w:pStyle w:val="BodyText"/>
            </w:pPr>
          </w:p>
        </w:tc>
        <w:tc>
          <w:tcPr>
            <w:tcW w:w="1080" w:type="dxa"/>
          </w:tcPr>
          <w:p w14:paraId="256317D5" w14:textId="77777777" w:rsidR="0042677C" w:rsidRDefault="0042677C" w:rsidP="00C17D8B">
            <w:pPr>
              <w:pStyle w:val="BodyText"/>
            </w:pPr>
          </w:p>
        </w:tc>
        <w:tc>
          <w:tcPr>
            <w:tcW w:w="1440" w:type="dxa"/>
          </w:tcPr>
          <w:p w14:paraId="659612BB" w14:textId="77777777" w:rsidR="0042677C" w:rsidRDefault="0042677C" w:rsidP="00C17D8B">
            <w:pPr>
              <w:pStyle w:val="BodyText"/>
            </w:pPr>
          </w:p>
        </w:tc>
      </w:tr>
      <w:tr w:rsidR="0042677C" w14:paraId="3E72EDBB" w14:textId="77777777" w:rsidTr="00C17D8B">
        <w:tc>
          <w:tcPr>
            <w:tcW w:w="2700" w:type="dxa"/>
          </w:tcPr>
          <w:p w14:paraId="06C2BC87" w14:textId="77777777" w:rsidR="0042677C" w:rsidRDefault="0042677C" w:rsidP="00C17D8B">
            <w:pPr>
              <w:pStyle w:val="BodyText"/>
            </w:pPr>
          </w:p>
        </w:tc>
        <w:tc>
          <w:tcPr>
            <w:tcW w:w="2790" w:type="dxa"/>
          </w:tcPr>
          <w:p w14:paraId="77C73831" w14:textId="77777777" w:rsidR="0042677C" w:rsidRDefault="0042677C" w:rsidP="00C17D8B">
            <w:pPr>
              <w:pStyle w:val="BodyText"/>
            </w:pPr>
          </w:p>
        </w:tc>
        <w:tc>
          <w:tcPr>
            <w:tcW w:w="2520" w:type="dxa"/>
          </w:tcPr>
          <w:p w14:paraId="30C3B600" w14:textId="77777777" w:rsidR="0042677C" w:rsidRDefault="0042677C" w:rsidP="00C17D8B">
            <w:pPr>
              <w:pStyle w:val="BodyText"/>
            </w:pPr>
          </w:p>
        </w:tc>
        <w:tc>
          <w:tcPr>
            <w:tcW w:w="1080" w:type="dxa"/>
          </w:tcPr>
          <w:p w14:paraId="5F29DDC3" w14:textId="77777777" w:rsidR="0042677C" w:rsidRDefault="0042677C" w:rsidP="00C17D8B">
            <w:pPr>
              <w:pStyle w:val="BodyText"/>
            </w:pPr>
          </w:p>
        </w:tc>
        <w:tc>
          <w:tcPr>
            <w:tcW w:w="1440" w:type="dxa"/>
          </w:tcPr>
          <w:p w14:paraId="642D71C8" w14:textId="77777777" w:rsidR="0042677C" w:rsidRDefault="0042677C" w:rsidP="00C17D8B">
            <w:pPr>
              <w:pStyle w:val="BodyText"/>
            </w:pPr>
          </w:p>
        </w:tc>
      </w:tr>
      <w:tr w:rsidR="0042677C" w14:paraId="4503A8FF" w14:textId="77777777" w:rsidTr="00C17D8B">
        <w:tc>
          <w:tcPr>
            <w:tcW w:w="2700" w:type="dxa"/>
          </w:tcPr>
          <w:p w14:paraId="5A17043C" w14:textId="77777777" w:rsidR="0042677C" w:rsidRDefault="0042677C" w:rsidP="00C17D8B">
            <w:pPr>
              <w:pStyle w:val="BodyText"/>
            </w:pPr>
          </w:p>
        </w:tc>
        <w:tc>
          <w:tcPr>
            <w:tcW w:w="2790" w:type="dxa"/>
          </w:tcPr>
          <w:p w14:paraId="400A61D1" w14:textId="77777777" w:rsidR="0042677C" w:rsidRDefault="0042677C" w:rsidP="00C17D8B">
            <w:pPr>
              <w:pStyle w:val="BodyText"/>
            </w:pPr>
          </w:p>
        </w:tc>
        <w:tc>
          <w:tcPr>
            <w:tcW w:w="2520" w:type="dxa"/>
          </w:tcPr>
          <w:p w14:paraId="6957579B" w14:textId="77777777" w:rsidR="0042677C" w:rsidRDefault="0042677C" w:rsidP="00C17D8B">
            <w:pPr>
              <w:pStyle w:val="BodyText"/>
            </w:pPr>
          </w:p>
        </w:tc>
        <w:tc>
          <w:tcPr>
            <w:tcW w:w="1080" w:type="dxa"/>
          </w:tcPr>
          <w:p w14:paraId="56C8B67D" w14:textId="77777777" w:rsidR="0042677C" w:rsidRDefault="0042677C" w:rsidP="00C17D8B">
            <w:pPr>
              <w:pStyle w:val="BodyText"/>
            </w:pPr>
          </w:p>
        </w:tc>
        <w:tc>
          <w:tcPr>
            <w:tcW w:w="1440" w:type="dxa"/>
          </w:tcPr>
          <w:p w14:paraId="6D0DC9CD" w14:textId="77777777" w:rsidR="0042677C" w:rsidRDefault="0042677C" w:rsidP="00C17D8B">
            <w:pPr>
              <w:pStyle w:val="BodyText"/>
            </w:pPr>
          </w:p>
        </w:tc>
      </w:tr>
      <w:tr w:rsidR="0042677C" w14:paraId="7035366A" w14:textId="77777777" w:rsidTr="00C17D8B">
        <w:tc>
          <w:tcPr>
            <w:tcW w:w="2700" w:type="dxa"/>
          </w:tcPr>
          <w:p w14:paraId="38770B4A" w14:textId="77777777" w:rsidR="0042677C" w:rsidRDefault="0042677C" w:rsidP="00C17D8B">
            <w:pPr>
              <w:pStyle w:val="BodyText"/>
            </w:pPr>
          </w:p>
        </w:tc>
        <w:tc>
          <w:tcPr>
            <w:tcW w:w="2790" w:type="dxa"/>
          </w:tcPr>
          <w:p w14:paraId="49F8E8C1" w14:textId="77777777" w:rsidR="0042677C" w:rsidRDefault="0042677C" w:rsidP="00C17D8B">
            <w:pPr>
              <w:pStyle w:val="BodyText"/>
            </w:pPr>
          </w:p>
        </w:tc>
        <w:tc>
          <w:tcPr>
            <w:tcW w:w="2520" w:type="dxa"/>
          </w:tcPr>
          <w:p w14:paraId="6D0609E7" w14:textId="77777777" w:rsidR="0042677C" w:rsidRDefault="0042677C" w:rsidP="00C17D8B">
            <w:pPr>
              <w:pStyle w:val="BodyText"/>
            </w:pPr>
          </w:p>
        </w:tc>
        <w:tc>
          <w:tcPr>
            <w:tcW w:w="1080" w:type="dxa"/>
          </w:tcPr>
          <w:p w14:paraId="1BB6E24C" w14:textId="77777777" w:rsidR="0042677C" w:rsidRDefault="0042677C" w:rsidP="00C17D8B">
            <w:pPr>
              <w:pStyle w:val="BodyText"/>
            </w:pPr>
          </w:p>
        </w:tc>
        <w:tc>
          <w:tcPr>
            <w:tcW w:w="1440" w:type="dxa"/>
          </w:tcPr>
          <w:p w14:paraId="52144F5B" w14:textId="77777777" w:rsidR="0042677C" w:rsidRDefault="0042677C" w:rsidP="00C17D8B">
            <w:pPr>
              <w:pStyle w:val="BodyText"/>
            </w:pPr>
          </w:p>
        </w:tc>
      </w:tr>
      <w:tr w:rsidR="0042677C" w14:paraId="5D1E9A62" w14:textId="77777777" w:rsidTr="00C17D8B">
        <w:tc>
          <w:tcPr>
            <w:tcW w:w="2700" w:type="dxa"/>
          </w:tcPr>
          <w:p w14:paraId="447570FA" w14:textId="77777777" w:rsidR="0042677C" w:rsidRDefault="0042677C" w:rsidP="00C17D8B">
            <w:pPr>
              <w:pStyle w:val="BodyText"/>
            </w:pPr>
          </w:p>
        </w:tc>
        <w:tc>
          <w:tcPr>
            <w:tcW w:w="2790" w:type="dxa"/>
          </w:tcPr>
          <w:p w14:paraId="687BF305" w14:textId="77777777" w:rsidR="0042677C" w:rsidRDefault="0042677C" w:rsidP="00C17D8B">
            <w:pPr>
              <w:pStyle w:val="BodyText"/>
            </w:pPr>
          </w:p>
        </w:tc>
        <w:tc>
          <w:tcPr>
            <w:tcW w:w="2520" w:type="dxa"/>
          </w:tcPr>
          <w:p w14:paraId="7626FC9A" w14:textId="77777777" w:rsidR="0042677C" w:rsidRDefault="0042677C" w:rsidP="00C17D8B">
            <w:pPr>
              <w:pStyle w:val="BodyText"/>
            </w:pPr>
          </w:p>
        </w:tc>
        <w:tc>
          <w:tcPr>
            <w:tcW w:w="1080" w:type="dxa"/>
          </w:tcPr>
          <w:p w14:paraId="50B58E77" w14:textId="77777777" w:rsidR="0042677C" w:rsidRDefault="0042677C" w:rsidP="00C17D8B">
            <w:pPr>
              <w:pStyle w:val="BodyText"/>
            </w:pPr>
          </w:p>
        </w:tc>
        <w:tc>
          <w:tcPr>
            <w:tcW w:w="1440" w:type="dxa"/>
          </w:tcPr>
          <w:p w14:paraId="60274212" w14:textId="77777777" w:rsidR="0042677C" w:rsidRDefault="0042677C" w:rsidP="00C17D8B">
            <w:pPr>
              <w:pStyle w:val="BodyText"/>
            </w:pPr>
          </w:p>
        </w:tc>
      </w:tr>
    </w:tbl>
    <w:p w14:paraId="7A158660" w14:textId="77777777" w:rsidR="0042677C" w:rsidRDefault="0042677C" w:rsidP="0042677C">
      <w:pPr>
        <w:pStyle w:val="BodyText"/>
      </w:pPr>
    </w:p>
    <w:p w14:paraId="26D11CD8" w14:textId="77777777" w:rsidR="0042677C" w:rsidRDefault="0042677C" w:rsidP="0042677C">
      <w:pPr>
        <w:pStyle w:val="BodyText"/>
      </w:pPr>
    </w:p>
    <w:p w14:paraId="3F4C49A2" w14:textId="77777777" w:rsidR="0042677C" w:rsidRDefault="0042677C" w:rsidP="0042677C">
      <w:pPr>
        <w:pStyle w:val="BodyText"/>
      </w:pPr>
    </w:p>
    <w:p w14:paraId="6CB1AA69" w14:textId="77777777" w:rsidR="0042677C" w:rsidRDefault="0042677C" w:rsidP="0042677C">
      <w:pPr>
        <w:pStyle w:val="Heading1"/>
      </w:pPr>
      <w:r>
        <w:lastRenderedPageBreak/>
        <w:t xml:space="preserve">Appendix C: Acronyms </w:t>
      </w:r>
    </w:p>
    <w:tbl>
      <w:tblPr>
        <w:tblStyle w:val="TableGrid"/>
        <w:tblW w:w="0" w:type="auto"/>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42677C" w:rsidRPr="0029199A" w14:paraId="6BC55CC6" w14:textId="77777777" w:rsidTr="00C17D8B">
        <w:trPr>
          <w:cantSplit/>
          <w:tblHeader/>
        </w:trPr>
        <w:tc>
          <w:tcPr>
            <w:tcW w:w="1615" w:type="dxa"/>
            <w:shd w:val="clear" w:color="auto" w:fill="003366"/>
          </w:tcPr>
          <w:p w14:paraId="76E360D2" w14:textId="77777777" w:rsidR="0042677C" w:rsidRPr="0029199A" w:rsidRDefault="0042677C" w:rsidP="00C17D8B">
            <w:pPr>
              <w:pStyle w:val="TableHead"/>
            </w:pPr>
            <w:r w:rsidRPr="0029199A">
              <w:t>Acronym</w:t>
            </w:r>
          </w:p>
        </w:tc>
        <w:tc>
          <w:tcPr>
            <w:tcW w:w="7735" w:type="dxa"/>
            <w:shd w:val="clear" w:color="auto" w:fill="003366"/>
          </w:tcPr>
          <w:p w14:paraId="0C066109" w14:textId="77777777" w:rsidR="0042677C" w:rsidRPr="0029199A" w:rsidRDefault="0042677C" w:rsidP="00C17D8B">
            <w:pPr>
              <w:pStyle w:val="TableHead"/>
            </w:pPr>
            <w:r w:rsidRPr="0029199A">
              <w:t>Term</w:t>
            </w:r>
          </w:p>
        </w:tc>
      </w:tr>
      <w:tr w:rsidR="0042677C" w:rsidRPr="00016DFF" w14:paraId="14C977D6" w14:textId="77777777" w:rsidTr="00C17D8B">
        <w:trPr>
          <w:trHeight w:val="315"/>
        </w:trPr>
        <w:tc>
          <w:tcPr>
            <w:tcW w:w="1615" w:type="dxa"/>
            <w:hideMark/>
          </w:tcPr>
          <w:p w14:paraId="0D851537"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AAR</w:t>
            </w:r>
          </w:p>
        </w:tc>
        <w:tc>
          <w:tcPr>
            <w:tcW w:w="7735" w:type="dxa"/>
            <w:hideMark/>
          </w:tcPr>
          <w:p w14:paraId="458B8711"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After Action Report</w:t>
            </w:r>
          </w:p>
        </w:tc>
      </w:tr>
      <w:tr w:rsidR="0042677C" w:rsidRPr="00016DFF" w14:paraId="20D41322" w14:textId="77777777" w:rsidTr="00C17D8B">
        <w:trPr>
          <w:trHeight w:val="315"/>
        </w:trPr>
        <w:tc>
          <w:tcPr>
            <w:tcW w:w="1615" w:type="dxa"/>
            <w:hideMark/>
          </w:tcPr>
          <w:p w14:paraId="10070C5C"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CDC</w:t>
            </w:r>
          </w:p>
        </w:tc>
        <w:tc>
          <w:tcPr>
            <w:tcW w:w="7735" w:type="dxa"/>
            <w:hideMark/>
          </w:tcPr>
          <w:p w14:paraId="7971E110"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Centers for Disease Control and Prevention</w:t>
            </w:r>
          </w:p>
        </w:tc>
      </w:tr>
      <w:tr w:rsidR="0042677C" w:rsidRPr="00016DFF" w14:paraId="750D0995" w14:textId="77777777" w:rsidTr="00C17D8B">
        <w:trPr>
          <w:trHeight w:val="315"/>
        </w:trPr>
        <w:tc>
          <w:tcPr>
            <w:tcW w:w="1615" w:type="dxa"/>
          </w:tcPr>
          <w:p w14:paraId="02EEBD9F"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COVID-19</w:t>
            </w:r>
          </w:p>
        </w:tc>
        <w:tc>
          <w:tcPr>
            <w:tcW w:w="7735" w:type="dxa"/>
          </w:tcPr>
          <w:p w14:paraId="1BED2E11"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Coronavirus disease caused by the SARS-CoV-2 virus</w:t>
            </w:r>
          </w:p>
        </w:tc>
      </w:tr>
      <w:tr w:rsidR="0042677C" w:rsidRPr="00016DFF" w14:paraId="37BCB21A" w14:textId="77777777" w:rsidTr="00C17D8B">
        <w:trPr>
          <w:trHeight w:val="315"/>
        </w:trPr>
        <w:tc>
          <w:tcPr>
            <w:tcW w:w="1615" w:type="dxa"/>
            <w:hideMark/>
          </w:tcPr>
          <w:p w14:paraId="10358DF2"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DCLS</w:t>
            </w:r>
          </w:p>
        </w:tc>
        <w:tc>
          <w:tcPr>
            <w:tcW w:w="7735" w:type="dxa"/>
            <w:hideMark/>
          </w:tcPr>
          <w:p w14:paraId="71933748"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Division of Consolidated Laboratory Services</w:t>
            </w:r>
          </w:p>
        </w:tc>
      </w:tr>
      <w:tr w:rsidR="0042677C" w:rsidRPr="00016DFF" w14:paraId="6ED14611" w14:textId="77777777" w:rsidTr="00C17D8B">
        <w:trPr>
          <w:trHeight w:val="315"/>
        </w:trPr>
        <w:tc>
          <w:tcPr>
            <w:tcW w:w="1615" w:type="dxa"/>
            <w:hideMark/>
          </w:tcPr>
          <w:p w14:paraId="5D096D7B"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DHS</w:t>
            </w:r>
          </w:p>
        </w:tc>
        <w:tc>
          <w:tcPr>
            <w:tcW w:w="7735" w:type="dxa"/>
            <w:hideMark/>
          </w:tcPr>
          <w:p w14:paraId="4DB9DFF3"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U.S. Department of Homeland Security</w:t>
            </w:r>
          </w:p>
        </w:tc>
      </w:tr>
      <w:tr w:rsidR="0042677C" w:rsidRPr="00016DFF" w14:paraId="5760AC6C" w14:textId="77777777" w:rsidTr="00C17D8B">
        <w:trPr>
          <w:trHeight w:val="315"/>
        </w:trPr>
        <w:tc>
          <w:tcPr>
            <w:tcW w:w="1615" w:type="dxa"/>
            <w:hideMark/>
          </w:tcPr>
          <w:p w14:paraId="6D79DD61"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ED</w:t>
            </w:r>
          </w:p>
        </w:tc>
        <w:tc>
          <w:tcPr>
            <w:tcW w:w="7735" w:type="dxa"/>
            <w:hideMark/>
          </w:tcPr>
          <w:p w14:paraId="772EBEF5"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Emergency Department</w:t>
            </w:r>
          </w:p>
        </w:tc>
      </w:tr>
      <w:tr w:rsidR="0042677C" w:rsidRPr="00016DFF" w14:paraId="1911921C" w14:textId="77777777" w:rsidTr="00C17D8B">
        <w:trPr>
          <w:trHeight w:val="315"/>
        </w:trPr>
        <w:tc>
          <w:tcPr>
            <w:tcW w:w="1615" w:type="dxa"/>
            <w:hideMark/>
          </w:tcPr>
          <w:p w14:paraId="32C388F9"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EEG</w:t>
            </w:r>
          </w:p>
        </w:tc>
        <w:tc>
          <w:tcPr>
            <w:tcW w:w="7735" w:type="dxa"/>
            <w:hideMark/>
          </w:tcPr>
          <w:p w14:paraId="126A74DA"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Exercise Evaluation Guide</w:t>
            </w:r>
          </w:p>
        </w:tc>
      </w:tr>
      <w:tr w:rsidR="0042677C" w:rsidRPr="00016DFF" w14:paraId="6CC7B2BA" w14:textId="77777777" w:rsidTr="00C17D8B">
        <w:trPr>
          <w:trHeight w:val="315"/>
        </w:trPr>
        <w:tc>
          <w:tcPr>
            <w:tcW w:w="1615" w:type="dxa"/>
            <w:hideMark/>
          </w:tcPr>
          <w:p w14:paraId="521EF784"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HAN</w:t>
            </w:r>
          </w:p>
        </w:tc>
        <w:tc>
          <w:tcPr>
            <w:tcW w:w="7735" w:type="dxa"/>
            <w:hideMark/>
          </w:tcPr>
          <w:p w14:paraId="090A5767"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Health Alert Network</w:t>
            </w:r>
          </w:p>
        </w:tc>
      </w:tr>
      <w:tr w:rsidR="0042677C" w:rsidRPr="00016DFF" w14:paraId="56C60ABB" w14:textId="77777777" w:rsidTr="00C17D8B">
        <w:trPr>
          <w:trHeight w:val="525"/>
        </w:trPr>
        <w:tc>
          <w:tcPr>
            <w:tcW w:w="1615" w:type="dxa"/>
            <w:hideMark/>
          </w:tcPr>
          <w:p w14:paraId="44207F22"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HHS</w:t>
            </w:r>
            <w:r>
              <w:rPr>
                <w:rFonts w:ascii="Arial" w:eastAsia="Times New Roman" w:hAnsi="Arial" w:cs="Arial"/>
                <w:color w:val="000000"/>
                <w:sz w:val="20"/>
                <w:szCs w:val="20"/>
              </w:rPr>
              <w:t>-</w:t>
            </w:r>
            <w:r w:rsidRPr="00016DFF">
              <w:rPr>
                <w:rFonts w:ascii="Arial" w:eastAsia="Times New Roman" w:hAnsi="Arial" w:cs="Arial"/>
                <w:color w:val="000000"/>
                <w:sz w:val="20"/>
                <w:szCs w:val="20"/>
              </w:rPr>
              <w:t>BARDA</w:t>
            </w:r>
          </w:p>
        </w:tc>
        <w:tc>
          <w:tcPr>
            <w:tcW w:w="7735" w:type="dxa"/>
            <w:hideMark/>
          </w:tcPr>
          <w:p w14:paraId="2DBA150B"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Health and Human Services Biomedical Advanced Research and Development Authority</w:t>
            </w:r>
          </w:p>
        </w:tc>
      </w:tr>
      <w:tr w:rsidR="0042677C" w:rsidRPr="00016DFF" w14:paraId="1D24A3F7" w14:textId="77777777" w:rsidTr="00C17D8B">
        <w:trPr>
          <w:trHeight w:val="315"/>
        </w:trPr>
        <w:tc>
          <w:tcPr>
            <w:tcW w:w="1615" w:type="dxa"/>
            <w:hideMark/>
          </w:tcPr>
          <w:p w14:paraId="06968992"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HSEEP</w:t>
            </w:r>
          </w:p>
        </w:tc>
        <w:tc>
          <w:tcPr>
            <w:tcW w:w="7735" w:type="dxa"/>
            <w:hideMark/>
          </w:tcPr>
          <w:p w14:paraId="58284D27"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Homeland Security Exercise and Evaluation Program</w:t>
            </w:r>
          </w:p>
        </w:tc>
      </w:tr>
      <w:tr w:rsidR="0042677C" w:rsidRPr="00016DFF" w14:paraId="621EAF94" w14:textId="77777777" w:rsidTr="00C17D8B">
        <w:trPr>
          <w:trHeight w:val="315"/>
        </w:trPr>
        <w:tc>
          <w:tcPr>
            <w:tcW w:w="1615" w:type="dxa"/>
            <w:hideMark/>
          </w:tcPr>
          <w:p w14:paraId="21B3098F"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ICS</w:t>
            </w:r>
          </w:p>
        </w:tc>
        <w:tc>
          <w:tcPr>
            <w:tcW w:w="7735" w:type="dxa"/>
            <w:hideMark/>
          </w:tcPr>
          <w:p w14:paraId="6C8269B8"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Incident Command System</w:t>
            </w:r>
          </w:p>
        </w:tc>
      </w:tr>
      <w:tr w:rsidR="0042677C" w:rsidRPr="00016DFF" w14:paraId="6A51A0B3" w14:textId="77777777" w:rsidTr="00C17D8B">
        <w:trPr>
          <w:trHeight w:val="315"/>
        </w:trPr>
        <w:tc>
          <w:tcPr>
            <w:tcW w:w="1615" w:type="dxa"/>
            <w:hideMark/>
          </w:tcPr>
          <w:p w14:paraId="4E42A4CB"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IMT</w:t>
            </w:r>
          </w:p>
        </w:tc>
        <w:tc>
          <w:tcPr>
            <w:tcW w:w="7735" w:type="dxa"/>
            <w:hideMark/>
          </w:tcPr>
          <w:p w14:paraId="6DB8EC64"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Incident Management Team</w:t>
            </w:r>
          </w:p>
        </w:tc>
      </w:tr>
      <w:tr w:rsidR="0042677C" w:rsidRPr="00016DFF" w14:paraId="0F82DFAC" w14:textId="77777777" w:rsidTr="00C17D8B">
        <w:trPr>
          <w:trHeight w:val="315"/>
        </w:trPr>
        <w:tc>
          <w:tcPr>
            <w:tcW w:w="1615" w:type="dxa"/>
          </w:tcPr>
          <w:p w14:paraId="588EF447"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IHE</w:t>
            </w:r>
          </w:p>
        </w:tc>
        <w:tc>
          <w:tcPr>
            <w:tcW w:w="7735" w:type="dxa"/>
          </w:tcPr>
          <w:p w14:paraId="7F3E2E4B"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Institute of Higher Education</w:t>
            </w:r>
          </w:p>
        </w:tc>
      </w:tr>
      <w:tr w:rsidR="0042677C" w:rsidRPr="00016DFF" w14:paraId="054A8936" w14:textId="77777777" w:rsidTr="00C17D8B">
        <w:trPr>
          <w:trHeight w:val="315"/>
        </w:trPr>
        <w:tc>
          <w:tcPr>
            <w:tcW w:w="1615" w:type="dxa"/>
            <w:hideMark/>
          </w:tcPr>
          <w:p w14:paraId="2ACB76AB"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LPAI</w:t>
            </w:r>
          </w:p>
        </w:tc>
        <w:tc>
          <w:tcPr>
            <w:tcW w:w="7735" w:type="dxa"/>
            <w:hideMark/>
          </w:tcPr>
          <w:p w14:paraId="5A9445E7"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Low Pathogenic Avian Influenza</w:t>
            </w:r>
          </w:p>
        </w:tc>
      </w:tr>
      <w:tr w:rsidR="0042677C" w:rsidRPr="00016DFF" w14:paraId="0F29589C" w14:textId="77777777" w:rsidTr="00C17D8B">
        <w:trPr>
          <w:trHeight w:val="315"/>
        </w:trPr>
        <w:tc>
          <w:tcPr>
            <w:tcW w:w="1615" w:type="dxa"/>
            <w:hideMark/>
          </w:tcPr>
          <w:p w14:paraId="177E8B60"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MOU</w:t>
            </w:r>
          </w:p>
        </w:tc>
        <w:tc>
          <w:tcPr>
            <w:tcW w:w="7735" w:type="dxa"/>
            <w:hideMark/>
          </w:tcPr>
          <w:p w14:paraId="6CB5A289"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Memorandum of Understanding</w:t>
            </w:r>
          </w:p>
        </w:tc>
      </w:tr>
      <w:tr w:rsidR="0042677C" w:rsidRPr="00016DFF" w14:paraId="230B57E7" w14:textId="77777777" w:rsidTr="00C17D8B">
        <w:trPr>
          <w:trHeight w:val="315"/>
        </w:trPr>
        <w:tc>
          <w:tcPr>
            <w:tcW w:w="1615" w:type="dxa"/>
            <w:hideMark/>
          </w:tcPr>
          <w:p w14:paraId="40390F72"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POD</w:t>
            </w:r>
          </w:p>
        </w:tc>
        <w:tc>
          <w:tcPr>
            <w:tcW w:w="7735" w:type="dxa"/>
            <w:hideMark/>
          </w:tcPr>
          <w:p w14:paraId="681259C9"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Point of Dispensing</w:t>
            </w:r>
          </w:p>
        </w:tc>
      </w:tr>
      <w:tr w:rsidR="0042677C" w:rsidRPr="00016DFF" w14:paraId="107F9C12" w14:textId="77777777" w:rsidTr="00C17D8B">
        <w:trPr>
          <w:trHeight w:val="315"/>
        </w:trPr>
        <w:tc>
          <w:tcPr>
            <w:tcW w:w="1615" w:type="dxa"/>
            <w:hideMark/>
          </w:tcPr>
          <w:p w14:paraId="0537F145"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RIDT</w:t>
            </w:r>
          </w:p>
        </w:tc>
        <w:tc>
          <w:tcPr>
            <w:tcW w:w="7735" w:type="dxa"/>
            <w:hideMark/>
          </w:tcPr>
          <w:p w14:paraId="4E2F87F5"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Rapid Influenza Diagnostic Test</w:t>
            </w:r>
          </w:p>
        </w:tc>
      </w:tr>
      <w:tr w:rsidR="0042677C" w:rsidRPr="00016DFF" w14:paraId="7758F76D" w14:textId="77777777" w:rsidTr="00C17D8B">
        <w:trPr>
          <w:trHeight w:val="315"/>
        </w:trPr>
        <w:tc>
          <w:tcPr>
            <w:tcW w:w="1615" w:type="dxa"/>
            <w:hideMark/>
          </w:tcPr>
          <w:p w14:paraId="0A931EC2"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RT-PCR</w:t>
            </w:r>
          </w:p>
        </w:tc>
        <w:tc>
          <w:tcPr>
            <w:tcW w:w="7735" w:type="dxa"/>
            <w:hideMark/>
          </w:tcPr>
          <w:p w14:paraId="490F9F24"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Reverse Transcriptase Polymerase Chain Reaction</w:t>
            </w:r>
          </w:p>
        </w:tc>
      </w:tr>
      <w:tr w:rsidR="0042677C" w:rsidRPr="00016DFF" w14:paraId="7F64C08A" w14:textId="77777777" w:rsidTr="00C17D8B">
        <w:trPr>
          <w:trHeight w:val="315"/>
        </w:trPr>
        <w:tc>
          <w:tcPr>
            <w:tcW w:w="1615" w:type="dxa"/>
            <w:hideMark/>
          </w:tcPr>
          <w:p w14:paraId="2B18F826"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SARS</w:t>
            </w:r>
          </w:p>
        </w:tc>
        <w:tc>
          <w:tcPr>
            <w:tcW w:w="7735" w:type="dxa"/>
            <w:hideMark/>
          </w:tcPr>
          <w:p w14:paraId="77F4A4D7"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Severe Acute Respiratory Syndrome</w:t>
            </w:r>
          </w:p>
        </w:tc>
      </w:tr>
      <w:tr w:rsidR="0042677C" w:rsidRPr="00016DFF" w14:paraId="02A274F7" w14:textId="77777777" w:rsidTr="00C17D8B">
        <w:trPr>
          <w:trHeight w:val="315"/>
        </w:trPr>
        <w:tc>
          <w:tcPr>
            <w:tcW w:w="1615" w:type="dxa"/>
            <w:hideMark/>
          </w:tcPr>
          <w:p w14:paraId="573B78D3"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SitMan</w:t>
            </w:r>
          </w:p>
        </w:tc>
        <w:tc>
          <w:tcPr>
            <w:tcW w:w="7735" w:type="dxa"/>
            <w:hideMark/>
          </w:tcPr>
          <w:p w14:paraId="1F9718E3"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Situation Manual</w:t>
            </w:r>
          </w:p>
        </w:tc>
      </w:tr>
      <w:tr w:rsidR="0042677C" w:rsidRPr="00016DFF" w14:paraId="3769C7E5" w14:textId="77777777" w:rsidTr="00C17D8B">
        <w:trPr>
          <w:trHeight w:val="315"/>
        </w:trPr>
        <w:tc>
          <w:tcPr>
            <w:tcW w:w="1615" w:type="dxa"/>
            <w:hideMark/>
          </w:tcPr>
          <w:p w14:paraId="2D6DD98F"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SitRep</w:t>
            </w:r>
          </w:p>
        </w:tc>
        <w:tc>
          <w:tcPr>
            <w:tcW w:w="7735" w:type="dxa"/>
            <w:hideMark/>
          </w:tcPr>
          <w:p w14:paraId="6A4014C5"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Situational Report</w:t>
            </w:r>
          </w:p>
        </w:tc>
      </w:tr>
      <w:tr w:rsidR="0042677C" w:rsidRPr="00016DFF" w14:paraId="47CB3F61" w14:textId="77777777" w:rsidTr="00C17D8B">
        <w:trPr>
          <w:trHeight w:val="315"/>
        </w:trPr>
        <w:tc>
          <w:tcPr>
            <w:tcW w:w="1615" w:type="dxa"/>
            <w:hideMark/>
          </w:tcPr>
          <w:p w14:paraId="70267F78"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SME</w:t>
            </w:r>
          </w:p>
        </w:tc>
        <w:tc>
          <w:tcPr>
            <w:tcW w:w="7735" w:type="dxa"/>
            <w:hideMark/>
          </w:tcPr>
          <w:p w14:paraId="0FF51249"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Subject-Matter Expert</w:t>
            </w:r>
          </w:p>
        </w:tc>
      </w:tr>
      <w:tr w:rsidR="0042677C" w:rsidRPr="00016DFF" w14:paraId="536A089F" w14:textId="77777777" w:rsidTr="00C17D8B">
        <w:trPr>
          <w:trHeight w:val="315"/>
        </w:trPr>
        <w:tc>
          <w:tcPr>
            <w:tcW w:w="1615" w:type="dxa"/>
            <w:hideMark/>
          </w:tcPr>
          <w:p w14:paraId="5B4B434E"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TTX</w:t>
            </w:r>
          </w:p>
        </w:tc>
        <w:tc>
          <w:tcPr>
            <w:tcW w:w="7735" w:type="dxa"/>
            <w:hideMark/>
          </w:tcPr>
          <w:p w14:paraId="7161E3B8"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Tabletop Exercise</w:t>
            </w:r>
          </w:p>
        </w:tc>
      </w:tr>
      <w:tr w:rsidR="0042677C" w:rsidRPr="00016DFF" w14:paraId="6852D9FB" w14:textId="77777777" w:rsidTr="00C17D8B">
        <w:trPr>
          <w:trHeight w:val="315"/>
        </w:trPr>
        <w:tc>
          <w:tcPr>
            <w:tcW w:w="1615" w:type="dxa"/>
            <w:hideMark/>
          </w:tcPr>
          <w:p w14:paraId="25D9A27E"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US</w:t>
            </w:r>
          </w:p>
        </w:tc>
        <w:tc>
          <w:tcPr>
            <w:tcW w:w="7735" w:type="dxa"/>
            <w:hideMark/>
          </w:tcPr>
          <w:p w14:paraId="293B7060"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United States of America</w:t>
            </w:r>
          </w:p>
        </w:tc>
      </w:tr>
      <w:tr w:rsidR="0042677C" w:rsidRPr="00016DFF" w14:paraId="1F09807C" w14:textId="77777777" w:rsidTr="00C17D8B">
        <w:trPr>
          <w:trHeight w:val="315"/>
        </w:trPr>
        <w:tc>
          <w:tcPr>
            <w:tcW w:w="1615" w:type="dxa"/>
          </w:tcPr>
          <w:p w14:paraId="4D815A7C"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USDA</w:t>
            </w:r>
          </w:p>
        </w:tc>
        <w:tc>
          <w:tcPr>
            <w:tcW w:w="7735" w:type="dxa"/>
          </w:tcPr>
          <w:p w14:paraId="76791AE3" w14:textId="77777777" w:rsidR="0042677C" w:rsidRPr="00016DFF" w:rsidRDefault="0042677C" w:rsidP="00C17D8B">
            <w:pPr>
              <w:rPr>
                <w:rFonts w:ascii="Arial" w:eastAsia="Times New Roman" w:hAnsi="Arial" w:cs="Arial"/>
                <w:color w:val="000000"/>
                <w:sz w:val="20"/>
                <w:szCs w:val="20"/>
              </w:rPr>
            </w:pPr>
            <w:r>
              <w:rPr>
                <w:rFonts w:ascii="Arial" w:eastAsia="Times New Roman" w:hAnsi="Arial" w:cs="Arial"/>
                <w:color w:val="000000"/>
                <w:sz w:val="20"/>
                <w:szCs w:val="20"/>
              </w:rPr>
              <w:t>United States Department of Agriculture</w:t>
            </w:r>
          </w:p>
        </w:tc>
      </w:tr>
      <w:tr w:rsidR="0042677C" w:rsidRPr="00016DFF" w14:paraId="359D0349" w14:textId="77777777" w:rsidTr="00C17D8B">
        <w:trPr>
          <w:trHeight w:val="315"/>
        </w:trPr>
        <w:tc>
          <w:tcPr>
            <w:tcW w:w="1615" w:type="dxa"/>
            <w:hideMark/>
          </w:tcPr>
          <w:p w14:paraId="4A92DF00"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VDH</w:t>
            </w:r>
          </w:p>
        </w:tc>
        <w:tc>
          <w:tcPr>
            <w:tcW w:w="7735" w:type="dxa"/>
            <w:hideMark/>
          </w:tcPr>
          <w:p w14:paraId="7F81E78D"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Virginia Department of Health</w:t>
            </w:r>
          </w:p>
        </w:tc>
      </w:tr>
      <w:tr w:rsidR="0042677C" w:rsidRPr="00016DFF" w14:paraId="49B2D2E2" w14:textId="77777777" w:rsidTr="00C17D8B">
        <w:trPr>
          <w:trHeight w:val="315"/>
        </w:trPr>
        <w:tc>
          <w:tcPr>
            <w:tcW w:w="1615" w:type="dxa"/>
            <w:hideMark/>
          </w:tcPr>
          <w:p w14:paraId="6393D31F"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WHO</w:t>
            </w:r>
          </w:p>
        </w:tc>
        <w:tc>
          <w:tcPr>
            <w:tcW w:w="7735" w:type="dxa"/>
            <w:hideMark/>
          </w:tcPr>
          <w:p w14:paraId="391730AB" w14:textId="77777777" w:rsidR="0042677C" w:rsidRPr="00016DFF" w:rsidRDefault="0042677C" w:rsidP="00C17D8B">
            <w:pPr>
              <w:rPr>
                <w:rFonts w:ascii="Arial" w:eastAsia="Times New Roman" w:hAnsi="Arial" w:cs="Arial"/>
                <w:color w:val="000000"/>
                <w:sz w:val="20"/>
                <w:szCs w:val="20"/>
              </w:rPr>
            </w:pPr>
            <w:r w:rsidRPr="00016DFF">
              <w:rPr>
                <w:rFonts w:ascii="Arial" w:eastAsia="Times New Roman" w:hAnsi="Arial" w:cs="Arial"/>
                <w:color w:val="000000"/>
                <w:sz w:val="20"/>
                <w:szCs w:val="20"/>
              </w:rPr>
              <w:t>World Health Organization</w:t>
            </w:r>
          </w:p>
        </w:tc>
      </w:tr>
    </w:tbl>
    <w:p w14:paraId="6C50FBDE" w14:textId="77777777" w:rsidR="0042677C" w:rsidRDefault="0042677C" w:rsidP="0042677C">
      <w:pPr>
        <w:pStyle w:val="BodyText"/>
      </w:pPr>
    </w:p>
    <w:p w14:paraId="79DB76B2" w14:textId="77777777" w:rsidR="0042677C" w:rsidRDefault="0042677C" w:rsidP="0042677C">
      <w:pPr>
        <w:pStyle w:val="BodyText"/>
      </w:pPr>
    </w:p>
    <w:p w14:paraId="73657F06" w14:textId="77777777" w:rsidR="0042677C" w:rsidRDefault="0042677C" w:rsidP="0042677C">
      <w:pPr>
        <w:pStyle w:val="BodyText"/>
      </w:pPr>
    </w:p>
    <w:p w14:paraId="17C70CD5" w14:textId="77777777" w:rsidR="0042677C" w:rsidRDefault="0042677C" w:rsidP="0042677C">
      <w:pPr>
        <w:pStyle w:val="BodyText"/>
      </w:pPr>
    </w:p>
    <w:p w14:paraId="4A440066" w14:textId="77777777" w:rsidR="0042677C" w:rsidRDefault="0042677C" w:rsidP="0042677C">
      <w:pPr>
        <w:pStyle w:val="BodyText"/>
      </w:pPr>
    </w:p>
    <w:p w14:paraId="2DD02BA9" w14:textId="77777777" w:rsidR="0042677C" w:rsidRDefault="0042677C" w:rsidP="0042677C">
      <w:pPr>
        <w:pStyle w:val="BodyText"/>
      </w:pPr>
    </w:p>
    <w:p w14:paraId="2627CDBC" w14:textId="77777777" w:rsidR="0042677C" w:rsidRDefault="0042677C" w:rsidP="0042677C">
      <w:pPr>
        <w:pStyle w:val="BodyText"/>
      </w:pPr>
    </w:p>
    <w:p w14:paraId="600C68E1" w14:textId="77777777" w:rsidR="0042677C" w:rsidRDefault="0042677C" w:rsidP="0042677C">
      <w:pPr>
        <w:pStyle w:val="Heading1"/>
      </w:pPr>
      <w:r>
        <w:lastRenderedPageBreak/>
        <w:t>Appendix D: Sample Exercise Schedule</w:t>
      </w:r>
    </w:p>
    <w:tbl>
      <w:tblPr>
        <w:tblStyle w:val="TableGrid"/>
        <w:tblW w:w="9450" w:type="dxa"/>
        <w:tblInd w:w="-5" w:type="dxa"/>
        <w:tblLook w:val="04A0" w:firstRow="1" w:lastRow="0" w:firstColumn="1" w:lastColumn="0" w:noHBand="0" w:noVBand="1"/>
        <w:tblCaption w:val="Exercise Schedule"/>
        <w:tblDescription w:val="Demonstrates the exercise activities and modules that will occur with their associated times."/>
      </w:tblPr>
      <w:tblGrid>
        <w:gridCol w:w="2065"/>
        <w:gridCol w:w="7385"/>
      </w:tblGrid>
      <w:tr w:rsidR="0042677C" w:rsidRPr="00FE1753" w14:paraId="140F0311" w14:textId="77777777" w:rsidTr="00C17D8B">
        <w:trPr>
          <w:cantSplit/>
          <w:tblHeader/>
        </w:trPr>
        <w:tc>
          <w:tcPr>
            <w:tcW w:w="2065" w:type="dxa"/>
            <w:tcBorders>
              <w:bottom w:val="single" w:sz="4" w:space="0" w:color="auto"/>
            </w:tcBorders>
            <w:shd w:val="clear" w:color="auto" w:fill="003366"/>
          </w:tcPr>
          <w:p w14:paraId="572079CC" w14:textId="77777777" w:rsidR="0042677C" w:rsidRPr="00FE1753" w:rsidRDefault="0042677C" w:rsidP="00C17D8B">
            <w:pPr>
              <w:pStyle w:val="TableHead"/>
            </w:pPr>
            <w:r>
              <w:t xml:space="preserve"> </w:t>
            </w:r>
            <w:r w:rsidRPr="00FE1753">
              <w:t>Time</w:t>
            </w:r>
          </w:p>
        </w:tc>
        <w:tc>
          <w:tcPr>
            <w:tcW w:w="7385" w:type="dxa"/>
            <w:tcBorders>
              <w:bottom w:val="single" w:sz="4" w:space="0" w:color="auto"/>
            </w:tcBorders>
            <w:shd w:val="clear" w:color="auto" w:fill="003366"/>
          </w:tcPr>
          <w:p w14:paraId="13ED5CD5" w14:textId="77777777" w:rsidR="0042677C" w:rsidRPr="00FE1753" w:rsidRDefault="0042677C" w:rsidP="00C17D8B">
            <w:pPr>
              <w:pStyle w:val="TableHead"/>
            </w:pPr>
            <w:r w:rsidRPr="00FE1753">
              <w:t>Activity</w:t>
            </w:r>
          </w:p>
        </w:tc>
      </w:tr>
      <w:tr w:rsidR="0042677C" w14:paraId="5A73F4CA" w14:textId="77777777" w:rsidTr="00C17D8B">
        <w:trPr>
          <w:cantSplit/>
        </w:trPr>
        <w:tc>
          <w:tcPr>
            <w:tcW w:w="2065" w:type="dxa"/>
          </w:tcPr>
          <w:p w14:paraId="1EF552AF" w14:textId="77777777" w:rsidR="0042677C" w:rsidRPr="0041689B" w:rsidRDefault="0042677C" w:rsidP="00C17D8B">
            <w:pPr>
              <w:pStyle w:val="TableText1"/>
              <w:jc w:val="center"/>
            </w:pPr>
            <w:r w:rsidRPr="0041689B">
              <w:t>1</w:t>
            </w:r>
            <w:r>
              <w:t>0</w:t>
            </w:r>
            <w:r w:rsidRPr="0041689B">
              <w:t xml:space="preserve"> minutes</w:t>
            </w:r>
          </w:p>
        </w:tc>
        <w:tc>
          <w:tcPr>
            <w:tcW w:w="7385" w:type="dxa"/>
          </w:tcPr>
          <w:p w14:paraId="4471BD32" w14:textId="77777777" w:rsidR="0042677C" w:rsidRPr="0041689B" w:rsidRDefault="0042677C" w:rsidP="00C17D8B">
            <w:pPr>
              <w:pStyle w:val="TableText1"/>
            </w:pPr>
            <w:r>
              <w:t>Welcome, Introductions, Overview and Objectives</w:t>
            </w:r>
          </w:p>
        </w:tc>
      </w:tr>
      <w:tr w:rsidR="0042677C" w14:paraId="220F052F" w14:textId="77777777" w:rsidTr="00C17D8B">
        <w:trPr>
          <w:cantSplit/>
        </w:trPr>
        <w:tc>
          <w:tcPr>
            <w:tcW w:w="2065" w:type="dxa"/>
          </w:tcPr>
          <w:p w14:paraId="2D82CA1E" w14:textId="77777777" w:rsidR="0042677C" w:rsidRPr="0041689B" w:rsidRDefault="0042677C" w:rsidP="00C17D8B">
            <w:pPr>
              <w:pStyle w:val="TableText1"/>
              <w:jc w:val="center"/>
            </w:pPr>
            <w:r>
              <w:t>60</w:t>
            </w:r>
            <w:r w:rsidRPr="0041689B">
              <w:t xml:space="preserve"> minutes</w:t>
            </w:r>
          </w:p>
        </w:tc>
        <w:tc>
          <w:tcPr>
            <w:tcW w:w="7385" w:type="dxa"/>
          </w:tcPr>
          <w:p w14:paraId="0D90A77C" w14:textId="77777777" w:rsidR="0042677C" w:rsidRDefault="0042677C" w:rsidP="00C17D8B">
            <w:pPr>
              <w:pStyle w:val="TableText1"/>
            </w:pPr>
            <w:r w:rsidRPr="009F53DC">
              <w:t xml:space="preserve">Module 1: </w:t>
            </w:r>
          </w:p>
          <w:p w14:paraId="0175F793" w14:textId="77777777" w:rsidR="0042677C" w:rsidRDefault="0042677C" w:rsidP="0058417C">
            <w:pPr>
              <w:pStyle w:val="TableText1"/>
              <w:numPr>
                <w:ilvl w:val="0"/>
                <w:numId w:val="13"/>
              </w:numPr>
            </w:pPr>
            <w:r>
              <w:t>Scenario Vignette Presentation</w:t>
            </w:r>
          </w:p>
          <w:p w14:paraId="25A7665F" w14:textId="77777777" w:rsidR="0042677C" w:rsidRPr="0041689B" w:rsidRDefault="0042677C" w:rsidP="0058417C">
            <w:pPr>
              <w:pStyle w:val="TableText1"/>
              <w:numPr>
                <w:ilvl w:val="0"/>
                <w:numId w:val="13"/>
              </w:numPr>
            </w:pPr>
            <w:r>
              <w:t>Group Discussion</w:t>
            </w:r>
          </w:p>
        </w:tc>
      </w:tr>
      <w:tr w:rsidR="0042677C" w14:paraId="66848E52" w14:textId="77777777" w:rsidTr="00C17D8B">
        <w:trPr>
          <w:cantSplit/>
        </w:trPr>
        <w:tc>
          <w:tcPr>
            <w:tcW w:w="2065" w:type="dxa"/>
          </w:tcPr>
          <w:p w14:paraId="3546A3AB" w14:textId="77777777" w:rsidR="0042677C" w:rsidRPr="0041689B" w:rsidRDefault="0042677C" w:rsidP="00C17D8B">
            <w:pPr>
              <w:pStyle w:val="TableText1"/>
              <w:jc w:val="center"/>
            </w:pPr>
            <w:r>
              <w:t>60</w:t>
            </w:r>
            <w:r w:rsidRPr="0041689B">
              <w:t xml:space="preserve"> minutes</w:t>
            </w:r>
          </w:p>
        </w:tc>
        <w:tc>
          <w:tcPr>
            <w:tcW w:w="7385" w:type="dxa"/>
          </w:tcPr>
          <w:p w14:paraId="7201B32B" w14:textId="77777777" w:rsidR="0042677C" w:rsidRDefault="0042677C" w:rsidP="00C17D8B">
            <w:pPr>
              <w:pStyle w:val="TableText1"/>
            </w:pPr>
            <w:r w:rsidRPr="009F53DC">
              <w:t xml:space="preserve">Module </w:t>
            </w:r>
            <w:r>
              <w:t xml:space="preserve">2: </w:t>
            </w:r>
          </w:p>
          <w:p w14:paraId="46436B39" w14:textId="77777777" w:rsidR="0042677C" w:rsidRDefault="0042677C" w:rsidP="0058417C">
            <w:pPr>
              <w:pStyle w:val="TableText1"/>
              <w:numPr>
                <w:ilvl w:val="0"/>
                <w:numId w:val="14"/>
              </w:numPr>
            </w:pPr>
            <w:r>
              <w:t>Scenario Vignette Presentation</w:t>
            </w:r>
          </w:p>
          <w:p w14:paraId="23754FD6" w14:textId="77777777" w:rsidR="0042677C" w:rsidRPr="0041689B" w:rsidRDefault="0042677C" w:rsidP="0058417C">
            <w:pPr>
              <w:pStyle w:val="TableText1"/>
              <w:numPr>
                <w:ilvl w:val="0"/>
                <w:numId w:val="13"/>
              </w:numPr>
            </w:pPr>
            <w:r>
              <w:t>Group Discussion</w:t>
            </w:r>
          </w:p>
        </w:tc>
      </w:tr>
      <w:tr w:rsidR="0042677C" w14:paraId="6A325A1E" w14:textId="77777777" w:rsidTr="00C17D8B">
        <w:trPr>
          <w:cantSplit/>
        </w:trPr>
        <w:tc>
          <w:tcPr>
            <w:tcW w:w="2065" w:type="dxa"/>
          </w:tcPr>
          <w:p w14:paraId="0654C7DE" w14:textId="77777777" w:rsidR="0042677C" w:rsidRPr="0041689B" w:rsidRDefault="0042677C" w:rsidP="00C17D8B">
            <w:pPr>
              <w:pStyle w:val="TableText1"/>
              <w:jc w:val="center"/>
            </w:pPr>
            <w:r>
              <w:t>60</w:t>
            </w:r>
            <w:r w:rsidRPr="0041689B">
              <w:t xml:space="preserve"> minutes</w:t>
            </w:r>
          </w:p>
        </w:tc>
        <w:tc>
          <w:tcPr>
            <w:tcW w:w="7385" w:type="dxa"/>
          </w:tcPr>
          <w:p w14:paraId="7D844E96" w14:textId="77777777" w:rsidR="0042677C" w:rsidRDefault="0042677C" w:rsidP="00C17D8B">
            <w:pPr>
              <w:pStyle w:val="TableText1"/>
            </w:pPr>
            <w:r w:rsidRPr="00C07F59">
              <w:t xml:space="preserve">Module 3: </w:t>
            </w:r>
          </w:p>
          <w:p w14:paraId="57C7C082" w14:textId="77777777" w:rsidR="0042677C" w:rsidRDefault="0042677C" w:rsidP="0058417C">
            <w:pPr>
              <w:pStyle w:val="TableText1"/>
              <w:numPr>
                <w:ilvl w:val="0"/>
                <w:numId w:val="13"/>
              </w:numPr>
            </w:pPr>
            <w:r>
              <w:t>Scenario Vignette Presentation</w:t>
            </w:r>
          </w:p>
          <w:p w14:paraId="25312A59" w14:textId="77777777" w:rsidR="0042677C" w:rsidRPr="0041689B" w:rsidRDefault="0042677C" w:rsidP="0058417C">
            <w:pPr>
              <w:pStyle w:val="TableText1"/>
              <w:numPr>
                <w:ilvl w:val="0"/>
                <w:numId w:val="13"/>
              </w:numPr>
            </w:pPr>
            <w:r>
              <w:t>Group Discussion</w:t>
            </w:r>
          </w:p>
        </w:tc>
      </w:tr>
      <w:tr w:rsidR="0042677C" w14:paraId="59EF455F" w14:textId="77777777" w:rsidTr="00C17D8B">
        <w:trPr>
          <w:cantSplit/>
        </w:trPr>
        <w:tc>
          <w:tcPr>
            <w:tcW w:w="2065" w:type="dxa"/>
          </w:tcPr>
          <w:p w14:paraId="28B81D2C" w14:textId="77777777" w:rsidR="0042677C" w:rsidRPr="0041689B" w:rsidRDefault="0042677C" w:rsidP="00C17D8B">
            <w:pPr>
              <w:pStyle w:val="TableText1"/>
              <w:jc w:val="center"/>
            </w:pPr>
            <w:r w:rsidRPr="0041689B">
              <w:t>30 minutes</w:t>
            </w:r>
          </w:p>
        </w:tc>
        <w:tc>
          <w:tcPr>
            <w:tcW w:w="7385" w:type="dxa"/>
          </w:tcPr>
          <w:p w14:paraId="3A43E685" w14:textId="77777777" w:rsidR="0042677C" w:rsidRPr="0041689B" w:rsidRDefault="0042677C" w:rsidP="00C17D8B">
            <w:pPr>
              <w:pStyle w:val="TableText1"/>
            </w:pPr>
            <w:r>
              <w:t>Hotwash (Debrief) &amp; Corrective Action Planning</w:t>
            </w:r>
          </w:p>
        </w:tc>
      </w:tr>
      <w:tr w:rsidR="0042677C" w14:paraId="135AFCF7" w14:textId="77777777" w:rsidTr="00C17D8B">
        <w:trPr>
          <w:cantSplit/>
        </w:trPr>
        <w:tc>
          <w:tcPr>
            <w:tcW w:w="2065" w:type="dxa"/>
          </w:tcPr>
          <w:p w14:paraId="4B452B2C" w14:textId="77777777" w:rsidR="0042677C" w:rsidRPr="0041689B" w:rsidRDefault="0042677C" w:rsidP="00C17D8B">
            <w:pPr>
              <w:pStyle w:val="TableText1"/>
              <w:jc w:val="center"/>
            </w:pPr>
            <w:r>
              <w:t>10 Minutes</w:t>
            </w:r>
          </w:p>
        </w:tc>
        <w:tc>
          <w:tcPr>
            <w:tcW w:w="7385" w:type="dxa"/>
          </w:tcPr>
          <w:p w14:paraId="379612C6" w14:textId="77777777" w:rsidR="0042677C" w:rsidRPr="0041689B" w:rsidRDefault="0042677C" w:rsidP="00C17D8B">
            <w:pPr>
              <w:pStyle w:val="TableText1"/>
            </w:pPr>
            <w:r>
              <w:t>Closing Remarks/Adjourn</w:t>
            </w:r>
          </w:p>
        </w:tc>
      </w:tr>
    </w:tbl>
    <w:p w14:paraId="24A74AB3" w14:textId="77777777" w:rsidR="0042677C" w:rsidRDefault="0042677C" w:rsidP="0042677C">
      <w:pPr>
        <w:pStyle w:val="BodyText"/>
        <w:rPr>
          <w:rFonts w:ascii="Arial Bold" w:eastAsiaTheme="majorEastAsia" w:hAnsi="Arial Bold" w:cstheme="majorBidi"/>
          <w:b/>
          <w:smallCaps/>
          <w:color w:val="003366"/>
          <w:sz w:val="38"/>
          <w:szCs w:val="32"/>
        </w:rPr>
      </w:pPr>
    </w:p>
    <w:p w14:paraId="40E98CFE" w14:textId="77777777" w:rsidR="0042677C" w:rsidRDefault="0042677C" w:rsidP="0042677C">
      <w:pPr>
        <w:pStyle w:val="TableText1"/>
      </w:pPr>
      <w:r w:rsidRPr="00DA219F">
        <w:t xml:space="preserve">*Note: All times are estimates.  Each </w:t>
      </w:r>
      <w:r>
        <w:t>School District</w:t>
      </w:r>
      <w:r w:rsidRPr="00DA219F">
        <w:t xml:space="preserve"> is encouraged to set a time of sufficient length to accomplish the exercise objectives based on their </w:t>
      </w:r>
      <w:r>
        <w:t xml:space="preserve">own specific </w:t>
      </w:r>
      <w:r w:rsidRPr="00DA219F">
        <w:t>needs</w:t>
      </w:r>
      <w:r>
        <w:t xml:space="preserve"> and adjust times for the exercise modules accordingly</w:t>
      </w:r>
      <w:r w:rsidRPr="00DA219F">
        <w:t xml:space="preserve">.  </w:t>
      </w:r>
    </w:p>
    <w:p w14:paraId="5AD2CF8D" w14:textId="77777777" w:rsidR="0042677C" w:rsidRDefault="0042677C" w:rsidP="0042677C">
      <w:pPr>
        <w:pStyle w:val="BodyText"/>
      </w:pPr>
    </w:p>
    <w:p w14:paraId="647147E9" w14:textId="77777777" w:rsidR="0042677C" w:rsidRDefault="0042677C" w:rsidP="0042677C">
      <w:pPr>
        <w:pStyle w:val="BodyText"/>
      </w:pPr>
    </w:p>
    <w:p w14:paraId="68E0A0DD" w14:textId="77777777" w:rsidR="0042677C" w:rsidRDefault="0042677C" w:rsidP="0042677C">
      <w:pPr>
        <w:pStyle w:val="BodyText"/>
      </w:pPr>
    </w:p>
    <w:p w14:paraId="0C883BB8" w14:textId="77777777" w:rsidR="0042677C" w:rsidRDefault="0042677C" w:rsidP="0042677C">
      <w:pPr>
        <w:pStyle w:val="BodyText"/>
      </w:pPr>
    </w:p>
    <w:p w14:paraId="6167B7DE" w14:textId="77777777" w:rsidR="0042677C" w:rsidRDefault="0042677C" w:rsidP="0042677C">
      <w:pPr>
        <w:pStyle w:val="BodyText"/>
      </w:pPr>
    </w:p>
    <w:p w14:paraId="63059810" w14:textId="77777777" w:rsidR="0042677C" w:rsidRDefault="0042677C" w:rsidP="0042677C">
      <w:pPr>
        <w:pStyle w:val="BodyText"/>
      </w:pPr>
    </w:p>
    <w:p w14:paraId="0B6A0B1E" w14:textId="77777777" w:rsidR="0042677C" w:rsidRDefault="0042677C" w:rsidP="00892048">
      <w:pPr>
        <w:pStyle w:val="BodyText"/>
      </w:pPr>
    </w:p>
    <w:bookmarkEnd w:id="20"/>
    <w:p w14:paraId="3E17A37D" w14:textId="0069A603" w:rsidR="00892048" w:rsidRDefault="00892048" w:rsidP="00892048">
      <w:pPr>
        <w:pStyle w:val="BodyText"/>
      </w:pPr>
    </w:p>
    <w:sectPr w:rsidR="00892048" w:rsidSect="00A27816">
      <w:footerReference w:type="default" r:id="rId14"/>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ABDB" w14:textId="77777777" w:rsidR="00C244CC" w:rsidRDefault="00C244CC" w:rsidP="00E1502C">
      <w:pPr>
        <w:spacing w:after="0" w:line="240" w:lineRule="auto"/>
      </w:pPr>
      <w:r>
        <w:separator/>
      </w:r>
    </w:p>
  </w:endnote>
  <w:endnote w:type="continuationSeparator" w:id="0">
    <w:p w14:paraId="09B0557D" w14:textId="77777777" w:rsidR="00C244CC" w:rsidRDefault="00C244CC"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anna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1319"/>
      <w:docPartObj>
        <w:docPartGallery w:val="Page Numbers (Bottom of Page)"/>
        <w:docPartUnique/>
      </w:docPartObj>
    </w:sdtPr>
    <w:sdtEndPr>
      <w:rPr>
        <w:noProof/>
      </w:rPr>
    </w:sdtEndPr>
    <w:sdtContent>
      <w:p w14:paraId="321A1219" w14:textId="024BE755" w:rsidR="00743539" w:rsidRDefault="00743539"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D92804">
          <w:rPr>
            <w:noProof/>
          </w:rPr>
          <w:t>2</w:t>
        </w:r>
        <w:r>
          <w:rPr>
            <w:noProof/>
          </w:rPr>
          <w:fldChar w:fldCharType="end"/>
        </w:r>
        <w:r>
          <w:rPr>
            <w:noProof/>
          </w:rPr>
          <w:tab/>
        </w:r>
        <w:r>
          <w:t>PHEP/HPP</w:t>
        </w:r>
      </w:p>
    </w:sdtContent>
  </w:sdt>
  <w:p w14:paraId="2D3504A7" w14:textId="2FD9E8DB" w:rsidR="00743539" w:rsidRPr="00695A21" w:rsidRDefault="00743539" w:rsidP="00695A21">
    <w:pPr>
      <w:pStyle w:val="Footer"/>
      <w:jc w:val="center"/>
      <w:rPr>
        <w:b w:val="0"/>
      </w:rPr>
    </w:pPr>
    <w:r w:rsidRPr="00695A21">
      <w:rPr>
        <w:b w:val="0"/>
      </w:rPr>
      <w:t xml:space="preserve"> </w:t>
    </w:r>
    <w:r>
      <w:rPr>
        <w:b w:val="0"/>
      </w:rPr>
      <w:t>FOR OFFICIAL USE ONLY</w:t>
    </w:r>
  </w:p>
  <w:p w14:paraId="66003DA7" w14:textId="4AA56C2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77972"/>
      <w:docPartObj>
        <w:docPartGallery w:val="Page Numbers (Bottom of Page)"/>
        <w:docPartUnique/>
      </w:docPartObj>
    </w:sdtPr>
    <w:sdtEndPr>
      <w:rPr>
        <w:noProof/>
      </w:rPr>
    </w:sdtEndPr>
    <w:sdtContent>
      <w:p w14:paraId="60996309" w14:textId="06C6FB07" w:rsidR="00743539" w:rsidRDefault="00743539" w:rsidP="00695A21">
        <w:pPr>
          <w:pStyle w:val="Footer"/>
        </w:pPr>
        <w:r>
          <w:t>General Information</w:t>
        </w:r>
        <w:r>
          <w:tab/>
        </w:r>
        <w:r>
          <w:fldChar w:fldCharType="begin"/>
        </w:r>
        <w:r>
          <w:instrText xml:space="preserve"> PAGE   \* MERGEFORMAT </w:instrText>
        </w:r>
        <w:r>
          <w:fldChar w:fldCharType="separate"/>
        </w:r>
        <w:r w:rsidR="0013207E">
          <w:rPr>
            <w:noProof/>
          </w:rPr>
          <w:t>6</w:t>
        </w:r>
        <w:r>
          <w:rPr>
            <w:noProof/>
          </w:rPr>
          <w:fldChar w:fldCharType="end"/>
        </w:r>
        <w:r>
          <w:rPr>
            <w:noProof/>
          </w:rPr>
          <w:tab/>
        </w:r>
        <w:r>
          <w:t>PHEP/HPP</w:t>
        </w:r>
      </w:p>
    </w:sdtContent>
  </w:sdt>
  <w:p w14:paraId="6099630A" w14:textId="17DC830A" w:rsidR="00743539" w:rsidRPr="00695A21" w:rsidRDefault="00743539" w:rsidP="00695A21">
    <w:pPr>
      <w:pStyle w:val="Footer"/>
      <w:jc w:val="center"/>
      <w:rPr>
        <w:b w:val="0"/>
      </w:rPr>
    </w:pPr>
    <w:r>
      <w:rPr>
        <w:b w:val="0"/>
      </w:rPr>
      <w:t>FOR OFFICIAL USE ONLY</w:t>
    </w:r>
  </w:p>
  <w:p w14:paraId="6099630B" w14:textId="6E77039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5204"/>
      <w:docPartObj>
        <w:docPartGallery w:val="Page Numbers (Bottom of Page)"/>
        <w:docPartUnique/>
      </w:docPartObj>
    </w:sdtPr>
    <w:sdtEndPr>
      <w:rPr>
        <w:noProof/>
      </w:rPr>
    </w:sdtEndPr>
    <w:sdtContent>
      <w:p w14:paraId="6099630C" w14:textId="7F04BC9F" w:rsidR="00743539" w:rsidRDefault="00743539" w:rsidP="00AE2A0B">
        <w:pPr>
          <w:pStyle w:val="Footer"/>
          <w:pBdr>
            <w:top w:val="single" w:sz="4" w:space="1" w:color="003366"/>
          </w:pBdr>
          <w:tabs>
            <w:tab w:val="left" w:pos="4230"/>
          </w:tabs>
        </w:pPr>
        <w:r>
          <w:rPr>
            <w:noProof/>
          </w:rPr>
          <w:fldChar w:fldCharType="begin"/>
        </w:r>
        <w:r>
          <w:rPr>
            <w:noProof/>
          </w:rPr>
          <w:instrText xml:space="preserve"> STYLEREF  "Heading 1"  \* MERGEFORMAT </w:instrText>
        </w:r>
        <w:r>
          <w:rPr>
            <w:noProof/>
          </w:rPr>
          <w:fldChar w:fldCharType="separate"/>
        </w:r>
        <w:r w:rsidR="0013207E">
          <w:rPr>
            <w:noProof/>
          </w:rPr>
          <w:t>Module 1: Faculty and staff return</w:t>
        </w:r>
        <w:r>
          <w:rPr>
            <w:noProof/>
          </w:rPr>
          <w:fldChar w:fldCharType="end"/>
        </w:r>
        <w:r>
          <w:tab/>
        </w:r>
        <w:r>
          <w:tab/>
        </w:r>
        <w:r>
          <w:fldChar w:fldCharType="begin"/>
        </w:r>
        <w:r>
          <w:instrText xml:space="preserve"> PAGE   \* MERGEFORMAT </w:instrText>
        </w:r>
        <w:r>
          <w:fldChar w:fldCharType="separate"/>
        </w:r>
        <w:r w:rsidR="0013207E">
          <w:rPr>
            <w:noProof/>
          </w:rPr>
          <w:t>8</w:t>
        </w:r>
        <w:r>
          <w:rPr>
            <w:noProof/>
          </w:rPr>
          <w:fldChar w:fldCharType="end"/>
        </w:r>
        <w:r>
          <w:rPr>
            <w:noProof/>
          </w:rPr>
          <w:tab/>
        </w:r>
      </w:p>
    </w:sdtContent>
  </w:sdt>
  <w:p w14:paraId="6099630D" w14:textId="68EF112D" w:rsidR="00743539" w:rsidRPr="00695A21" w:rsidRDefault="00743539" w:rsidP="00695A21">
    <w:pPr>
      <w:pStyle w:val="Footer"/>
      <w:jc w:val="center"/>
      <w:rPr>
        <w:b w:val="0"/>
      </w:rPr>
    </w:pPr>
    <w:r>
      <w:rPr>
        <w:b w:val="0"/>
      </w:rPr>
      <w:t xml:space="preserve"> FOR OFFICIAL USE ONLY</w:t>
    </w:r>
  </w:p>
  <w:p w14:paraId="3ED3B331" w14:textId="303C7778"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34630"/>
      <w:docPartObj>
        <w:docPartGallery w:val="Page Numbers (Bottom of Page)"/>
        <w:docPartUnique/>
      </w:docPartObj>
    </w:sdtPr>
    <w:sdtEndPr>
      <w:rPr>
        <w:noProof/>
      </w:rPr>
    </w:sdtEndPr>
    <w:sdtContent>
      <w:p w14:paraId="60996312" w14:textId="3DAB58C9" w:rsidR="00743539" w:rsidRDefault="00743539" w:rsidP="00A27816">
        <w:pPr>
          <w:pStyle w:val="Footer"/>
          <w:pBdr>
            <w:top w:val="single" w:sz="4" w:space="1" w:color="003366"/>
          </w:pBdr>
        </w:pPr>
        <w:r>
          <w:rPr>
            <w:noProof/>
          </w:rPr>
          <w:fldChar w:fldCharType="begin"/>
        </w:r>
        <w:r>
          <w:rPr>
            <w:noProof/>
          </w:rPr>
          <w:instrText xml:space="preserve"> STYLEREF  "Heading 1"  \* MERGEFORMAT </w:instrText>
        </w:r>
        <w:r>
          <w:rPr>
            <w:noProof/>
          </w:rPr>
          <w:fldChar w:fldCharType="separate"/>
        </w:r>
        <w:r w:rsidR="0013207E">
          <w:rPr>
            <w:noProof/>
          </w:rPr>
          <w:t>Module 3: Additional cases reported, contact tracing intensifies</w:t>
        </w:r>
        <w:r>
          <w:rPr>
            <w:noProof/>
          </w:rPr>
          <w:fldChar w:fldCharType="end"/>
        </w:r>
        <w:r>
          <w:tab/>
        </w:r>
        <w:r>
          <w:fldChar w:fldCharType="begin"/>
        </w:r>
        <w:r>
          <w:instrText xml:space="preserve"> PAGE   \* MERGEFORMAT </w:instrText>
        </w:r>
        <w:r>
          <w:fldChar w:fldCharType="separate"/>
        </w:r>
        <w:r w:rsidR="0013207E">
          <w:rPr>
            <w:noProof/>
          </w:rPr>
          <w:t>11</w:t>
        </w:r>
        <w:r>
          <w:rPr>
            <w:noProof/>
          </w:rPr>
          <w:fldChar w:fldCharType="end"/>
        </w:r>
        <w:r>
          <w:rPr>
            <w:noProof/>
          </w:rPr>
          <w:tab/>
          <w:t>PHEP/HPP</w:t>
        </w:r>
      </w:p>
    </w:sdtContent>
  </w:sdt>
  <w:p w14:paraId="60996313" w14:textId="339A272D" w:rsidR="00743539" w:rsidRPr="00695A21" w:rsidRDefault="00743539" w:rsidP="00CC331B">
    <w:pPr>
      <w:pStyle w:val="Footer"/>
      <w:jc w:val="center"/>
      <w:rPr>
        <w:b w:val="0"/>
      </w:rPr>
    </w:pPr>
    <w:r>
      <w:rPr>
        <w:b w:val="0"/>
      </w:rPr>
      <w:t xml:space="preserve"> FOR OFFICIAL USE ONLY</w:t>
    </w:r>
  </w:p>
  <w:p w14:paraId="25C3630C" w14:textId="1D1C441C"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219"/>
      <w:docPartObj>
        <w:docPartGallery w:val="Page Numbers (Bottom of Page)"/>
        <w:docPartUnique/>
      </w:docPartObj>
    </w:sdtPr>
    <w:sdtEndPr>
      <w:rPr>
        <w:noProof/>
      </w:rPr>
    </w:sdtEndPr>
    <w:sdtContent>
      <w:p w14:paraId="6099631E" w14:textId="3131D4C1" w:rsidR="00743539" w:rsidRDefault="00743539" w:rsidP="00A27816">
        <w:pPr>
          <w:pStyle w:val="Footer"/>
          <w:pBdr>
            <w:top w:val="single" w:sz="4" w:space="1" w:color="003366"/>
          </w:pBdr>
        </w:pPr>
        <w:r>
          <w:t>Appendix</w:t>
        </w:r>
        <w:r>
          <w:tab/>
          <w:t>C-</w:t>
        </w:r>
        <w:r>
          <w:fldChar w:fldCharType="begin"/>
        </w:r>
        <w:r>
          <w:instrText xml:space="preserve"> PAGE   \* MERGEFORMAT </w:instrText>
        </w:r>
        <w:r>
          <w:fldChar w:fldCharType="separate"/>
        </w:r>
        <w:r w:rsidR="0013207E">
          <w:rPr>
            <w:noProof/>
          </w:rPr>
          <w:t>4</w:t>
        </w:r>
        <w:r>
          <w:rPr>
            <w:noProof/>
          </w:rPr>
          <w:fldChar w:fldCharType="end"/>
        </w:r>
        <w:r>
          <w:rPr>
            <w:noProof/>
          </w:rPr>
          <w:tab/>
        </w:r>
      </w:p>
    </w:sdtContent>
  </w:sdt>
  <w:p w14:paraId="6099631F" w14:textId="56A56B9B" w:rsidR="00743539" w:rsidRPr="00695A21" w:rsidRDefault="00743539" w:rsidP="00CC331B">
    <w:pPr>
      <w:pStyle w:val="Footer"/>
      <w:jc w:val="center"/>
      <w:rPr>
        <w:b w:val="0"/>
      </w:rPr>
    </w:pPr>
    <w:r>
      <w:rPr>
        <w:b w:val="0"/>
      </w:rPr>
      <w:t xml:space="preserve"> FOR OFFICIAL USE ONLY</w:t>
    </w:r>
  </w:p>
  <w:p w14:paraId="60996320" w14:textId="19202B4E"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9A3E" w14:textId="77777777" w:rsidR="00C244CC" w:rsidRDefault="00C244CC" w:rsidP="00E1502C">
      <w:pPr>
        <w:spacing w:after="0" w:line="240" w:lineRule="auto"/>
      </w:pPr>
      <w:r>
        <w:separator/>
      </w:r>
    </w:p>
  </w:footnote>
  <w:footnote w:type="continuationSeparator" w:id="0">
    <w:p w14:paraId="0912ABA2" w14:textId="77777777" w:rsidR="00C244CC" w:rsidRDefault="00C244CC"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A736" w14:textId="763BEC75" w:rsidR="00743539" w:rsidRDefault="00743539" w:rsidP="0041689B">
    <w:pPr>
      <w:pStyle w:val="Header"/>
      <w:pBdr>
        <w:bottom w:val="single" w:sz="4" w:space="1" w:color="003366"/>
      </w:pBdr>
      <w:jc w:val="right"/>
    </w:pPr>
    <w:r>
      <w:t>Situation Manual (SitMan)</w:t>
    </w:r>
    <w:r>
      <w:tab/>
    </w:r>
    <w:r>
      <w:tab/>
      <w:t>COVID-19 TTX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D71720"/>
    <w:multiLevelType w:val="hybridMultilevel"/>
    <w:tmpl w:val="C53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11EDD"/>
    <w:multiLevelType w:val="hybridMultilevel"/>
    <w:tmpl w:val="A3740D02"/>
    <w:lvl w:ilvl="0" w:tplc="863AF2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C6C31"/>
    <w:multiLevelType w:val="hybridMultilevel"/>
    <w:tmpl w:val="A79EF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118F7"/>
    <w:multiLevelType w:val="hybridMultilevel"/>
    <w:tmpl w:val="0FD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D4D71"/>
    <w:multiLevelType w:val="hybridMultilevel"/>
    <w:tmpl w:val="D6005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9A7EDD"/>
    <w:multiLevelType w:val="hybridMultilevel"/>
    <w:tmpl w:val="EB7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47846"/>
    <w:multiLevelType w:val="hybridMultilevel"/>
    <w:tmpl w:val="E2EC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D52172"/>
    <w:multiLevelType w:val="hybridMultilevel"/>
    <w:tmpl w:val="94D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B3DDA"/>
    <w:multiLevelType w:val="hybridMultilevel"/>
    <w:tmpl w:val="C5361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9"/>
  </w:num>
  <w:num w:numId="6">
    <w:abstractNumId w:val="11"/>
  </w:num>
  <w:num w:numId="7">
    <w:abstractNumId w:val="6"/>
  </w:num>
  <w:num w:numId="8">
    <w:abstractNumId w:val="3"/>
  </w:num>
  <w:num w:numId="9">
    <w:abstractNumId w:val="7"/>
  </w:num>
  <w:num w:numId="10">
    <w:abstractNumId w:val="5"/>
  </w:num>
  <w:num w:numId="11">
    <w:abstractNumId w:val="13"/>
  </w:num>
  <w:num w:numId="12">
    <w:abstractNumId w:val="8"/>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13190"/>
    <w:rsid w:val="00016DFF"/>
    <w:rsid w:val="000310E9"/>
    <w:rsid w:val="000324C7"/>
    <w:rsid w:val="00032CD2"/>
    <w:rsid w:val="00034AAD"/>
    <w:rsid w:val="00036FC8"/>
    <w:rsid w:val="000504AA"/>
    <w:rsid w:val="000519BA"/>
    <w:rsid w:val="00053760"/>
    <w:rsid w:val="0005517D"/>
    <w:rsid w:val="00062959"/>
    <w:rsid w:val="0007434E"/>
    <w:rsid w:val="00081CB5"/>
    <w:rsid w:val="00091DCB"/>
    <w:rsid w:val="000B76E6"/>
    <w:rsid w:val="000E253C"/>
    <w:rsid w:val="00104BD2"/>
    <w:rsid w:val="0012001C"/>
    <w:rsid w:val="001233A5"/>
    <w:rsid w:val="00126B62"/>
    <w:rsid w:val="001271A8"/>
    <w:rsid w:val="0013207E"/>
    <w:rsid w:val="0013533A"/>
    <w:rsid w:val="00146B28"/>
    <w:rsid w:val="00147A95"/>
    <w:rsid w:val="001A3939"/>
    <w:rsid w:val="001B40A3"/>
    <w:rsid w:val="001C44E3"/>
    <w:rsid w:val="001C6F8B"/>
    <w:rsid w:val="001D635E"/>
    <w:rsid w:val="001E3058"/>
    <w:rsid w:val="001E4B51"/>
    <w:rsid w:val="001E55F3"/>
    <w:rsid w:val="001F2EAD"/>
    <w:rsid w:val="0020558A"/>
    <w:rsid w:val="00225EDD"/>
    <w:rsid w:val="00236135"/>
    <w:rsid w:val="002445B8"/>
    <w:rsid w:val="00250BAE"/>
    <w:rsid w:val="00274D3B"/>
    <w:rsid w:val="00281ACE"/>
    <w:rsid w:val="0029199A"/>
    <w:rsid w:val="002A7168"/>
    <w:rsid w:val="002C08EE"/>
    <w:rsid w:val="002C2C15"/>
    <w:rsid w:val="002D5D4F"/>
    <w:rsid w:val="002D7A0C"/>
    <w:rsid w:val="002E1A6A"/>
    <w:rsid w:val="003055D3"/>
    <w:rsid w:val="00307634"/>
    <w:rsid w:val="00320081"/>
    <w:rsid w:val="00324F3A"/>
    <w:rsid w:val="00344241"/>
    <w:rsid w:val="00364BA3"/>
    <w:rsid w:val="00371DE5"/>
    <w:rsid w:val="00374CE0"/>
    <w:rsid w:val="003A22E7"/>
    <w:rsid w:val="003B4116"/>
    <w:rsid w:val="003C01B0"/>
    <w:rsid w:val="003C165F"/>
    <w:rsid w:val="003C553C"/>
    <w:rsid w:val="003D31A2"/>
    <w:rsid w:val="003D40FB"/>
    <w:rsid w:val="003E4137"/>
    <w:rsid w:val="003E6234"/>
    <w:rsid w:val="003F6AFF"/>
    <w:rsid w:val="0040144F"/>
    <w:rsid w:val="0040333D"/>
    <w:rsid w:val="00403BA9"/>
    <w:rsid w:val="0041689B"/>
    <w:rsid w:val="00422384"/>
    <w:rsid w:val="00425A0B"/>
    <w:rsid w:val="0042677C"/>
    <w:rsid w:val="00440C33"/>
    <w:rsid w:val="00442449"/>
    <w:rsid w:val="004476E4"/>
    <w:rsid w:val="00467B4D"/>
    <w:rsid w:val="00473304"/>
    <w:rsid w:val="00474FB9"/>
    <w:rsid w:val="00484306"/>
    <w:rsid w:val="004918B1"/>
    <w:rsid w:val="004A2649"/>
    <w:rsid w:val="004C3AE8"/>
    <w:rsid w:val="004D1FF5"/>
    <w:rsid w:val="00503F5E"/>
    <w:rsid w:val="00516EB0"/>
    <w:rsid w:val="00524CBA"/>
    <w:rsid w:val="00535401"/>
    <w:rsid w:val="00542DF4"/>
    <w:rsid w:val="00551064"/>
    <w:rsid w:val="00557098"/>
    <w:rsid w:val="00563C3E"/>
    <w:rsid w:val="005653EA"/>
    <w:rsid w:val="0058417C"/>
    <w:rsid w:val="005C13ED"/>
    <w:rsid w:val="00616C5E"/>
    <w:rsid w:val="006177F8"/>
    <w:rsid w:val="006222D5"/>
    <w:rsid w:val="006224F9"/>
    <w:rsid w:val="0062656E"/>
    <w:rsid w:val="00663BE0"/>
    <w:rsid w:val="00672963"/>
    <w:rsid w:val="00674FDA"/>
    <w:rsid w:val="00695A21"/>
    <w:rsid w:val="006A55D3"/>
    <w:rsid w:val="006B03EC"/>
    <w:rsid w:val="006B0648"/>
    <w:rsid w:val="006C75B4"/>
    <w:rsid w:val="006F3BD9"/>
    <w:rsid w:val="006F55C1"/>
    <w:rsid w:val="007342FD"/>
    <w:rsid w:val="00743539"/>
    <w:rsid w:val="007626A9"/>
    <w:rsid w:val="00765B85"/>
    <w:rsid w:val="00767393"/>
    <w:rsid w:val="00790E5F"/>
    <w:rsid w:val="007A2D9D"/>
    <w:rsid w:val="007B4B6F"/>
    <w:rsid w:val="007C0F55"/>
    <w:rsid w:val="007E0951"/>
    <w:rsid w:val="007F0347"/>
    <w:rsid w:val="007F30FB"/>
    <w:rsid w:val="0080249C"/>
    <w:rsid w:val="008037B4"/>
    <w:rsid w:val="00822243"/>
    <w:rsid w:val="00836239"/>
    <w:rsid w:val="008433FB"/>
    <w:rsid w:val="00861536"/>
    <w:rsid w:val="0087284F"/>
    <w:rsid w:val="008742C3"/>
    <w:rsid w:val="00875F5F"/>
    <w:rsid w:val="008858DA"/>
    <w:rsid w:val="00892048"/>
    <w:rsid w:val="008B589C"/>
    <w:rsid w:val="008C5D9C"/>
    <w:rsid w:val="008D3864"/>
    <w:rsid w:val="008D4EE4"/>
    <w:rsid w:val="008D77B1"/>
    <w:rsid w:val="008D7914"/>
    <w:rsid w:val="009060D0"/>
    <w:rsid w:val="00911722"/>
    <w:rsid w:val="00920EA3"/>
    <w:rsid w:val="009327F5"/>
    <w:rsid w:val="00934CDC"/>
    <w:rsid w:val="00950C30"/>
    <w:rsid w:val="00967AA9"/>
    <w:rsid w:val="009A3948"/>
    <w:rsid w:val="009A3965"/>
    <w:rsid w:val="009C7657"/>
    <w:rsid w:val="009D36F5"/>
    <w:rsid w:val="009D4441"/>
    <w:rsid w:val="009D49FA"/>
    <w:rsid w:val="009F60EE"/>
    <w:rsid w:val="00A01213"/>
    <w:rsid w:val="00A02B4E"/>
    <w:rsid w:val="00A06043"/>
    <w:rsid w:val="00A20D17"/>
    <w:rsid w:val="00A21E3E"/>
    <w:rsid w:val="00A27816"/>
    <w:rsid w:val="00A45B09"/>
    <w:rsid w:val="00A47793"/>
    <w:rsid w:val="00A52BE4"/>
    <w:rsid w:val="00AB4FA6"/>
    <w:rsid w:val="00AC17DB"/>
    <w:rsid w:val="00AC5BA1"/>
    <w:rsid w:val="00AC6D92"/>
    <w:rsid w:val="00AD200E"/>
    <w:rsid w:val="00AD39A5"/>
    <w:rsid w:val="00AE2A0B"/>
    <w:rsid w:val="00AE45B0"/>
    <w:rsid w:val="00AF17C8"/>
    <w:rsid w:val="00AF45DE"/>
    <w:rsid w:val="00B40D20"/>
    <w:rsid w:val="00B411A6"/>
    <w:rsid w:val="00B63C74"/>
    <w:rsid w:val="00B67A5F"/>
    <w:rsid w:val="00B702B6"/>
    <w:rsid w:val="00B813FB"/>
    <w:rsid w:val="00BF3E04"/>
    <w:rsid w:val="00C04FE7"/>
    <w:rsid w:val="00C244CC"/>
    <w:rsid w:val="00C521A8"/>
    <w:rsid w:val="00C53CC4"/>
    <w:rsid w:val="00C66410"/>
    <w:rsid w:val="00C86A93"/>
    <w:rsid w:val="00C95A90"/>
    <w:rsid w:val="00CC331B"/>
    <w:rsid w:val="00CD31DA"/>
    <w:rsid w:val="00CE13A9"/>
    <w:rsid w:val="00CE7ACD"/>
    <w:rsid w:val="00D023B1"/>
    <w:rsid w:val="00D02E8A"/>
    <w:rsid w:val="00D070A0"/>
    <w:rsid w:val="00D15B8D"/>
    <w:rsid w:val="00D316F0"/>
    <w:rsid w:val="00D356F3"/>
    <w:rsid w:val="00D46671"/>
    <w:rsid w:val="00D5210B"/>
    <w:rsid w:val="00D775CE"/>
    <w:rsid w:val="00D92804"/>
    <w:rsid w:val="00D9314F"/>
    <w:rsid w:val="00DC1FCB"/>
    <w:rsid w:val="00DF19CB"/>
    <w:rsid w:val="00DF5E96"/>
    <w:rsid w:val="00E10F10"/>
    <w:rsid w:val="00E1502C"/>
    <w:rsid w:val="00E2034A"/>
    <w:rsid w:val="00E266E6"/>
    <w:rsid w:val="00E72DDB"/>
    <w:rsid w:val="00E954B6"/>
    <w:rsid w:val="00EC266A"/>
    <w:rsid w:val="00ED35E8"/>
    <w:rsid w:val="00EE3379"/>
    <w:rsid w:val="00EE3F18"/>
    <w:rsid w:val="00EF42FE"/>
    <w:rsid w:val="00F130C2"/>
    <w:rsid w:val="00F460BE"/>
    <w:rsid w:val="00F51B4E"/>
    <w:rsid w:val="00F70D0D"/>
    <w:rsid w:val="00F724DF"/>
    <w:rsid w:val="00F90072"/>
    <w:rsid w:val="00F95931"/>
    <w:rsid w:val="00F96D40"/>
    <w:rsid w:val="00FA3165"/>
    <w:rsid w:val="00FA4D97"/>
    <w:rsid w:val="00FA597B"/>
    <w:rsid w:val="00FE1753"/>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3"/>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character" w:styleId="CommentReference">
    <w:name w:val="annotation reference"/>
    <w:basedOn w:val="DefaultParagraphFont"/>
    <w:uiPriority w:val="99"/>
    <w:semiHidden/>
    <w:unhideWhenUsed/>
    <w:rsid w:val="002C2C15"/>
    <w:rPr>
      <w:sz w:val="16"/>
      <w:szCs w:val="16"/>
    </w:rPr>
  </w:style>
  <w:style w:type="paragraph" w:styleId="CommentText">
    <w:name w:val="annotation text"/>
    <w:basedOn w:val="Normal"/>
    <w:link w:val="CommentTextChar"/>
    <w:uiPriority w:val="99"/>
    <w:semiHidden/>
    <w:unhideWhenUsed/>
    <w:rsid w:val="002C2C15"/>
    <w:pPr>
      <w:spacing w:line="240" w:lineRule="auto"/>
    </w:pPr>
    <w:rPr>
      <w:sz w:val="20"/>
      <w:szCs w:val="20"/>
    </w:rPr>
  </w:style>
  <w:style w:type="character" w:customStyle="1" w:styleId="CommentTextChar">
    <w:name w:val="Comment Text Char"/>
    <w:basedOn w:val="DefaultParagraphFont"/>
    <w:link w:val="CommentText"/>
    <w:uiPriority w:val="99"/>
    <w:semiHidden/>
    <w:rsid w:val="002C2C15"/>
    <w:rPr>
      <w:sz w:val="20"/>
      <w:szCs w:val="20"/>
    </w:rPr>
  </w:style>
  <w:style w:type="paragraph" w:styleId="CommentSubject">
    <w:name w:val="annotation subject"/>
    <w:basedOn w:val="CommentText"/>
    <w:next w:val="CommentText"/>
    <w:link w:val="CommentSubjectChar"/>
    <w:uiPriority w:val="99"/>
    <w:semiHidden/>
    <w:unhideWhenUsed/>
    <w:rsid w:val="002C2C15"/>
    <w:rPr>
      <w:b/>
      <w:bCs/>
    </w:rPr>
  </w:style>
  <w:style w:type="character" w:customStyle="1" w:styleId="CommentSubjectChar">
    <w:name w:val="Comment Subject Char"/>
    <w:basedOn w:val="CommentTextChar"/>
    <w:link w:val="CommentSubject"/>
    <w:uiPriority w:val="99"/>
    <w:semiHidden/>
    <w:rsid w:val="002C2C15"/>
    <w:rPr>
      <w:b/>
      <w:bCs/>
      <w:sz w:val="20"/>
      <w:szCs w:val="20"/>
    </w:rPr>
  </w:style>
  <w:style w:type="paragraph" w:styleId="BalloonText">
    <w:name w:val="Balloon Text"/>
    <w:basedOn w:val="Normal"/>
    <w:link w:val="BalloonTextChar"/>
    <w:uiPriority w:val="99"/>
    <w:semiHidden/>
    <w:unhideWhenUsed/>
    <w:rsid w:val="002C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15"/>
    <w:rPr>
      <w:rFonts w:ascii="Segoe UI" w:hAnsi="Segoe UI" w:cs="Segoe UI"/>
      <w:sz w:val="18"/>
      <w:szCs w:val="18"/>
    </w:rPr>
  </w:style>
  <w:style w:type="character" w:styleId="Hyperlink">
    <w:name w:val="Hyperlink"/>
    <w:basedOn w:val="DefaultParagraphFont"/>
    <w:uiPriority w:val="99"/>
    <w:unhideWhenUsed/>
    <w:rsid w:val="000519BA"/>
    <w:rPr>
      <w:color w:val="0563C1" w:themeColor="hyperlink"/>
      <w:u w:val="single"/>
    </w:rPr>
  </w:style>
  <w:style w:type="paragraph" w:styleId="ListParagraph">
    <w:name w:val="List Paragraph"/>
    <w:basedOn w:val="Normal"/>
    <w:uiPriority w:val="34"/>
    <w:qFormat/>
    <w:rsid w:val="00091DCB"/>
    <w:pPr>
      <w:spacing w:line="256" w:lineRule="auto"/>
      <w:ind w:left="720"/>
      <w:contextualSpacing/>
    </w:pPr>
  </w:style>
  <w:style w:type="paragraph" w:styleId="NormalWeb">
    <w:name w:val="Normal (Web)"/>
    <w:basedOn w:val="Normal"/>
    <w:uiPriority w:val="99"/>
    <w:unhideWhenUsed/>
    <w:rsid w:val="008858DA"/>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E0951"/>
    <w:pPr>
      <w:spacing w:after="0" w:line="259" w:lineRule="auto"/>
      <w:jc w:val="left"/>
      <w:outlineLvl w:val="9"/>
    </w:pPr>
    <w:rPr>
      <w:rFonts w:asciiTheme="majorHAnsi" w:hAnsiTheme="majorHAnsi"/>
      <w:b w:val="0"/>
      <w:smallCaps w:val="0"/>
      <w:color w:val="2E74B5" w:themeColor="accent1" w:themeShade="BF"/>
      <w:sz w:val="32"/>
    </w:rPr>
  </w:style>
  <w:style w:type="paragraph" w:styleId="TOC1">
    <w:name w:val="toc 1"/>
    <w:basedOn w:val="Normal"/>
    <w:next w:val="Normal"/>
    <w:autoRedefine/>
    <w:uiPriority w:val="39"/>
    <w:unhideWhenUsed/>
    <w:rsid w:val="007E0951"/>
    <w:pPr>
      <w:spacing w:after="100"/>
    </w:pPr>
  </w:style>
  <w:style w:type="paragraph" w:styleId="TOC2">
    <w:name w:val="toc 2"/>
    <w:basedOn w:val="Normal"/>
    <w:next w:val="Normal"/>
    <w:autoRedefine/>
    <w:uiPriority w:val="39"/>
    <w:unhideWhenUsed/>
    <w:rsid w:val="007E0951"/>
    <w:pPr>
      <w:spacing w:after="100"/>
      <w:ind w:left="220"/>
    </w:pPr>
  </w:style>
  <w:style w:type="paragraph" w:styleId="TOC3">
    <w:name w:val="toc 3"/>
    <w:basedOn w:val="Normal"/>
    <w:next w:val="Normal"/>
    <w:autoRedefine/>
    <w:uiPriority w:val="39"/>
    <w:unhideWhenUsed/>
    <w:rsid w:val="007E0951"/>
    <w:pPr>
      <w:spacing w:after="100"/>
      <w:ind w:left="440"/>
    </w:pPr>
  </w:style>
  <w:style w:type="paragraph" w:styleId="FootnoteText">
    <w:name w:val="footnote text"/>
    <w:basedOn w:val="Normal"/>
    <w:link w:val="FootnoteTextChar"/>
    <w:uiPriority w:val="99"/>
    <w:semiHidden/>
    <w:unhideWhenUsed/>
    <w:rsid w:val="007E0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951"/>
    <w:rPr>
      <w:sz w:val="20"/>
      <w:szCs w:val="20"/>
    </w:rPr>
  </w:style>
  <w:style w:type="character" w:styleId="FootnoteReference">
    <w:name w:val="footnote reference"/>
    <w:basedOn w:val="DefaultParagraphFont"/>
    <w:uiPriority w:val="99"/>
    <w:semiHidden/>
    <w:unhideWhenUsed/>
    <w:rsid w:val="007E0951"/>
    <w:rPr>
      <w:vertAlign w:val="superscript"/>
    </w:rPr>
  </w:style>
  <w:style w:type="paragraph" w:customStyle="1" w:styleId="ListBulletLast">
    <w:name w:val="List Bullet Last"/>
    <w:basedOn w:val="ListBullet"/>
    <w:uiPriority w:val="99"/>
    <w:rsid w:val="00743539"/>
    <w:pPr>
      <w:spacing w:after="120"/>
      <w:ind w:left="1080"/>
    </w:pPr>
    <w:rPr>
      <w:rFonts w:eastAsia="Times New Roman" w:cs="Times New Roman"/>
      <w:szCs w:val="24"/>
    </w:rPr>
  </w:style>
  <w:style w:type="paragraph" w:customStyle="1" w:styleId="Paratext">
    <w:name w:val="Paratext"/>
    <w:basedOn w:val="Normal"/>
    <w:link w:val="ParatextChar"/>
    <w:uiPriority w:val="99"/>
    <w:rsid w:val="001C44E3"/>
    <w:pPr>
      <w:spacing w:before="120" w:after="240" w:line="240" w:lineRule="auto"/>
      <w:jc w:val="both"/>
    </w:pPr>
    <w:rPr>
      <w:rFonts w:ascii="Times New Roman" w:eastAsia="Times New Roman" w:hAnsi="Times New Roman" w:cs="Times New Roman"/>
      <w:sz w:val="24"/>
      <w:szCs w:val="24"/>
    </w:rPr>
  </w:style>
  <w:style w:type="character" w:customStyle="1" w:styleId="ParatextChar">
    <w:name w:val="Paratext Char"/>
    <w:basedOn w:val="DefaultParagraphFont"/>
    <w:link w:val="Paratext"/>
    <w:uiPriority w:val="99"/>
    <w:rsid w:val="001C44E3"/>
    <w:rPr>
      <w:rFonts w:ascii="Times New Roman" w:eastAsia="Times New Roman" w:hAnsi="Times New Roman" w:cs="Times New Roman"/>
      <w:sz w:val="24"/>
      <w:szCs w:val="24"/>
    </w:rPr>
  </w:style>
  <w:style w:type="paragraph" w:customStyle="1" w:styleId="HSEEPBulletL1">
    <w:name w:val="*HSEEP Bullet L1"/>
    <w:rsid w:val="001C44E3"/>
    <w:pPr>
      <w:tabs>
        <w:tab w:val="num" w:pos="1800"/>
      </w:tabs>
      <w:suppressAutoHyphens/>
      <w:spacing w:after="0" w:line="240" w:lineRule="auto"/>
    </w:pPr>
    <w:rPr>
      <w:rFonts w:ascii="Joanna MT" w:eastAsia="Times New Roman" w:hAnsi="Joanna M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1973">
      <w:bodyDiv w:val="1"/>
      <w:marLeft w:val="0"/>
      <w:marRight w:val="0"/>
      <w:marTop w:val="0"/>
      <w:marBottom w:val="0"/>
      <w:divBdr>
        <w:top w:val="none" w:sz="0" w:space="0" w:color="auto"/>
        <w:left w:val="none" w:sz="0" w:space="0" w:color="auto"/>
        <w:bottom w:val="none" w:sz="0" w:space="0" w:color="auto"/>
        <w:right w:val="none" w:sz="0" w:space="0" w:color="auto"/>
      </w:divBdr>
    </w:div>
    <w:div w:id="539324209">
      <w:bodyDiv w:val="1"/>
      <w:marLeft w:val="0"/>
      <w:marRight w:val="0"/>
      <w:marTop w:val="0"/>
      <w:marBottom w:val="0"/>
      <w:divBdr>
        <w:top w:val="none" w:sz="0" w:space="0" w:color="auto"/>
        <w:left w:val="none" w:sz="0" w:space="0" w:color="auto"/>
        <w:bottom w:val="none" w:sz="0" w:space="0" w:color="auto"/>
        <w:right w:val="none" w:sz="0" w:space="0" w:color="auto"/>
      </w:divBdr>
    </w:div>
    <w:div w:id="904874251">
      <w:bodyDiv w:val="1"/>
      <w:marLeft w:val="0"/>
      <w:marRight w:val="0"/>
      <w:marTop w:val="0"/>
      <w:marBottom w:val="0"/>
      <w:divBdr>
        <w:top w:val="none" w:sz="0" w:space="0" w:color="auto"/>
        <w:left w:val="none" w:sz="0" w:space="0" w:color="auto"/>
        <w:bottom w:val="none" w:sz="0" w:space="0" w:color="auto"/>
        <w:right w:val="none" w:sz="0" w:space="0" w:color="auto"/>
      </w:divBdr>
    </w:div>
    <w:div w:id="1031690676">
      <w:bodyDiv w:val="1"/>
      <w:marLeft w:val="0"/>
      <w:marRight w:val="0"/>
      <w:marTop w:val="0"/>
      <w:marBottom w:val="0"/>
      <w:divBdr>
        <w:top w:val="none" w:sz="0" w:space="0" w:color="auto"/>
        <w:left w:val="none" w:sz="0" w:space="0" w:color="auto"/>
        <w:bottom w:val="none" w:sz="0" w:space="0" w:color="auto"/>
        <w:right w:val="none" w:sz="0" w:space="0" w:color="auto"/>
      </w:divBdr>
    </w:div>
    <w:div w:id="1249388826">
      <w:bodyDiv w:val="1"/>
      <w:marLeft w:val="0"/>
      <w:marRight w:val="0"/>
      <w:marTop w:val="0"/>
      <w:marBottom w:val="0"/>
      <w:divBdr>
        <w:top w:val="none" w:sz="0" w:space="0" w:color="auto"/>
        <w:left w:val="none" w:sz="0" w:space="0" w:color="auto"/>
        <w:bottom w:val="none" w:sz="0" w:space="0" w:color="auto"/>
        <w:right w:val="none" w:sz="0" w:space="0" w:color="auto"/>
      </w:divBdr>
    </w:div>
    <w:div w:id="1436290933">
      <w:bodyDiv w:val="1"/>
      <w:marLeft w:val="0"/>
      <w:marRight w:val="0"/>
      <w:marTop w:val="0"/>
      <w:marBottom w:val="0"/>
      <w:divBdr>
        <w:top w:val="none" w:sz="0" w:space="0" w:color="auto"/>
        <w:left w:val="none" w:sz="0" w:space="0" w:color="auto"/>
        <w:bottom w:val="none" w:sz="0" w:space="0" w:color="auto"/>
        <w:right w:val="none" w:sz="0" w:space="0" w:color="auto"/>
      </w:divBdr>
    </w:div>
    <w:div w:id="1473251130">
      <w:bodyDiv w:val="1"/>
      <w:marLeft w:val="0"/>
      <w:marRight w:val="0"/>
      <w:marTop w:val="0"/>
      <w:marBottom w:val="0"/>
      <w:divBdr>
        <w:top w:val="none" w:sz="0" w:space="0" w:color="auto"/>
        <w:left w:val="none" w:sz="0" w:space="0" w:color="auto"/>
        <w:bottom w:val="none" w:sz="0" w:space="0" w:color="auto"/>
        <w:right w:val="none" w:sz="0" w:space="0" w:color="auto"/>
      </w:divBdr>
    </w:div>
    <w:div w:id="1842966525">
      <w:bodyDiv w:val="1"/>
      <w:marLeft w:val="0"/>
      <w:marRight w:val="0"/>
      <w:marTop w:val="0"/>
      <w:marBottom w:val="0"/>
      <w:divBdr>
        <w:top w:val="none" w:sz="0" w:space="0" w:color="auto"/>
        <w:left w:val="none" w:sz="0" w:space="0" w:color="auto"/>
        <w:bottom w:val="none" w:sz="0" w:space="0" w:color="auto"/>
        <w:right w:val="none" w:sz="0" w:space="0" w:color="auto"/>
      </w:divBdr>
    </w:div>
    <w:div w:id="1854034172">
      <w:bodyDiv w:val="1"/>
      <w:marLeft w:val="0"/>
      <w:marRight w:val="0"/>
      <w:marTop w:val="0"/>
      <w:marBottom w:val="0"/>
      <w:divBdr>
        <w:top w:val="none" w:sz="0" w:space="0" w:color="auto"/>
        <w:left w:val="none" w:sz="0" w:space="0" w:color="auto"/>
        <w:bottom w:val="none" w:sz="0" w:space="0" w:color="auto"/>
        <w:right w:val="none" w:sz="0" w:space="0" w:color="auto"/>
      </w:divBdr>
    </w:div>
    <w:div w:id="2123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3DE2-F959-4FA1-82E5-344628D0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VITA Program</cp:lastModifiedBy>
  <cp:revision>4</cp:revision>
  <cp:lastPrinted>2020-03-12T16:33:00Z</cp:lastPrinted>
  <dcterms:created xsi:type="dcterms:W3CDTF">2020-07-30T17:34:00Z</dcterms:created>
  <dcterms:modified xsi:type="dcterms:W3CDTF">2020-08-03T13:31:00Z</dcterms:modified>
</cp:coreProperties>
</file>