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23AEF" w14:textId="77777777" w:rsidR="00525816" w:rsidRDefault="00525816" w:rsidP="00955F17">
      <w:pPr>
        <w:pStyle w:val="Heading1"/>
        <w:spacing w:before="0"/>
      </w:pPr>
      <w:r>
        <w:t>Exercise Evaluation Guide</w:t>
      </w:r>
    </w:p>
    <w:tbl>
      <w:tblPr>
        <w:tblStyle w:val="TableGrid"/>
        <w:tblW w:w="5000" w:type="pct"/>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359"/>
        <w:gridCol w:w="3794"/>
        <w:gridCol w:w="3797"/>
      </w:tblGrid>
      <w:tr w:rsidR="00525816" w:rsidRPr="000F268D" w14:paraId="0A48432C" w14:textId="77777777" w:rsidTr="00696EBE">
        <w:trPr>
          <w:trHeight w:val="720"/>
          <w:jc w:val="center"/>
        </w:trPr>
        <w:tc>
          <w:tcPr>
            <w:tcW w:w="2069" w:type="pct"/>
            <w:tcBorders>
              <w:bottom w:val="single" w:sz="4" w:space="0" w:color="auto"/>
            </w:tcBorders>
            <w:vAlign w:val="center"/>
          </w:tcPr>
          <w:p w14:paraId="023BDA57" w14:textId="77777777"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14:paraId="4D33E44B" w14:textId="77777777"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14:paraId="5AC9DCED" w14:textId="77777777"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14:paraId="0D2D4C1D" w14:textId="77777777"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14:paraId="1DCDAA1C" w14:textId="77777777" w:rsidR="00525816" w:rsidRPr="000F268D" w:rsidRDefault="00525816" w:rsidP="00525816">
            <w:pPr>
              <w:spacing w:before="60" w:after="60"/>
              <w:rPr>
                <w:i/>
                <w:szCs w:val="24"/>
              </w:rPr>
            </w:pPr>
            <w:r>
              <w:rPr>
                <w:i/>
                <w:szCs w:val="24"/>
              </w:rPr>
              <w:t>Venue:</w:t>
            </w:r>
          </w:p>
          <w:p w14:paraId="7603C923" w14:textId="77777777"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14:paraId="374E1C5A" w14:textId="77777777" w:rsidTr="00696EBE">
        <w:trPr>
          <w:trHeight w:val="422"/>
          <w:jc w:val="center"/>
        </w:trPr>
        <w:tc>
          <w:tcPr>
            <w:tcW w:w="5000" w:type="pct"/>
            <w:gridSpan w:val="3"/>
            <w:shd w:val="clear" w:color="auto" w:fill="003366"/>
            <w:vAlign w:val="center"/>
          </w:tcPr>
          <w:p w14:paraId="1145A16A" w14:textId="77777777" w:rsidR="00525816" w:rsidRPr="000F268D" w:rsidRDefault="00F133CC" w:rsidP="00525816">
            <w:pPr>
              <w:spacing w:before="60" w:after="60"/>
              <w:jc w:val="center"/>
              <w:rPr>
                <w:b/>
                <w:szCs w:val="24"/>
              </w:rPr>
            </w:pPr>
            <w:r>
              <w:rPr>
                <w:b/>
                <w:szCs w:val="24"/>
              </w:rPr>
              <w:t>Response</w:t>
            </w:r>
          </w:p>
        </w:tc>
      </w:tr>
      <w:tr w:rsidR="00525816" w:rsidRPr="000F268D" w14:paraId="548B3511" w14:textId="77777777" w:rsidTr="00696EBE">
        <w:trPr>
          <w:trHeight w:val="467"/>
          <w:jc w:val="center"/>
        </w:trPr>
        <w:tc>
          <w:tcPr>
            <w:tcW w:w="5000" w:type="pct"/>
            <w:gridSpan w:val="3"/>
          </w:tcPr>
          <w:p w14:paraId="4AA26F0D" w14:textId="5606CBAD" w:rsidR="00525816" w:rsidRPr="000F268D" w:rsidRDefault="00525816" w:rsidP="00D72CB7">
            <w:pPr>
              <w:spacing w:before="60" w:after="60"/>
              <w:rPr>
                <w:szCs w:val="24"/>
              </w:rPr>
            </w:pPr>
            <w:r w:rsidRPr="000D2BE8">
              <w:rPr>
                <w:i/>
                <w:szCs w:val="24"/>
              </w:rPr>
              <w:t>Exercise Objective:</w:t>
            </w:r>
            <w:r w:rsidR="005546A9" w:rsidRPr="001C2A42">
              <w:t xml:space="preserve"> </w:t>
            </w:r>
            <w:r w:rsidR="00D72CB7" w:rsidRPr="00C31D93">
              <w:rPr>
                <w:szCs w:val="24"/>
              </w:rPr>
              <w:t>Validate support needed to counter Preparedness Gap Analysis estimates in accordance with the COVID 19 Vaccination Campaign Plan.</w:t>
            </w:r>
          </w:p>
        </w:tc>
      </w:tr>
      <w:tr w:rsidR="00525816" w:rsidRPr="000F268D" w14:paraId="23CB439C" w14:textId="77777777" w:rsidTr="00696EBE">
        <w:trPr>
          <w:trHeight w:val="720"/>
          <w:jc w:val="center"/>
        </w:trPr>
        <w:tc>
          <w:tcPr>
            <w:tcW w:w="5000" w:type="pct"/>
            <w:gridSpan w:val="3"/>
          </w:tcPr>
          <w:p w14:paraId="7B7FA3DD" w14:textId="62FE93DC"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D72CB7" w:rsidRPr="00D72CB7">
              <w:rPr>
                <w:b/>
                <w:szCs w:val="24"/>
              </w:rPr>
              <w:t>Foundation for Healthcare and Medical Readiness</w:t>
            </w:r>
          </w:p>
          <w:p w14:paraId="6ABE5B8E" w14:textId="4321177C" w:rsidR="00D93B9C" w:rsidRPr="00CB64A5" w:rsidRDefault="00D72CB7" w:rsidP="006679F9">
            <w:pPr>
              <w:spacing w:before="60" w:after="60"/>
              <w:rPr>
                <w:szCs w:val="24"/>
              </w:rPr>
            </w:pPr>
            <w:r>
              <w:rPr>
                <w:szCs w:val="24"/>
              </w:rPr>
              <w:t xml:space="preserve">The foundation for Healthcare and Medical Readiness enables the healthcare delivery system and other organizations that contribute to Reponses coordinate efforts before, during and after emergencies, continue operations and surge as necessary. </w:t>
            </w:r>
          </w:p>
        </w:tc>
      </w:tr>
      <w:tr w:rsidR="00525816" w:rsidRPr="000F268D" w14:paraId="38B9B5AA" w14:textId="77777777" w:rsidTr="00696EBE">
        <w:trPr>
          <w:trHeight w:val="422"/>
          <w:jc w:val="center"/>
        </w:trPr>
        <w:tc>
          <w:tcPr>
            <w:tcW w:w="5000" w:type="pct"/>
            <w:gridSpan w:val="3"/>
            <w:vAlign w:val="center"/>
          </w:tcPr>
          <w:p w14:paraId="47ED7629" w14:textId="09D06242"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D72CB7">
              <w:rPr>
                <w:b/>
                <w:szCs w:val="24"/>
              </w:rPr>
              <w:t xml:space="preserve">Identify Risk and Needs  </w:t>
            </w:r>
          </w:p>
          <w:p w14:paraId="26F67150" w14:textId="30AB8489" w:rsidR="005900D6" w:rsidRPr="005900D6" w:rsidRDefault="00525816" w:rsidP="005900D6">
            <w:pPr>
              <w:spacing w:before="60" w:after="60"/>
              <w:rPr>
                <w:szCs w:val="24"/>
              </w:rPr>
            </w:pPr>
            <w:r w:rsidRPr="000F268D">
              <w:rPr>
                <w:i/>
                <w:szCs w:val="24"/>
              </w:rPr>
              <w:t>Critical Task:</w:t>
            </w:r>
            <w:r w:rsidR="00D72CB7">
              <w:rPr>
                <w:i/>
                <w:szCs w:val="24"/>
              </w:rPr>
              <w:t xml:space="preserve"> Assess Hazard Vulnerabilities a</w:t>
            </w:r>
            <w:r w:rsidR="00B64287">
              <w:rPr>
                <w:i/>
                <w:szCs w:val="24"/>
              </w:rPr>
              <w:t>n</w:t>
            </w:r>
            <w:bookmarkStart w:id="0" w:name="_GoBack"/>
            <w:bookmarkEnd w:id="0"/>
            <w:r w:rsidR="00D72CB7">
              <w:rPr>
                <w:i/>
                <w:szCs w:val="24"/>
              </w:rPr>
              <w:t xml:space="preserve">d Risks (in relation to COVID Vaccine Campaign) </w:t>
            </w:r>
          </w:p>
          <w:p w14:paraId="504041D3" w14:textId="15CBB669" w:rsidR="00D72CB7" w:rsidRDefault="00525816" w:rsidP="005900D6">
            <w:pPr>
              <w:spacing w:before="60" w:after="60"/>
              <w:rPr>
                <w:i/>
                <w:szCs w:val="24"/>
              </w:rPr>
            </w:pPr>
            <w:r w:rsidRPr="000F268D">
              <w:rPr>
                <w:i/>
                <w:szCs w:val="24"/>
              </w:rPr>
              <w:t>Critical Task:</w:t>
            </w:r>
            <w:r w:rsidR="00D72CB7">
              <w:rPr>
                <w:i/>
                <w:szCs w:val="24"/>
              </w:rPr>
              <w:t xml:space="preserve"> Assess Regional Health Care Resources </w:t>
            </w:r>
          </w:p>
          <w:p w14:paraId="738880EE" w14:textId="3EB8C5DF" w:rsidR="00D72CB7" w:rsidRPr="005900D6" w:rsidRDefault="00D72CB7" w:rsidP="00D72CB7">
            <w:pPr>
              <w:spacing w:before="60" w:after="60"/>
              <w:rPr>
                <w:szCs w:val="24"/>
              </w:rPr>
            </w:pPr>
            <w:r w:rsidRPr="000F268D">
              <w:rPr>
                <w:i/>
                <w:szCs w:val="24"/>
              </w:rPr>
              <w:t>Critical Task:</w:t>
            </w:r>
            <w:r>
              <w:rPr>
                <w:i/>
                <w:szCs w:val="24"/>
              </w:rPr>
              <w:t xml:space="preserve"> Prioritize Resource Gaps and Mitigation Strategies </w:t>
            </w:r>
          </w:p>
          <w:p w14:paraId="14B1FAE9" w14:textId="45A97DE2" w:rsidR="00D72CB7" w:rsidRPr="005900D6" w:rsidRDefault="00D72CB7" w:rsidP="00D72CB7">
            <w:pPr>
              <w:spacing w:before="60" w:after="60"/>
              <w:rPr>
                <w:szCs w:val="24"/>
              </w:rPr>
            </w:pPr>
            <w:r w:rsidRPr="000F268D">
              <w:rPr>
                <w:i/>
                <w:szCs w:val="24"/>
              </w:rPr>
              <w:t>Critical Task:</w:t>
            </w:r>
            <w:r>
              <w:rPr>
                <w:i/>
                <w:szCs w:val="24"/>
              </w:rPr>
              <w:t xml:space="preserve"> Assess Community Planning for Children, Pregnant Women, Seniors, Individual with Access and Functional Needs and other unique needs </w:t>
            </w:r>
          </w:p>
          <w:p w14:paraId="24421B77" w14:textId="4B077817" w:rsidR="00D72CB7" w:rsidRPr="005900D6" w:rsidRDefault="00D72CB7" w:rsidP="00D72CB7">
            <w:pPr>
              <w:spacing w:before="60" w:after="60"/>
              <w:rPr>
                <w:szCs w:val="24"/>
              </w:rPr>
            </w:pPr>
            <w:r w:rsidRPr="000F268D">
              <w:rPr>
                <w:i/>
                <w:szCs w:val="24"/>
              </w:rPr>
              <w:t>Critical Task:</w:t>
            </w:r>
            <w:r>
              <w:rPr>
                <w:i/>
                <w:szCs w:val="24"/>
              </w:rPr>
              <w:t xml:space="preserve"> Assess and Identify Regulatory Compliance Requirements </w:t>
            </w:r>
          </w:p>
          <w:p w14:paraId="4C388A0C" w14:textId="4FA6E231" w:rsidR="005900D6" w:rsidRPr="005900D6" w:rsidRDefault="005900D6" w:rsidP="005900D6">
            <w:pPr>
              <w:spacing w:before="60" w:after="60"/>
              <w:rPr>
                <w:szCs w:val="24"/>
              </w:rPr>
            </w:pPr>
          </w:p>
          <w:p w14:paraId="5B647A6E" w14:textId="4DD02526" w:rsidR="00C737F2" w:rsidRPr="000F268D" w:rsidRDefault="005900D6" w:rsidP="00D72CB7">
            <w:pPr>
              <w:spacing w:before="60" w:after="60"/>
              <w:rPr>
                <w:szCs w:val="24"/>
              </w:rPr>
            </w:pPr>
            <w:r w:rsidRPr="005900D6">
              <w:rPr>
                <w:i/>
                <w:szCs w:val="24"/>
              </w:rPr>
              <w:t xml:space="preserve"> </w:t>
            </w:r>
            <w:r w:rsidR="006C6F5E">
              <w:rPr>
                <w:b/>
                <w:szCs w:val="24"/>
              </w:rPr>
              <w:t xml:space="preserve">Source(s): </w:t>
            </w:r>
            <w:r w:rsidR="006C6F5E">
              <w:rPr>
                <w:szCs w:val="24"/>
                <w:highlight w:val="lightGray"/>
              </w:rPr>
              <w:t>[Insert name of plan, policy, procedure, or reference]</w:t>
            </w:r>
          </w:p>
        </w:tc>
      </w:tr>
    </w:tbl>
    <w:p w14:paraId="52ECE1E1" w14:textId="77777777" w:rsidR="00FB101F" w:rsidRDefault="00FB101F" w:rsidP="00955F17">
      <w:pPr>
        <w:spacing w:before="120" w:after="120"/>
        <w:rPr>
          <w:b/>
          <w:szCs w:val="24"/>
        </w:rPr>
        <w:sectPr w:rsidR="00FB101F" w:rsidSect="006C6F5E">
          <w:footerReference w:type="default" r:id="rId8"/>
          <w:type w:val="continuous"/>
          <w:pgSz w:w="15840" w:h="12240" w:orient="landscape"/>
          <w:pgMar w:top="720" w:right="1440" w:bottom="720" w:left="1440" w:header="720" w:footer="432" w:gutter="0"/>
          <w:cols w:space="720"/>
          <w:docGrid w:linePitch="360"/>
        </w:sectPr>
      </w:pPr>
    </w:p>
    <w:p w14:paraId="64A2497B" w14:textId="77777777" w:rsidR="00FB101F" w:rsidRPr="000F268D" w:rsidRDefault="00FB101F" w:rsidP="00955F17">
      <w:pPr>
        <w:spacing w:before="120" w:after="120"/>
        <w:rPr>
          <w:b/>
          <w:szCs w:val="24"/>
        </w:rPr>
      </w:pPr>
    </w:p>
    <w:tbl>
      <w:tblPr>
        <w:tblStyle w:val="TableGrid"/>
        <w:tblW w:w="5000" w:type="pct"/>
        <w:jc w:val="center"/>
        <w:tblLook w:val="04A0" w:firstRow="1" w:lastRow="0" w:firstColumn="1" w:lastColumn="0" w:noHBand="0" w:noVBand="1"/>
      </w:tblPr>
      <w:tblGrid>
        <w:gridCol w:w="2105"/>
        <w:gridCol w:w="3401"/>
        <w:gridCol w:w="6395"/>
        <w:gridCol w:w="1049"/>
      </w:tblGrid>
      <w:tr w:rsidR="00EA133A" w:rsidRPr="006335A3" w14:paraId="70E8CA10" w14:textId="77777777" w:rsidTr="00D72CB7">
        <w:trPr>
          <w:jc w:val="center"/>
        </w:trPr>
        <w:tc>
          <w:tcPr>
            <w:tcW w:w="813" w:type="pct"/>
            <w:shd w:val="clear" w:color="auto" w:fill="003366"/>
            <w:vAlign w:val="center"/>
          </w:tcPr>
          <w:p w14:paraId="40E9DE3B" w14:textId="77777777"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1313" w:type="pct"/>
            <w:shd w:val="clear" w:color="auto" w:fill="003366"/>
            <w:vAlign w:val="center"/>
          </w:tcPr>
          <w:p w14:paraId="66FF6283"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2469" w:type="pct"/>
            <w:shd w:val="clear" w:color="auto" w:fill="003366"/>
            <w:vAlign w:val="center"/>
          </w:tcPr>
          <w:p w14:paraId="6E7316B3"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14:paraId="503ACC6F"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405" w:type="pct"/>
            <w:shd w:val="clear" w:color="auto" w:fill="003366"/>
          </w:tcPr>
          <w:p w14:paraId="7AC19E74" w14:textId="77777777"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14:paraId="0DE58D82" w14:textId="77777777" w:rsidTr="00D72CB7">
        <w:trPr>
          <w:trHeight w:val="2160"/>
          <w:jc w:val="center"/>
        </w:trPr>
        <w:tc>
          <w:tcPr>
            <w:tcW w:w="813" w:type="pct"/>
          </w:tcPr>
          <w:p w14:paraId="72841544" w14:textId="3ADFB61C" w:rsidR="00C56E61" w:rsidRPr="000F268D" w:rsidRDefault="00D72CB7" w:rsidP="00644FEE">
            <w:pPr>
              <w:spacing w:before="60" w:after="60"/>
              <w:rPr>
                <w:szCs w:val="24"/>
              </w:rPr>
            </w:pPr>
            <w:r>
              <w:rPr>
                <w:b/>
                <w:szCs w:val="24"/>
              </w:rPr>
              <w:t xml:space="preserve">Identify Risk and Needs  </w:t>
            </w:r>
          </w:p>
        </w:tc>
        <w:tc>
          <w:tcPr>
            <w:tcW w:w="1313" w:type="pct"/>
          </w:tcPr>
          <w:p w14:paraId="5FFF5390" w14:textId="77777777" w:rsidR="00D72CB7" w:rsidRPr="00D72CB7" w:rsidRDefault="00D72CB7" w:rsidP="00D72CB7">
            <w:pPr>
              <w:pStyle w:val="ListParagraph"/>
              <w:numPr>
                <w:ilvl w:val="0"/>
                <w:numId w:val="4"/>
              </w:numPr>
              <w:spacing w:before="60" w:after="60"/>
              <w:rPr>
                <w:szCs w:val="24"/>
              </w:rPr>
            </w:pPr>
            <w:r w:rsidRPr="00D72CB7">
              <w:rPr>
                <w:szCs w:val="24"/>
              </w:rPr>
              <w:t xml:space="preserve">Critical Task: Assess Hazard Vulnerabilities ad Risks (in relation to COVID Vaccine Campaign) </w:t>
            </w:r>
          </w:p>
          <w:p w14:paraId="6135B585" w14:textId="77777777" w:rsidR="00D72CB7" w:rsidRPr="00D72CB7" w:rsidRDefault="00D72CB7" w:rsidP="00D72CB7">
            <w:pPr>
              <w:pStyle w:val="ListParagraph"/>
              <w:numPr>
                <w:ilvl w:val="0"/>
                <w:numId w:val="4"/>
              </w:numPr>
              <w:spacing w:before="60" w:after="60"/>
              <w:rPr>
                <w:szCs w:val="24"/>
              </w:rPr>
            </w:pPr>
            <w:r w:rsidRPr="00D72CB7">
              <w:rPr>
                <w:szCs w:val="24"/>
              </w:rPr>
              <w:t xml:space="preserve">Critical Task: Assess Regional Health Care Resources </w:t>
            </w:r>
          </w:p>
          <w:p w14:paraId="648192F8" w14:textId="77777777" w:rsidR="00D72CB7" w:rsidRPr="00D72CB7" w:rsidRDefault="00D72CB7" w:rsidP="00D72CB7">
            <w:pPr>
              <w:pStyle w:val="ListParagraph"/>
              <w:numPr>
                <w:ilvl w:val="0"/>
                <w:numId w:val="4"/>
              </w:numPr>
              <w:spacing w:before="60" w:after="60"/>
              <w:rPr>
                <w:szCs w:val="24"/>
              </w:rPr>
            </w:pPr>
            <w:r w:rsidRPr="00D72CB7">
              <w:rPr>
                <w:szCs w:val="24"/>
              </w:rPr>
              <w:t xml:space="preserve">Critical Task: Prioritize Resource Gaps and Mitigation Strategies </w:t>
            </w:r>
          </w:p>
          <w:p w14:paraId="59F02443" w14:textId="77777777" w:rsidR="00D72CB7" w:rsidRPr="00D72CB7" w:rsidRDefault="00D72CB7" w:rsidP="00D72CB7">
            <w:pPr>
              <w:pStyle w:val="ListParagraph"/>
              <w:numPr>
                <w:ilvl w:val="0"/>
                <w:numId w:val="4"/>
              </w:numPr>
              <w:spacing w:before="60" w:after="60"/>
              <w:rPr>
                <w:szCs w:val="24"/>
              </w:rPr>
            </w:pPr>
            <w:r w:rsidRPr="00D72CB7">
              <w:rPr>
                <w:szCs w:val="24"/>
              </w:rPr>
              <w:t xml:space="preserve">Critical Task: Assess Community Planning for Children, Pregnant Women, Seniors, Individual with Access and Functional Needs and other unique needs </w:t>
            </w:r>
          </w:p>
          <w:p w14:paraId="5030CDA2" w14:textId="6CABF4F4" w:rsidR="00C56E61" w:rsidRPr="00452029" w:rsidRDefault="00D72CB7" w:rsidP="00D72CB7">
            <w:pPr>
              <w:pStyle w:val="ListParagraph"/>
              <w:numPr>
                <w:ilvl w:val="0"/>
                <w:numId w:val="4"/>
              </w:numPr>
              <w:spacing w:before="60" w:after="60"/>
              <w:rPr>
                <w:szCs w:val="24"/>
              </w:rPr>
            </w:pPr>
            <w:r w:rsidRPr="00D72CB7">
              <w:rPr>
                <w:szCs w:val="24"/>
              </w:rPr>
              <w:t>Critical Task: Assess and Identify Regulatory Compliance Requirements</w:t>
            </w:r>
          </w:p>
        </w:tc>
        <w:tc>
          <w:tcPr>
            <w:tcW w:w="2469" w:type="pct"/>
          </w:tcPr>
          <w:p w14:paraId="7B4DAA79" w14:textId="77777777" w:rsidR="00C56E61" w:rsidRPr="000F268D" w:rsidRDefault="00C56E61" w:rsidP="00452029">
            <w:pPr>
              <w:rPr>
                <w:b/>
                <w:szCs w:val="24"/>
              </w:rPr>
            </w:pPr>
          </w:p>
        </w:tc>
        <w:tc>
          <w:tcPr>
            <w:tcW w:w="405" w:type="pct"/>
          </w:tcPr>
          <w:p w14:paraId="6D91D000" w14:textId="77777777" w:rsidR="00C56E61" w:rsidRPr="000F268D" w:rsidRDefault="00C56E61" w:rsidP="008D3B07">
            <w:pPr>
              <w:jc w:val="center"/>
              <w:rPr>
                <w:b/>
                <w:szCs w:val="24"/>
              </w:rPr>
            </w:pPr>
          </w:p>
        </w:tc>
      </w:tr>
      <w:tr w:rsidR="00C10983" w:rsidRPr="000F268D" w14:paraId="5F323F4E" w14:textId="77777777" w:rsidTr="00D72CB7">
        <w:trPr>
          <w:trHeight w:val="530"/>
          <w:jc w:val="center"/>
        </w:trPr>
        <w:tc>
          <w:tcPr>
            <w:tcW w:w="813" w:type="pct"/>
            <w:tcBorders>
              <w:top w:val="single" w:sz="4" w:space="0" w:color="auto"/>
              <w:left w:val="nil"/>
              <w:bottom w:val="nil"/>
              <w:right w:val="nil"/>
            </w:tcBorders>
          </w:tcPr>
          <w:p w14:paraId="6D0EC27B" w14:textId="77777777" w:rsidR="00C10983" w:rsidRDefault="00C10983" w:rsidP="00F46A7F">
            <w:pPr>
              <w:rPr>
                <w:szCs w:val="24"/>
                <w:highlight w:val="lightGray"/>
              </w:rPr>
            </w:pPr>
          </w:p>
        </w:tc>
        <w:tc>
          <w:tcPr>
            <w:tcW w:w="1313" w:type="pct"/>
            <w:tcBorders>
              <w:top w:val="single" w:sz="4" w:space="0" w:color="auto"/>
              <w:left w:val="nil"/>
              <w:bottom w:val="nil"/>
              <w:right w:val="single" w:sz="4" w:space="0" w:color="auto"/>
            </w:tcBorders>
          </w:tcPr>
          <w:p w14:paraId="6A47CD4F" w14:textId="77777777" w:rsidR="00C10983" w:rsidRPr="00452029" w:rsidRDefault="00C10983" w:rsidP="00EA133A">
            <w:pPr>
              <w:pStyle w:val="ListParagraph"/>
              <w:spacing w:before="60" w:after="60"/>
              <w:ind w:left="252"/>
              <w:rPr>
                <w:szCs w:val="24"/>
                <w:highlight w:val="lightGray"/>
              </w:rPr>
            </w:pPr>
          </w:p>
        </w:tc>
        <w:tc>
          <w:tcPr>
            <w:tcW w:w="2469" w:type="pct"/>
            <w:tcBorders>
              <w:left w:val="single" w:sz="4" w:space="0" w:color="auto"/>
              <w:bottom w:val="single" w:sz="4" w:space="0" w:color="auto"/>
            </w:tcBorders>
            <w:shd w:val="clear" w:color="auto" w:fill="D9D9D9" w:themeFill="background1" w:themeFillShade="D9"/>
          </w:tcPr>
          <w:p w14:paraId="5F9C4DCD" w14:textId="77777777" w:rsidR="00C10983" w:rsidRPr="00FF08C1" w:rsidRDefault="00C10983" w:rsidP="007A424F">
            <w:pPr>
              <w:jc w:val="center"/>
              <w:rPr>
                <w:rFonts w:ascii="Arial" w:hAnsi="Arial" w:cs="Arial"/>
                <w:b/>
                <w:szCs w:val="24"/>
              </w:rPr>
            </w:pPr>
            <w:r>
              <w:rPr>
                <w:rFonts w:ascii="Arial" w:hAnsi="Arial" w:cs="Arial"/>
                <w:b/>
                <w:szCs w:val="24"/>
              </w:rPr>
              <w:t>Final Core Capability Rating</w:t>
            </w:r>
          </w:p>
        </w:tc>
        <w:tc>
          <w:tcPr>
            <w:tcW w:w="405" w:type="pct"/>
            <w:shd w:val="clear" w:color="auto" w:fill="D9D9D9" w:themeFill="background1" w:themeFillShade="D9"/>
          </w:tcPr>
          <w:p w14:paraId="0A61A637" w14:textId="77777777" w:rsidR="00C10983" w:rsidRPr="000F268D" w:rsidRDefault="00C10983" w:rsidP="008D3B07">
            <w:pPr>
              <w:jc w:val="center"/>
              <w:rPr>
                <w:b/>
                <w:szCs w:val="24"/>
              </w:rPr>
            </w:pPr>
          </w:p>
        </w:tc>
      </w:tr>
    </w:tbl>
    <w:p w14:paraId="25B37D70" w14:textId="77777777" w:rsidR="00D4020E" w:rsidRDefault="00D4020E">
      <w:pPr>
        <w:rPr>
          <w:szCs w:val="24"/>
        </w:rPr>
      </w:pPr>
    </w:p>
    <w:p w14:paraId="71DFECF4" w14:textId="77777777"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692407B" w14:textId="77777777"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14:paraId="2B39DA40" w14:textId="77777777" w:rsidTr="00955F17">
        <w:tc>
          <w:tcPr>
            <w:tcW w:w="5652" w:type="dxa"/>
            <w:shd w:val="clear" w:color="auto" w:fill="003366"/>
            <w:vAlign w:val="center"/>
          </w:tcPr>
          <w:p w14:paraId="23C081A2" w14:textId="77777777"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14:paraId="12B62F20" w14:textId="77777777" w:rsidTr="00955F17">
        <w:trPr>
          <w:trHeight w:val="1042"/>
        </w:trPr>
        <w:tc>
          <w:tcPr>
            <w:tcW w:w="5652" w:type="dxa"/>
            <w:vAlign w:val="center"/>
          </w:tcPr>
          <w:p w14:paraId="65769E24" w14:textId="77777777" w:rsidR="00955F17" w:rsidRPr="000F268D" w:rsidRDefault="00A25D04" w:rsidP="00A25D04">
            <w:pPr>
              <w:rPr>
                <w:szCs w:val="24"/>
              </w:rPr>
            </w:pPr>
            <w:r>
              <w:rPr>
                <w:szCs w:val="24"/>
              </w:rPr>
              <w:t>P</w:t>
            </w:r>
            <w:r w:rsidR="00955F17" w:rsidRPr="000F268D">
              <w:rPr>
                <w:szCs w:val="24"/>
              </w:rPr>
              <w:t xml:space="preserve"> – Performed without Challenges</w:t>
            </w:r>
          </w:p>
          <w:p w14:paraId="129DC391" w14:textId="77777777" w:rsidR="00955F17" w:rsidRPr="000F268D" w:rsidRDefault="00A25D04" w:rsidP="00A25D04">
            <w:pPr>
              <w:rPr>
                <w:szCs w:val="24"/>
              </w:rPr>
            </w:pPr>
            <w:r>
              <w:rPr>
                <w:szCs w:val="24"/>
              </w:rPr>
              <w:t>S</w:t>
            </w:r>
            <w:r w:rsidR="00955F17" w:rsidRPr="000F268D">
              <w:rPr>
                <w:szCs w:val="24"/>
              </w:rPr>
              <w:t xml:space="preserve"> – Performed with Some Challenges</w:t>
            </w:r>
          </w:p>
          <w:p w14:paraId="49644826" w14:textId="77777777" w:rsidR="00955F17" w:rsidRPr="000F268D" w:rsidRDefault="00A25D04" w:rsidP="00A25D04">
            <w:pPr>
              <w:rPr>
                <w:szCs w:val="24"/>
              </w:rPr>
            </w:pPr>
            <w:r>
              <w:rPr>
                <w:szCs w:val="24"/>
              </w:rPr>
              <w:t>M</w:t>
            </w:r>
            <w:r w:rsidR="00955F17" w:rsidRPr="000F268D">
              <w:rPr>
                <w:szCs w:val="24"/>
              </w:rPr>
              <w:t xml:space="preserve"> – Performed with Major Challenges</w:t>
            </w:r>
          </w:p>
          <w:p w14:paraId="2730B5AB" w14:textId="77777777" w:rsidR="00955F17" w:rsidRPr="000F268D" w:rsidRDefault="00A25D04" w:rsidP="00A25D04">
            <w:pPr>
              <w:rPr>
                <w:szCs w:val="24"/>
              </w:rPr>
            </w:pPr>
            <w:r>
              <w:rPr>
                <w:szCs w:val="24"/>
              </w:rPr>
              <w:t>U</w:t>
            </w:r>
            <w:r w:rsidR="00955F17" w:rsidRPr="000F268D">
              <w:rPr>
                <w:szCs w:val="24"/>
              </w:rPr>
              <w:t xml:space="preserve"> – Unable to be Performed </w:t>
            </w:r>
          </w:p>
        </w:tc>
      </w:tr>
    </w:tbl>
    <w:p w14:paraId="723A9578" w14:textId="77777777"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14:paraId="4C851B4C" w14:textId="77777777"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14:paraId="29751272" w14:textId="77777777"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14:paraId="0B515F1B" w14:textId="77777777" w:rsidR="00525816" w:rsidRDefault="00525816" w:rsidP="00955F17">
      <w:pPr>
        <w:rPr>
          <w:szCs w:val="24"/>
        </w:rPr>
        <w:sectPr w:rsidR="00525816" w:rsidSect="00FB101F">
          <w:footerReference w:type="default" r:id="rId9"/>
          <w:pgSz w:w="15840" w:h="12240" w:orient="landscape"/>
          <w:pgMar w:top="720" w:right="1440" w:bottom="720" w:left="1440" w:header="720" w:footer="432" w:gutter="0"/>
          <w:cols w:space="720"/>
          <w:docGrid w:linePitch="360"/>
        </w:sectPr>
      </w:pPr>
    </w:p>
    <w:p w14:paraId="4BBA516B" w14:textId="77777777" w:rsidR="006335A3" w:rsidRDefault="006335A3" w:rsidP="00955F17">
      <w:pPr>
        <w:rPr>
          <w:szCs w:val="24"/>
        </w:rPr>
      </w:pPr>
    </w:p>
    <w:p w14:paraId="45D26211" w14:textId="77777777" w:rsidR="008D3B07" w:rsidRPr="006335A3" w:rsidRDefault="000F268D" w:rsidP="006335A3">
      <w:pPr>
        <w:pStyle w:val="Heading2"/>
        <w:jc w:val="center"/>
      </w:pPr>
      <w:r w:rsidRPr="006335A3">
        <w:t>Rating</w:t>
      </w:r>
      <w:r w:rsidR="006335A3">
        <w:t>s</w:t>
      </w:r>
      <w:r w:rsidRPr="006335A3">
        <w:t xml:space="preserve"> </w:t>
      </w:r>
      <w:r w:rsidR="006335A3">
        <w:t>Definitions</w:t>
      </w:r>
    </w:p>
    <w:p w14:paraId="33090B1B" w14:textId="77777777"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175"/>
        <w:gridCol w:w="9775"/>
      </w:tblGrid>
      <w:tr w:rsidR="000F268D" w:rsidRPr="000F268D" w14:paraId="78C7B9C2" w14:textId="77777777" w:rsidTr="001E7B6F">
        <w:trPr>
          <w:jc w:val="center"/>
        </w:trPr>
        <w:tc>
          <w:tcPr>
            <w:tcW w:w="3420" w:type="dxa"/>
            <w:shd w:val="clear" w:color="auto" w:fill="003366"/>
            <w:vAlign w:val="center"/>
          </w:tcPr>
          <w:p w14:paraId="7CFBD7FB"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14:paraId="6499BBD5" w14:textId="77777777"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14:paraId="5516AFB3" w14:textId="77777777" w:rsidTr="001E7B6F">
        <w:trPr>
          <w:jc w:val="center"/>
        </w:trPr>
        <w:tc>
          <w:tcPr>
            <w:tcW w:w="3420" w:type="dxa"/>
            <w:shd w:val="clear" w:color="auto" w:fill="003366"/>
            <w:vAlign w:val="center"/>
          </w:tcPr>
          <w:p w14:paraId="212E5073" w14:textId="77777777"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14:paraId="08D100C1"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14:paraId="0ED8AD26" w14:textId="77777777" w:rsidTr="001E7B6F">
        <w:trPr>
          <w:jc w:val="center"/>
        </w:trPr>
        <w:tc>
          <w:tcPr>
            <w:tcW w:w="3420" w:type="dxa"/>
            <w:shd w:val="clear" w:color="auto" w:fill="003366"/>
            <w:vAlign w:val="center"/>
          </w:tcPr>
          <w:p w14:paraId="625F39B8"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14:paraId="7A3643EC"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14:paraId="66DA1917" w14:textId="77777777" w:rsidTr="001E7B6F">
        <w:trPr>
          <w:jc w:val="center"/>
        </w:trPr>
        <w:tc>
          <w:tcPr>
            <w:tcW w:w="3420" w:type="dxa"/>
            <w:shd w:val="clear" w:color="auto" w:fill="003366"/>
            <w:vAlign w:val="center"/>
          </w:tcPr>
          <w:p w14:paraId="29773A63"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14:paraId="5E07A88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14:paraId="58016876" w14:textId="77777777" w:rsidR="000F268D" w:rsidRPr="000F268D" w:rsidRDefault="000F268D" w:rsidP="000F268D">
      <w:pPr>
        <w:rPr>
          <w:szCs w:val="24"/>
        </w:rPr>
      </w:pPr>
    </w:p>
    <w:sectPr w:rsidR="000F268D" w:rsidRPr="000F268D" w:rsidSect="00E17DBC">
      <w:footerReference w:type="default" r:id="rId10"/>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4E500" w14:textId="77777777" w:rsidR="00862429" w:rsidRDefault="00862429" w:rsidP="00955F17">
      <w:r>
        <w:separator/>
      </w:r>
    </w:p>
  </w:endnote>
  <w:endnote w:type="continuationSeparator" w:id="0">
    <w:p w14:paraId="56379E88" w14:textId="77777777" w:rsidR="00862429" w:rsidRDefault="00862429"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4468" w14:textId="64FB5F4B" w:rsidR="00BA55BA" w:rsidRPr="00C737F2" w:rsidRDefault="00BA55BA"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193C2F50" w14:textId="4AEC440C" w:rsidR="00BA55BA" w:rsidRPr="00C737F2" w:rsidRDefault="00BA55BA"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6EA8" w14:textId="77777777" w:rsidR="00BA55BA" w:rsidRPr="00C737F2" w:rsidRDefault="00BA55BA"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22BC0557" w14:textId="77777777" w:rsidR="00BA55BA" w:rsidRPr="00C737F2" w:rsidRDefault="00BA55BA"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789D" w14:textId="77777777" w:rsidR="00BA55BA" w:rsidRPr="00C737F2" w:rsidRDefault="00BA55BA"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35E3CADF" w14:textId="77777777" w:rsidR="00BA55BA" w:rsidRPr="00C737F2" w:rsidRDefault="00BA55BA"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B6808" w14:textId="77777777" w:rsidR="00862429" w:rsidRDefault="00862429" w:rsidP="00955F17">
      <w:r>
        <w:separator/>
      </w:r>
    </w:p>
  </w:footnote>
  <w:footnote w:type="continuationSeparator" w:id="0">
    <w:p w14:paraId="7218E0F5" w14:textId="77777777" w:rsidR="00862429" w:rsidRDefault="00862429" w:rsidP="0095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391"/>
    <w:multiLevelType w:val="hybridMultilevel"/>
    <w:tmpl w:val="EDE6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1"/>
    <w:rsid w:val="00036868"/>
    <w:rsid w:val="000633A2"/>
    <w:rsid w:val="00095269"/>
    <w:rsid w:val="000C396B"/>
    <w:rsid w:val="000C4D24"/>
    <w:rsid w:val="000D2BE8"/>
    <w:rsid w:val="000D491C"/>
    <w:rsid w:val="000E108A"/>
    <w:rsid w:val="000E2EE1"/>
    <w:rsid w:val="000F268D"/>
    <w:rsid w:val="000F521C"/>
    <w:rsid w:val="000F5E51"/>
    <w:rsid w:val="0010033C"/>
    <w:rsid w:val="00112BD0"/>
    <w:rsid w:val="00152978"/>
    <w:rsid w:val="00193E3E"/>
    <w:rsid w:val="001A4F97"/>
    <w:rsid w:val="001D6C99"/>
    <w:rsid w:val="001E7B6F"/>
    <w:rsid w:val="0020201B"/>
    <w:rsid w:val="0021261C"/>
    <w:rsid w:val="00222461"/>
    <w:rsid w:val="00284301"/>
    <w:rsid w:val="002B08EF"/>
    <w:rsid w:val="002B395F"/>
    <w:rsid w:val="002D6F07"/>
    <w:rsid w:val="002E0111"/>
    <w:rsid w:val="002E7D11"/>
    <w:rsid w:val="00311DEC"/>
    <w:rsid w:val="00315AF4"/>
    <w:rsid w:val="003340EA"/>
    <w:rsid w:val="00336FE6"/>
    <w:rsid w:val="00347450"/>
    <w:rsid w:val="00351DDD"/>
    <w:rsid w:val="00363922"/>
    <w:rsid w:val="00364E3D"/>
    <w:rsid w:val="00371A71"/>
    <w:rsid w:val="003745F2"/>
    <w:rsid w:val="0038063E"/>
    <w:rsid w:val="00381AF1"/>
    <w:rsid w:val="003A7FCC"/>
    <w:rsid w:val="003B303B"/>
    <w:rsid w:val="003C3BB5"/>
    <w:rsid w:val="003F7ABC"/>
    <w:rsid w:val="00404AC2"/>
    <w:rsid w:val="00433C20"/>
    <w:rsid w:val="00452029"/>
    <w:rsid w:val="0046656B"/>
    <w:rsid w:val="004B0220"/>
    <w:rsid w:val="004C106E"/>
    <w:rsid w:val="004C1197"/>
    <w:rsid w:val="004C2E82"/>
    <w:rsid w:val="004D237A"/>
    <w:rsid w:val="004F3766"/>
    <w:rsid w:val="004F6F29"/>
    <w:rsid w:val="00503BD8"/>
    <w:rsid w:val="00516715"/>
    <w:rsid w:val="00525816"/>
    <w:rsid w:val="0053227E"/>
    <w:rsid w:val="00537EB3"/>
    <w:rsid w:val="00545B7E"/>
    <w:rsid w:val="00546F00"/>
    <w:rsid w:val="005546A9"/>
    <w:rsid w:val="005900D6"/>
    <w:rsid w:val="005928A9"/>
    <w:rsid w:val="006335A3"/>
    <w:rsid w:val="00637663"/>
    <w:rsid w:val="00644776"/>
    <w:rsid w:val="00644FEE"/>
    <w:rsid w:val="00656C05"/>
    <w:rsid w:val="006679F9"/>
    <w:rsid w:val="006739E1"/>
    <w:rsid w:val="006776F9"/>
    <w:rsid w:val="00681319"/>
    <w:rsid w:val="00682C89"/>
    <w:rsid w:val="0069017F"/>
    <w:rsid w:val="00690875"/>
    <w:rsid w:val="00696EBE"/>
    <w:rsid w:val="006A073E"/>
    <w:rsid w:val="006A24BD"/>
    <w:rsid w:val="006A62E4"/>
    <w:rsid w:val="006C4257"/>
    <w:rsid w:val="006C6F5E"/>
    <w:rsid w:val="006E346E"/>
    <w:rsid w:val="006F2B2F"/>
    <w:rsid w:val="007130B9"/>
    <w:rsid w:val="0074097E"/>
    <w:rsid w:val="007530FB"/>
    <w:rsid w:val="007539C3"/>
    <w:rsid w:val="00763950"/>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61EF2"/>
    <w:rsid w:val="00862429"/>
    <w:rsid w:val="008A1879"/>
    <w:rsid w:val="008B4ED3"/>
    <w:rsid w:val="008D0B19"/>
    <w:rsid w:val="008D3B07"/>
    <w:rsid w:val="0090703C"/>
    <w:rsid w:val="00916D16"/>
    <w:rsid w:val="0093201D"/>
    <w:rsid w:val="009341E2"/>
    <w:rsid w:val="00953F25"/>
    <w:rsid w:val="00955F17"/>
    <w:rsid w:val="00973C96"/>
    <w:rsid w:val="00986BAC"/>
    <w:rsid w:val="009875B5"/>
    <w:rsid w:val="0099787B"/>
    <w:rsid w:val="009B0B2E"/>
    <w:rsid w:val="009C0948"/>
    <w:rsid w:val="009C7185"/>
    <w:rsid w:val="009D470E"/>
    <w:rsid w:val="00A234BB"/>
    <w:rsid w:val="00A25D04"/>
    <w:rsid w:val="00A71276"/>
    <w:rsid w:val="00A91347"/>
    <w:rsid w:val="00A95616"/>
    <w:rsid w:val="00A97B28"/>
    <w:rsid w:val="00AB651F"/>
    <w:rsid w:val="00AE3828"/>
    <w:rsid w:val="00B06B5B"/>
    <w:rsid w:val="00B34F28"/>
    <w:rsid w:val="00B64287"/>
    <w:rsid w:val="00B95816"/>
    <w:rsid w:val="00BA55BA"/>
    <w:rsid w:val="00BA5844"/>
    <w:rsid w:val="00BE2B8C"/>
    <w:rsid w:val="00BE55D8"/>
    <w:rsid w:val="00C01FE1"/>
    <w:rsid w:val="00C10983"/>
    <w:rsid w:val="00C145F8"/>
    <w:rsid w:val="00C155A2"/>
    <w:rsid w:val="00C36890"/>
    <w:rsid w:val="00C4049A"/>
    <w:rsid w:val="00C43EC7"/>
    <w:rsid w:val="00C527E5"/>
    <w:rsid w:val="00C56E61"/>
    <w:rsid w:val="00C66244"/>
    <w:rsid w:val="00C737F2"/>
    <w:rsid w:val="00C76678"/>
    <w:rsid w:val="00C875C6"/>
    <w:rsid w:val="00CA0B73"/>
    <w:rsid w:val="00CB64A5"/>
    <w:rsid w:val="00CC7E2F"/>
    <w:rsid w:val="00D4020E"/>
    <w:rsid w:val="00D72CB7"/>
    <w:rsid w:val="00D77C34"/>
    <w:rsid w:val="00D93B9C"/>
    <w:rsid w:val="00DA7AE6"/>
    <w:rsid w:val="00DB72DC"/>
    <w:rsid w:val="00DD15B8"/>
    <w:rsid w:val="00DD3050"/>
    <w:rsid w:val="00DE345E"/>
    <w:rsid w:val="00DE36A0"/>
    <w:rsid w:val="00E132C0"/>
    <w:rsid w:val="00E17DBC"/>
    <w:rsid w:val="00E20FDA"/>
    <w:rsid w:val="00E21682"/>
    <w:rsid w:val="00E47F19"/>
    <w:rsid w:val="00E52E20"/>
    <w:rsid w:val="00EA133A"/>
    <w:rsid w:val="00EA2D73"/>
    <w:rsid w:val="00ED02ED"/>
    <w:rsid w:val="00F133CC"/>
    <w:rsid w:val="00F34CCC"/>
    <w:rsid w:val="00F46A7F"/>
    <w:rsid w:val="00F55915"/>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2F0E0"/>
  <w15:docId w15:val="{BABE17E3-0E2E-401B-875D-DB4DA59F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184">
      <w:bodyDiv w:val="1"/>
      <w:marLeft w:val="0"/>
      <w:marRight w:val="0"/>
      <w:marTop w:val="0"/>
      <w:marBottom w:val="0"/>
      <w:divBdr>
        <w:top w:val="none" w:sz="0" w:space="0" w:color="auto"/>
        <w:left w:val="none" w:sz="0" w:space="0" w:color="auto"/>
        <w:bottom w:val="none" w:sz="0" w:space="0" w:color="auto"/>
        <w:right w:val="none" w:sz="0" w:space="0" w:color="auto"/>
      </w:divBdr>
    </w:div>
    <w:div w:id="41366608">
      <w:bodyDiv w:val="1"/>
      <w:marLeft w:val="0"/>
      <w:marRight w:val="0"/>
      <w:marTop w:val="0"/>
      <w:marBottom w:val="0"/>
      <w:divBdr>
        <w:top w:val="none" w:sz="0" w:space="0" w:color="auto"/>
        <w:left w:val="none" w:sz="0" w:space="0" w:color="auto"/>
        <w:bottom w:val="none" w:sz="0" w:space="0" w:color="auto"/>
        <w:right w:val="none" w:sz="0" w:space="0" w:color="auto"/>
      </w:divBdr>
    </w:div>
    <w:div w:id="108135551">
      <w:bodyDiv w:val="1"/>
      <w:marLeft w:val="0"/>
      <w:marRight w:val="0"/>
      <w:marTop w:val="0"/>
      <w:marBottom w:val="0"/>
      <w:divBdr>
        <w:top w:val="none" w:sz="0" w:space="0" w:color="auto"/>
        <w:left w:val="none" w:sz="0" w:space="0" w:color="auto"/>
        <w:bottom w:val="none" w:sz="0" w:space="0" w:color="auto"/>
        <w:right w:val="none" w:sz="0" w:space="0" w:color="auto"/>
      </w:divBdr>
    </w:div>
    <w:div w:id="116028086">
      <w:bodyDiv w:val="1"/>
      <w:marLeft w:val="0"/>
      <w:marRight w:val="0"/>
      <w:marTop w:val="0"/>
      <w:marBottom w:val="0"/>
      <w:divBdr>
        <w:top w:val="none" w:sz="0" w:space="0" w:color="auto"/>
        <w:left w:val="none" w:sz="0" w:space="0" w:color="auto"/>
        <w:bottom w:val="none" w:sz="0" w:space="0" w:color="auto"/>
        <w:right w:val="none" w:sz="0" w:space="0" w:color="auto"/>
      </w:divBdr>
    </w:div>
    <w:div w:id="400568743">
      <w:bodyDiv w:val="1"/>
      <w:marLeft w:val="0"/>
      <w:marRight w:val="0"/>
      <w:marTop w:val="0"/>
      <w:marBottom w:val="0"/>
      <w:divBdr>
        <w:top w:val="none" w:sz="0" w:space="0" w:color="auto"/>
        <w:left w:val="none" w:sz="0" w:space="0" w:color="auto"/>
        <w:bottom w:val="none" w:sz="0" w:space="0" w:color="auto"/>
        <w:right w:val="none" w:sz="0" w:space="0" w:color="auto"/>
      </w:divBdr>
    </w:div>
    <w:div w:id="408431099">
      <w:bodyDiv w:val="1"/>
      <w:marLeft w:val="0"/>
      <w:marRight w:val="0"/>
      <w:marTop w:val="0"/>
      <w:marBottom w:val="0"/>
      <w:divBdr>
        <w:top w:val="none" w:sz="0" w:space="0" w:color="auto"/>
        <w:left w:val="none" w:sz="0" w:space="0" w:color="auto"/>
        <w:bottom w:val="none" w:sz="0" w:space="0" w:color="auto"/>
        <w:right w:val="none" w:sz="0" w:space="0" w:color="auto"/>
      </w:divBdr>
    </w:div>
    <w:div w:id="421952705">
      <w:bodyDiv w:val="1"/>
      <w:marLeft w:val="0"/>
      <w:marRight w:val="0"/>
      <w:marTop w:val="0"/>
      <w:marBottom w:val="0"/>
      <w:divBdr>
        <w:top w:val="none" w:sz="0" w:space="0" w:color="auto"/>
        <w:left w:val="none" w:sz="0" w:space="0" w:color="auto"/>
        <w:bottom w:val="none" w:sz="0" w:space="0" w:color="auto"/>
        <w:right w:val="none" w:sz="0" w:space="0" w:color="auto"/>
      </w:divBdr>
    </w:div>
    <w:div w:id="456722545">
      <w:bodyDiv w:val="1"/>
      <w:marLeft w:val="0"/>
      <w:marRight w:val="0"/>
      <w:marTop w:val="0"/>
      <w:marBottom w:val="0"/>
      <w:divBdr>
        <w:top w:val="none" w:sz="0" w:space="0" w:color="auto"/>
        <w:left w:val="none" w:sz="0" w:space="0" w:color="auto"/>
        <w:bottom w:val="none" w:sz="0" w:space="0" w:color="auto"/>
        <w:right w:val="none" w:sz="0" w:space="0" w:color="auto"/>
      </w:divBdr>
    </w:div>
    <w:div w:id="552888151">
      <w:bodyDiv w:val="1"/>
      <w:marLeft w:val="0"/>
      <w:marRight w:val="0"/>
      <w:marTop w:val="0"/>
      <w:marBottom w:val="0"/>
      <w:divBdr>
        <w:top w:val="none" w:sz="0" w:space="0" w:color="auto"/>
        <w:left w:val="none" w:sz="0" w:space="0" w:color="auto"/>
        <w:bottom w:val="none" w:sz="0" w:space="0" w:color="auto"/>
        <w:right w:val="none" w:sz="0" w:space="0" w:color="auto"/>
      </w:divBdr>
    </w:div>
    <w:div w:id="555121273">
      <w:bodyDiv w:val="1"/>
      <w:marLeft w:val="0"/>
      <w:marRight w:val="0"/>
      <w:marTop w:val="0"/>
      <w:marBottom w:val="0"/>
      <w:divBdr>
        <w:top w:val="none" w:sz="0" w:space="0" w:color="auto"/>
        <w:left w:val="none" w:sz="0" w:space="0" w:color="auto"/>
        <w:bottom w:val="none" w:sz="0" w:space="0" w:color="auto"/>
        <w:right w:val="none" w:sz="0" w:space="0" w:color="auto"/>
      </w:divBdr>
    </w:div>
    <w:div w:id="565187880">
      <w:bodyDiv w:val="1"/>
      <w:marLeft w:val="0"/>
      <w:marRight w:val="0"/>
      <w:marTop w:val="0"/>
      <w:marBottom w:val="0"/>
      <w:divBdr>
        <w:top w:val="none" w:sz="0" w:space="0" w:color="auto"/>
        <w:left w:val="none" w:sz="0" w:space="0" w:color="auto"/>
        <w:bottom w:val="none" w:sz="0" w:space="0" w:color="auto"/>
        <w:right w:val="none" w:sz="0" w:space="0" w:color="auto"/>
      </w:divBdr>
    </w:div>
    <w:div w:id="568031612">
      <w:bodyDiv w:val="1"/>
      <w:marLeft w:val="0"/>
      <w:marRight w:val="0"/>
      <w:marTop w:val="0"/>
      <w:marBottom w:val="0"/>
      <w:divBdr>
        <w:top w:val="none" w:sz="0" w:space="0" w:color="auto"/>
        <w:left w:val="none" w:sz="0" w:space="0" w:color="auto"/>
        <w:bottom w:val="none" w:sz="0" w:space="0" w:color="auto"/>
        <w:right w:val="none" w:sz="0" w:space="0" w:color="auto"/>
      </w:divBdr>
    </w:div>
    <w:div w:id="575552219">
      <w:bodyDiv w:val="1"/>
      <w:marLeft w:val="0"/>
      <w:marRight w:val="0"/>
      <w:marTop w:val="0"/>
      <w:marBottom w:val="0"/>
      <w:divBdr>
        <w:top w:val="none" w:sz="0" w:space="0" w:color="auto"/>
        <w:left w:val="none" w:sz="0" w:space="0" w:color="auto"/>
        <w:bottom w:val="none" w:sz="0" w:space="0" w:color="auto"/>
        <w:right w:val="none" w:sz="0" w:space="0" w:color="auto"/>
      </w:divBdr>
    </w:div>
    <w:div w:id="643386383">
      <w:bodyDiv w:val="1"/>
      <w:marLeft w:val="0"/>
      <w:marRight w:val="0"/>
      <w:marTop w:val="0"/>
      <w:marBottom w:val="0"/>
      <w:divBdr>
        <w:top w:val="none" w:sz="0" w:space="0" w:color="auto"/>
        <w:left w:val="none" w:sz="0" w:space="0" w:color="auto"/>
        <w:bottom w:val="none" w:sz="0" w:space="0" w:color="auto"/>
        <w:right w:val="none" w:sz="0" w:space="0" w:color="auto"/>
      </w:divBdr>
    </w:div>
    <w:div w:id="749349064">
      <w:bodyDiv w:val="1"/>
      <w:marLeft w:val="0"/>
      <w:marRight w:val="0"/>
      <w:marTop w:val="0"/>
      <w:marBottom w:val="0"/>
      <w:divBdr>
        <w:top w:val="none" w:sz="0" w:space="0" w:color="auto"/>
        <w:left w:val="none" w:sz="0" w:space="0" w:color="auto"/>
        <w:bottom w:val="none" w:sz="0" w:space="0" w:color="auto"/>
        <w:right w:val="none" w:sz="0" w:space="0" w:color="auto"/>
      </w:divBdr>
    </w:div>
    <w:div w:id="944776739">
      <w:bodyDiv w:val="1"/>
      <w:marLeft w:val="0"/>
      <w:marRight w:val="0"/>
      <w:marTop w:val="0"/>
      <w:marBottom w:val="0"/>
      <w:divBdr>
        <w:top w:val="none" w:sz="0" w:space="0" w:color="auto"/>
        <w:left w:val="none" w:sz="0" w:space="0" w:color="auto"/>
        <w:bottom w:val="none" w:sz="0" w:space="0" w:color="auto"/>
        <w:right w:val="none" w:sz="0" w:space="0" w:color="auto"/>
      </w:divBdr>
    </w:div>
    <w:div w:id="1000816478">
      <w:bodyDiv w:val="1"/>
      <w:marLeft w:val="0"/>
      <w:marRight w:val="0"/>
      <w:marTop w:val="0"/>
      <w:marBottom w:val="0"/>
      <w:divBdr>
        <w:top w:val="none" w:sz="0" w:space="0" w:color="auto"/>
        <w:left w:val="none" w:sz="0" w:space="0" w:color="auto"/>
        <w:bottom w:val="none" w:sz="0" w:space="0" w:color="auto"/>
        <w:right w:val="none" w:sz="0" w:space="0" w:color="auto"/>
      </w:divBdr>
    </w:div>
    <w:div w:id="1007900740">
      <w:bodyDiv w:val="1"/>
      <w:marLeft w:val="0"/>
      <w:marRight w:val="0"/>
      <w:marTop w:val="0"/>
      <w:marBottom w:val="0"/>
      <w:divBdr>
        <w:top w:val="none" w:sz="0" w:space="0" w:color="auto"/>
        <w:left w:val="none" w:sz="0" w:space="0" w:color="auto"/>
        <w:bottom w:val="none" w:sz="0" w:space="0" w:color="auto"/>
        <w:right w:val="none" w:sz="0" w:space="0" w:color="auto"/>
      </w:divBdr>
    </w:div>
    <w:div w:id="1053430838">
      <w:bodyDiv w:val="1"/>
      <w:marLeft w:val="0"/>
      <w:marRight w:val="0"/>
      <w:marTop w:val="0"/>
      <w:marBottom w:val="0"/>
      <w:divBdr>
        <w:top w:val="none" w:sz="0" w:space="0" w:color="auto"/>
        <w:left w:val="none" w:sz="0" w:space="0" w:color="auto"/>
        <w:bottom w:val="none" w:sz="0" w:space="0" w:color="auto"/>
        <w:right w:val="none" w:sz="0" w:space="0" w:color="auto"/>
      </w:divBdr>
    </w:div>
    <w:div w:id="1081177848">
      <w:bodyDiv w:val="1"/>
      <w:marLeft w:val="0"/>
      <w:marRight w:val="0"/>
      <w:marTop w:val="0"/>
      <w:marBottom w:val="0"/>
      <w:divBdr>
        <w:top w:val="none" w:sz="0" w:space="0" w:color="auto"/>
        <w:left w:val="none" w:sz="0" w:space="0" w:color="auto"/>
        <w:bottom w:val="none" w:sz="0" w:space="0" w:color="auto"/>
        <w:right w:val="none" w:sz="0" w:space="0" w:color="auto"/>
      </w:divBdr>
    </w:div>
    <w:div w:id="1107702228">
      <w:bodyDiv w:val="1"/>
      <w:marLeft w:val="0"/>
      <w:marRight w:val="0"/>
      <w:marTop w:val="0"/>
      <w:marBottom w:val="0"/>
      <w:divBdr>
        <w:top w:val="none" w:sz="0" w:space="0" w:color="auto"/>
        <w:left w:val="none" w:sz="0" w:space="0" w:color="auto"/>
        <w:bottom w:val="none" w:sz="0" w:space="0" w:color="auto"/>
        <w:right w:val="none" w:sz="0" w:space="0" w:color="auto"/>
      </w:divBdr>
    </w:div>
    <w:div w:id="1156147381">
      <w:bodyDiv w:val="1"/>
      <w:marLeft w:val="0"/>
      <w:marRight w:val="0"/>
      <w:marTop w:val="0"/>
      <w:marBottom w:val="0"/>
      <w:divBdr>
        <w:top w:val="none" w:sz="0" w:space="0" w:color="auto"/>
        <w:left w:val="none" w:sz="0" w:space="0" w:color="auto"/>
        <w:bottom w:val="none" w:sz="0" w:space="0" w:color="auto"/>
        <w:right w:val="none" w:sz="0" w:space="0" w:color="auto"/>
      </w:divBdr>
    </w:div>
    <w:div w:id="1202980598">
      <w:bodyDiv w:val="1"/>
      <w:marLeft w:val="0"/>
      <w:marRight w:val="0"/>
      <w:marTop w:val="0"/>
      <w:marBottom w:val="0"/>
      <w:divBdr>
        <w:top w:val="none" w:sz="0" w:space="0" w:color="auto"/>
        <w:left w:val="none" w:sz="0" w:space="0" w:color="auto"/>
        <w:bottom w:val="none" w:sz="0" w:space="0" w:color="auto"/>
        <w:right w:val="none" w:sz="0" w:space="0" w:color="auto"/>
      </w:divBdr>
    </w:div>
    <w:div w:id="1237856846">
      <w:bodyDiv w:val="1"/>
      <w:marLeft w:val="0"/>
      <w:marRight w:val="0"/>
      <w:marTop w:val="0"/>
      <w:marBottom w:val="0"/>
      <w:divBdr>
        <w:top w:val="none" w:sz="0" w:space="0" w:color="auto"/>
        <w:left w:val="none" w:sz="0" w:space="0" w:color="auto"/>
        <w:bottom w:val="none" w:sz="0" w:space="0" w:color="auto"/>
        <w:right w:val="none" w:sz="0" w:space="0" w:color="auto"/>
      </w:divBdr>
    </w:div>
    <w:div w:id="1308852150">
      <w:bodyDiv w:val="1"/>
      <w:marLeft w:val="0"/>
      <w:marRight w:val="0"/>
      <w:marTop w:val="0"/>
      <w:marBottom w:val="0"/>
      <w:divBdr>
        <w:top w:val="none" w:sz="0" w:space="0" w:color="auto"/>
        <w:left w:val="none" w:sz="0" w:space="0" w:color="auto"/>
        <w:bottom w:val="none" w:sz="0" w:space="0" w:color="auto"/>
        <w:right w:val="none" w:sz="0" w:space="0" w:color="auto"/>
      </w:divBdr>
    </w:div>
    <w:div w:id="1318417031">
      <w:bodyDiv w:val="1"/>
      <w:marLeft w:val="0"/>
      <w:marRight w:val="0"/>
      <w:marTop w:val="0"/>
      <w:marBottom w:val="0"/>
      <w:divBdr>
        <w:top w:val="none" w:sz="0" w:space="0" w:color="auto"/>
        <w:left w:val="none" w:sz="0" w:space="0" w:color="auto"/>
        <w:bottom w:val="none" w:sz="0" w:space="0" w:color="auto"/>
        <w:right w:val="none" w:sz="0" w:space="0" w:color="auto"/>
      </w:divBdr>
    </w:div>
    <w:div w:id="1388919105">
      <w:bodyDiv w:val="1"/>
      <w:marLeft w:val="0"/>
      <w:marRight w:val="0"/>
      <w:marTop w:val="0"/>
      <w:marBottom w:val="0"/>
      <w:divBdr>
        <w:top w:val="none" w:sz="0" w:space="0" w:color="auto"/>
        <w:left w:val="none" w:sz="0" w:space="0" w:color="auto"/>
        <w:bottom w:val="none" w:sz="0" w:space="0" w:color="auto"/>
        <w:right w:val="none" w:sz="0" w:space="0" w:color="auto"/>
      </w:divBdr>
    </w:div>
    <w:div w:id="1421440698">
      <w:bodyDiv w:val="1"/>
      <w:marLeft w:val="0"/>
      <w:marRight w:val="0"/>
      <w:marTop w:val="0"/>
      <w:marBottom w:val="0"/>
      <w:divBdr>
        <w:top w:val="none" w:sz="0" w:space="0" w:color="auto"/>
        <w:left w:val="none" w:sz="0" w:space="0" w:color="auto"/>
        <w:bottom w:val="none" w:sz="0" w:space="0" w:color="auto"/>
        <w:right w:val="none" w:sz="0" w:space="0" w:color="auto"/>
      </w:divBdr>
    </w:div>
    <w:div w:id="1591622451">
      <w:bodyDiv w:val="1"/>
      <w:marLeft w:val="0"/>
      <w:marRight w:val="0"/>
      <w:marTop w:val="0"/>
      <w:marBottom w:val="0"/>
      <w:divBdr>
        <w:top w:val="none" w:sz="0" w:space="0" w:color="auto"/>
        <w:left w:val="none" w:sz="0" w:space="0" w:color="auto"/>
        <w:bottom w:val="none" w:sz="0" w:space="0" w:color="auto"/>
        <w:right w:val="none" w:sz="0" w:space="0" w:color="auto"/>
      </w:divBdr>
    </w:div>
    <w:div w:id="1624386996">
      <w:bodyDiv w:val="1"/>
      <w:marLeft w:val="0"/>
      <w:marRight w:val="0"/>
      <w:marTop w:val="0"/>
      <w:marBottom w:val="0"/>
      <w:divBdr>
        <w:top w:val="none" w:sz="0" w:space="0" w:color="auto"/>
        <w:left w:val="none" w:sz="0" w:space="0" w:color="auto"/>
        <w:bottom w:val="none" w:sz="0" w:space="0" w:color="auto"/>
        <w:right w:val="none" w:sz="0" w:space="0" w:color="auto"/>
      </w:divBdr>
    </w:div>
    <w:div w:id="1668706492">
      <w:bodyDiv w:val="1"/>
      <w:marLeft w:val="0"/>
      <w:marRight w:val="0"/>
      <w:marTop w:val="0"/>
      <w:marBottom w:val="0"/>
      <w:divBdr>
        <w:top w:val="none" w:sz="0" w:space="0" w:color="auto"/>
        <w:left w:val="none" w:sz="0" w:space="0" w:color="auto"/>
        <w:bottom w:val="none" w:sz="0" w:space="0" w:color="auto"/>
        <w:right w:val="none" w:sz="0" w:space="0" w:color="auto"/>
      </w:divBdr>
    </w:div>
    <w:div w:id="1751151277">
      <w:bodyDiv w:val="1"/>
      <w:marLeft w:val="0"/>
      <w:marRight w:val="0"/>
      <w:marTop w:val="0"/>
      <w:marBottom w:val="0"/>
      <w:divBdr>
        <w:top w:val="none" w:sz="0" w:space="0" w:color="auto"/>
        <w:left w:val="none" w:sz="0" w:space="0" w:color="auto"/>
        <w:bottom w:val="none" w:sz="0" w:space="0" w:color="auto"/>
        <w:right w:val="none" w:sz="0" w:space="0" w:color="auto"/>
      </w:divBdr>
    </w:div>
    <w:div w:id="1762676789">
      <w:bodyDiv w:val="1"/>
      <w:marLeft w:val="0"/>
      <w:marRight w:val="0"/>
      <w:marTop w:val="0"/>
      <w:marBottom w:val="0"/>
      <w:divBdr>
        <w:top w:val="none" w:sz="0" w:space="0" w:color="auto"/>
        <w:left w:val="none" w:sz="0" w:space="0" w:color="auto"/>
        <w:bottom w:val="none" w:sz="0" w:space="0" w:color="auto"/>
        <w:right w:val="none" w:sz="0" w:space="0" w:color="auto"/>
      </w:divBdr>
    </w:div>
    <w:div w:id="1766078072">
      <w:bodyDiv w:val="1"/>
      <w:marLeft w:val="0"/>
      <w:marRight w:val="0"/>
      <w:marTop w:val="0"/>
      <w:marBottom w:val="0"/>
      <w:divBdr>
        <w:top w:val="none" w:sz="0" w:space="0" w:color="auto"/>
        <w:left w:val="none" w:sz="0" w:space="0" w:color="auto"/>
        <w:bottom w:val="none" w:sz="0" w:space="0" w:color="auto"/>
        <w:right w:val="none" w:sz="0" w:space="0" w:color="auto"/>
      </w:divBdr>
    </w:div>
    <w:div w:id="1811946850">
      <w:bodyDiv w:val="1"/>
      <w:marLeft w:val="0"/>
      <w:marRight w:val="0"/>
      <w:marTop w:val="0"/>
      <w:marBottom w:val="0"/>
      <w:divBdr>
        <w:top w:val="none" w:sz="0" w:space="0" w:color="auto"/>
        <w:left w:val="none" w:sz="0" w:space="0" w:color="auto"/>
        <w:bottom w:val="none" w:sz="0" w:space="0" w:color="auto"/>
        <w:right w:val="none" w:sz="0" w:space="0" w:color="auto"/>
      </w:divBdr>
    </w:div>
    <w:div w:id="2037999778">
      <w:bodyDiv w:val="1"/>
      <w:marLeft w:val="0"/>
      <w:marRight w:val="0"/>
      <w:marTop w:val="0"/>
      <w:marBottom w:val="0"/>
      <w:divBdr>
        <w:top w:val="none" w:sz="0" w:space="0" w:color="auto"/>
        <w:left w:val="none" w:sz="0" w:space="0" w:color="auto"/>
        <w:bottom w:val="none" w:sz="0" w:space="0" w:color="auto"/>
        <w:right w:val="none" w:sz="0" w:space="0" w:color="auto"/>
      </w:divBdr>
    </w:div>
    <w:div w:id="2102532409">
      <w:bodyDiv w:val="1"/>
      <w:marLeft w:val="0"/>
      <w:marRight w:val="0"/>
      <w:marTop w:val="0"/>
      <w:marBottom w:val="0"/>
      <w:divBdr>
        <w:top w:val="none" w:sz="0" w:space="0" w:color="auto"/>
        <w:left w:val="none" w:sz="0" w:space="0" w:color="auto"/>
        <w:bottom w:val="none" w:sz="0" w:space="0" w:color="auto"/>
        <w:right w:val="none" w:sz="0" w:space="0" w:color="auto"/>
      </w:divBdr>
    </w:div>
    <w:div w:id="2113547948">
      <w:bodyDiv w:val="1"/>
      <w:marLeft w:val="0"/>
      <w:marRight w:val="0"/>
      <w:marTop w:val="0"/>
      <w:marBottom w:val="0"/>
      <w:divBdr>
        <w:top w:val="none" w:sz="0" w:space="0" w:color="auto"/>
        <w:left w:val="none" w:sz="0" w:space="0" w:color="auto"/>
        <w:bottom w:val="none" w:sz="0" w:space="0" w:color="auto"/>
        <w:right w:val="none" w:sz="0" w:space="0" w:color="auto"/>
      </w:divBdr>
    </w:div>
    <w:div w:id="21471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7099-E1D0-4097-9679-23C336AD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Siceloff, Rebecca</dc:creator>
  <cp:lastModifiedBy>VITA Program</cp:lastModifiedBy>
  <cp:revision>8</cp:revision>
  <cp:lastPrinted>2013-03-29T20:22:00Z</cp:lastPrinted>
  <dcterms:created xsi:type="dcterms:W3CDTF">2018-07-31T20:13:00Z</dcterms:created>
  <dcterms:modified xsi:type="dcterms:W3CDTF">2020-11-30T16:47:00Z</dcterms:modified>
</cp:coreProperties>
</file>