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23AEF" w14:textId="77777777" w:rsidR="00525816" w:rsidRDefault="00525816" w:rsidP="00955F17">
      <w:pPr>
        <w:pStyle w:val="Heading1"/>
        <w:spacing w:before="0"/>
      </w:pPr>
      <w:r>
        <w:t>Exercise Evaluation Guide</w:t>
      </w:r>
    </w:p>
    <w:tbl>
      <w:tblPr>
        <w:tblStyle w:val="TableGrid"/>
        <w:tblW w:w="5000" w:type="pct"/>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359"/>
        <w:gridCol w:w="3794"/>
        <w:gridCol w:w="3797"/>
      </w:tblGrid>
      <w:tr w:rsidR="00525816" w:rsidRPr="000F268D" w14:paraId="0A48432C" w14:textId="77777777" w:rsidTr="00D61891">
        <w:trPr>
          <w:trHeight w:val="720"/>
          <w:jc w:val="center"/>
        </w:trPr>
        <w:tc>
          <w:tcPr>
            <w:tcW w:w="2069" w:type="pct"/>
            <w:tcBorders>
              <w:bottom w:val="single" w:sz="4" w:space="0" w:color="auto"/>
            </w:tcBorders>
            <w:vAlign w:val="center"/>
          </w:tcPr>
          <w:p w14:paraId="023BDA57" w14:textId="77777777"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14:paraId="4D33E44B" w14:textId="77777777"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14:paraId="5AC9DCED" w14:textId="77777777"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14:paraId="0D2D4C1D" w14:textId="77777777"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14:paraId="1DCDAA1C" w14:textId="77777777" w:rsidR="00525816" w:rsidRPr="000F268D" w:rsidRDefault="00525816" w:rsidP="00525816">
            <w:pPr>
              <w:spacing w:before="60" w:after="60"/>
              <w:rPr>
                <w:i/>
                <w:szCs w:val="24"/>
              </w:rPr>
            </w:pPr>
            <w:r>
              <w:rPr>
                <w:i/>
                <w:szCs w:val="24"/>
              </w:rPr>
              <w:t>Venue:</w:t>
            </w:r>
          </w:p>
          <w:p w14:paraId="7603C923" w14:textId="77777777"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14:paraId="374E1C5A" w14:textId="77777777" w:rsidTr="00D61891">
        <w:trPr>
          <w:trHeight w:val="422"/>
          <w:jc w:val="center"/>
        </w:trPr>
        <w:tc>
          <w:tcPr>
            <w:tcW w:w="5000" w:type="pct"/>
            <w:gridSpan w:val="3"/>
            <w:shd w:val="clear" w:color="auto" w:fill="003366"/>
            <w:vAlign w:val="center"/>
          </w:tcPr>
          <w:p w14:paraId="1145A16A" w14:textId="77777777" w:rsidR="00525816" w:rsidRPr="000F268D" w:rsidRDefault="00F133CC" w:rsidP="00525816">
            <w:pPr>
              <w:spacing w:before="60" w:after="60"/>
              <w:jc w:val="center"/>
              <w:rPr>
                <w:b/>
                <w:szCs w:val="24"/>
              </w:rPr>
            </w:pPr>
            <w:r>
              <w:rPr>
                <w:b/>
                <w:szCs w:val="24"/>
              </w:rPr>
              <w:t>Response</w:t>
            </w:r>
          </w:p>
        </w:tc>
      </w:tr>
      <w:tr w:rsidR="00525816" w:rsidRPr="000F268D" w14:paraId="548B3511" w14:textId="77777777" w:rsidTr="00D61891">
        <w:trPr>
          <w:trHeight w:val="467"/>
          <w:jc w:val="center"/>
        </w:trPr>
        <w:tc>
          <w:tcPr>
            <w:tcW w:w="5000" w:type="pct"/>
            <w:gridSpan w:val="3"/>
          </w:tcPr>
          <w:p w14:paraId="4AA26F0D" w14:textId="532EA60E" w:rsidR="00525816" w:rsidRPr="000F268D" w:rsidRDefault="00525816" w:rsidP="009E70F3">
            <w:pPr>
              <w:spacing w:before="60" w:after="60"/>
              <w:rPr>
                <w:szCs w:val="24"/>
              </w:rPr>
            </w:pPr>
            <w:r w:rsidRPr="000D2BE8">
              <w:rPr>
                <w:i/>
                <w:szCs w:val="24"/>
              </w:rPr>
              <w:t>Exercise Objective:</w:t>
            </w:r>
            <w:r w:rsidR="006E1153">
              <w:rPr>
                <w:i/>
                <w:szCs w:val="24"/>
              </w:rPr>
              <w:t xml:space="preserve"> </w:t>
            </w:r>
            <w:r w:rsidR="009E70F3" w:rsidRPr="00C31D93">
              <w:rPr>
                <w:szCs w:val="24"/>
              </w:rPr>
              <w:t>Validate support needed to counter Preparedness Gap Analysis estimates in accordance with the COVID 19 Vaccination Campaign Plan.</w:t>
            </w:r>
          </w:p>
        </w:tc>
      </w:tr>
      <w:tr w:rsidR="009E70F3" w:rsidRPr="000F268D" w14:paraId="74E6C3E1" w14:textId="77777777" w:rsidTr="00D61891">
        <w:trPr>
          <w:trHeight w:val="467"/>
          <w:jc w:val="center"/>
        </w:trPr>
        <w:tc>
          <w:tcPr>
            <w:tcW w:w="5000" w:type="pct"/>
            <w:gridSpan w:val="3"/>
          </w:tcPr>
          <w:p w14:paraId="46C7AA8D" w14:textId="703BF5F4" w:rsidR="009E70F3" w:rsidRPr="000D2BE8" w:rsidRDefault="009E70F3" w:rsidP="009E70F3">
            <w:pPr>
              <w:spacing w:before="60" w:after="60"/>
              <w:rPr>
                <w:i/>
                <w:szCs w:val="24"/>
              </w:rPr>
            </w:pPr>
            <w:r>
              <w:rPr>
                <w:i/>
                <w:szCs w:val="24"/>
              </w:rPr>
              <w:t xml:space="preserve">Capability Definition: </w:t>
            </w:r>
            <w:r w:rsidRPr="009E70F3">
              <w:rPr>
                <w:szCs w:val="24"/>
              </w:rPr>
              <w:t>Medical countermeasure dispensing and administration is the ability to provide medical countermeasures to targeted population(s) to prevent, mitigate, or treat the adverse health effects of a public health incident. This capability focuses on dispensing and administering medical countermeasures, such as vaccines, antiviral drugs, antibiotics, and antitoxins.</w:t>
            </w:r>
          </w:p>
        </w:tc>
      </w:tr>
      <w:tr w:rsidR="00525816" w:rsidRPr="000F268D" w14:paraId="23CB439C" w14:textId="77777777" w:rsidTr="00D61891">
        <w:trPr>
          <w:trHeight w:val="720"/>
          <w:jc w:val="center"/>
        </w:trPr>
        <w:tc>
          <w:tcPr>
            <w:tcW w:w="5000" w:type="pct"/>
            <w:gridSpan w:val="3"/>
          </w:tcPr>
          <w:p w14:paraId="7B7FA3DD" w14:textId="66802EAD"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320283" w:rsidRPr="00320283">
              <w:rPr>
                <w:b/>
                <w:szCs w:val="24"/>
              </w:rPr>
              <w:t>Medical Countermeasure Dispensing</w:t>
            </w:r>
          </w:p>
          <w:p w14:paraId="6ABE5B8E" w14:textId="0BD95659" w:rsidR="00D93B9C" w:rsidRPr="00D93B9C" w:rsidRDefault="005E3FF7" w:rsidP="00A85372">
            <w:r>
              <w:t xml:space="preserve">Medical countermeasure dispensing is the ability to provide medical countermeasures( including vaccines, antiviral drugs, antibiotics, antitoxin, </w:t>
            </w:r>
            <w:r w:rsidR="00987264">
              <w:t>etc.</w:t>
            </w:r>
            <w:r>
              <w:t>) in support of treatment or prophylaxis (oral or vaccination) to the identified population in accordance with public health guidelines and/or recommendations</w:t>
            </w:r>
            <w:r w:rsidR="00656C30">
              <w:t xml:space="preserve">  </w:t>
            </w:r>
          </w:p>
        </w:tc>
      </w:tr>
      <w:tr w:rsidR="00525816" w:rsidRPr="000F268D" w14:paraId="38B9B5AA" w14:textId="77777777" w:rsidTr="00D61891">
        <w:trPr>
          <w:trHeight w:val="422"/>
          <w:jc w:val="center"/>
        </w:trPr>
        <w:tc>
          <w:tcPr>
            <w:tcW w:w="5000" w:type="pct"/>
            <w:gridSpan w:val="3"/>
            <w:vAlign w:val="center"/>
          </w:tcPr>
          <w:p w14:paraId="47ED7629" w14:textId="268FB1FA"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E3FF7">
              <w:rPr>
                <w:b/>
                <w:szCs w:val="24"/>
              </w:rPr>
              <w:t>Identify and initiate medical countermeasure dispensing strategies</w:t>
            </w:r>
          </w:p>
          <w:p w14:paraId="7BDAEF76" w14:textId="0D9645EA" w:rsidR="00525816" w:rsidRDefault="00525816" w:rsidP="00562FF6">
            <w:pPr>
              <w:spacing w:before="60" w:after="60"/>
              <w:rPr>
                <w:szCs w:val="24"/>
              </w:rPr>
            </w:pPr>
            <w:r w:rsidRPr="000F268D">
              <w:rPr>
                <w:i/>
                <w:szCs w:val="24"/>
              </w:rPr>
              <w:t>Critical Task:</w:t>
            </w:r>
            <w:r w:rsidRPr="000F268D">
              <w:rPr>
                <w:szCs w:val="24"/>
              </w:rPr>
              <w:t xml:space="preserve">  </w:t>
            </w:r>
            <w:r w:rsidR="008B0001">
              <w:rPr>
                <w:szCs w:val="24"/>
              </w:rPr>
              <w:t>Discuss engaging subject matter experts including federal partners, to determine what medical countermeasures are best suited and available for the incidents most likely to occur based on jurisdictional risk assessment.</w:t>
            </w:r>
          </w:p>
          <w:p w14:paraId="538C3230" w14:textId="23B81DFE" w:rsidR="00142ED0" w:rsidRDefault="00142ED0" w:rsidP="00562FF6">
            <w:pPr>
              <w:spacing w:before="60" w:after="60"/>
              <w:rPr>
                <w:szCs w:val="24"/>
              </w:rPr>
            </w:pPr>
            <w:r w:rsidRPr="000F268D">
              <w:rPr>
                <w:i/>
                <w:szCs w:val="24"/>
              </w:rPr>
              <w:t>Critical Task:</w:t>
            </w:r>
            <w:r w:rsidRPr="000F268D">
              <w:rPr>
                <w:szCs w:val="24"/>
              </w:rPr>
              <w:t xml:space="preserve">  </w:t>
            </w:r>
            <w:r>
              <w:rPr>
                <w:szCs w:val="24"/>
              </w:rPr>
              <w:t xml:space="preserve">Discuss </w:t>
            </w:r>
            <w:r w:rsidR="008B0001">
              <w:rPr>
                <w:szCs w:val="24"/>
              </w:rPr>
              <w:t xml:space="preserve">engaging private sector, local, state, regional, and federal partners, as appropriate to the incident, to identify and fill response roles.  </w:t>
            </w:r>
          </w:p>
          <w:p w14:paraId="5B647A6E"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45C72AFF" w14:textId="77777777" w:rsidTr="00D61891">
        <w:trPr>
          <w:trHeight w:val="422"/>
          <w:jc w:val="center"/>
        </w:trPr>
        <w:tc>
          <w:tcPr>
            <w:tcW w:w="5000" w:type="pct"/>
            <w:gridSpan w:val="3"/>
            <w:vAlign w:val="center"/>
          </w:tcPr>
          <w:p w14:paraId="477AFD38" w14:textId="65972A98" w:rsidR="00525816"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E3FF7">
              <w:rPr>
                <w:b/>
                <w:szCs w:val="24"/>
              </w:rPr>
              <w:t>Receive medical countermeasures</w:t>
            </w:r>
          </w:p>
          <w:p w14:paraId="6EA7DAD4" w14:textId="61FBA835" w:rsidR="00181238" w:rsidRDefault="00181238" w:rsidP="00181238">
            <w:pPr>
              <w:rPr>
                <w:szCs w:val="24"/>
              </w:rPr>
            </w:pPr>
            <w:r w:rsidRPr="000F268D">
              <w:rPr>
                <w:i/>
                <w:szCs w:val="24"/>
              </w:rPr>
              <w:t xml:space="preserve">Critical Task: </w:t>
            </w:r>
            <w:r w:rsidRPr="0087621C">
              <w:rPr>
                <w:szCs w:val="24"/>
              </w:rPr>
              <w:t xml:space="preserve">Discuss the </w:t>
            </w:r>
            <w:r>
              <w:rPr>
                <w:szCs w:val="24"/>
              </w:rPr>
              <w:t xml:space="preserve">assessment of </w:t>
            </w:r>
            <w:r w:rsidR="008B0001">
              <w:rPr>
                <w:szCs w:val="24"/>
              </w:rPr>
              <w:t>the extent to which jurisdictional medical countermeasures inventories can meet incident needs.</w:t>
            </w:r>
          </w:p>
          <w:p w14:paraId="643103DB" w14:textId="555CDADC" w:rsidR="00562FF6" w:rsidRPr="000F268D" w:rsidRDefault="00562FF6" w:rsidP="00181238">
            <w:pPr>
              <w:rPr>
                <w:szCs w:val="24"/>
              </w:rPr>
            </w:pPr>
            <w:r w:rsidRPr="000F268D">
              <w:rPr>
                <w:i/>
                <w:szCs w:val="24"/>
              </w:rPr>
              <w:t>Critical Task:</w:t>
            </w:r>
            <w:r w:rsidRPr="000F268D">
              <w:rPr>
                <w:szCs w:val="24"/>
              </w:rPr>
              <w:t xml:space="preserve">  </w:t>
            </w:r>
            <w:r w:rsidR="0087621C">
              <w:rPr>
                <w:szCs w:val="24"/>
              </w:rPr>
              <w:t xml:space="preserve">Discuss </w:t>
            </w:r>
            <w:r w:rsidR="008B0001">
              <w:rPr>
                <w:szCs w:val="24"/>
              </w:rPr>
              <w:t>how to request additional medical countermeasures from private, jurisdictional, and/or federal partners using established procedures.</w:t>
            </w:r>
            <w:r w:rsidR="00142ED0">
              <w:rPr>
                <w:szCs w:val="24"/>
              </w:rPr>
              <w:t xml:space="preserve">  </w:t>
            </w:r>
          </w:p>
          <w:p w14:paraId="476DDB0D" w14:textId="7D63B0F1" w:rsidR="00562FF6" w:rsidRPr="0087621C" w:rsidRDefault="00562FF6" w:rsidP="0087621C">
            <w:pPr>
              <w:rPr>
                <w:rFonts w:ascii="Times" w:eastAsia="Times New Roman" w:hAnsi="Times"/>
                <w:sz w:val="20"/>
                <w:szCs w:val="20"/>
              </w:rPr>
            </w:pPr>
            <w:r w:rsidRPr="000F268D">
              <w:rPr>
                <w:i/>
                <w:szCs w:val="24"/>
              </w:rPr>
              <w:t>Critical Task:</w:t>
            </w:r>
            <w:r>
              <w:rPr>
                <w:i/>
                <w:szCs w:val="24"/>
              </w:rPr>
              <w:t xml:space="preserve"> </w:t>
            </w:r>
            <w:r w:rsidRPr="000F268D">
              <w:rPr>
                <w:i/>
                <w:szCs w:val="24"/>
              </w:rPr>
              <w:t xml:space="preserve"> </w:t>
            </w:r>
            <w:r w:rsidR="0087621C" w:rsidRPr="0087621C">
              <w:rPr>
                <w:szCs w:val="24"/>
              </w:rPr>
              <w:t xml:space="preserve">Discuss </w:t>
            </w:r>
            <w:r w:rsidR="008B0001">
              <w:rPr>
                <w:szCs w:val="24"/>
              </w:rPr>
              <w:t>how to identify and notify intermediary distribution sites based on the needs of the incident, if applicable.</w:t>
            </w:r>
          </w:p>
          <w:p w14:paraId="09CAD7D8" w14:textId="25535950" w:rsidR="00181238"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258DFB42" w14:textId="77777777" w:rsidTr="00D61891">
        <w:trPr>
          <w:trHeight w:val="422"/>
          <w:jc w:val="center"/>
        </w:trPr>
        <w:tc>
          <w:tcPr>
            <w:tcW w:w="5000" w:type="pct"/>
            <w:gridSpan w:val="3"/>
            <w:vAlign w:val="center"/>
          </w:tcPr>
          <w:p w14:paraId="04C954F4" w14:textId="1834C0D6"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E3FF7">
              <w:rPr>
                <w:b/>
                <w:szCs w:val="24"/>
              </w:rPr>
              <w:t>Activate dispensing modalities</w:t>
            </w:r>
          </w:p>
          <w:p w14:paraId="2E9BD65F" w14:textId="7291AE6F" w:rsidR="00562FF6" w:rsidRPr="000F268D" w:rsidRDefault="00562FF6" w:rsidP="006F344A">
            <w:pPr>
              <w:spacing w:before="60" w:after="60"/>
              <w:rPr>
                <w:szCs w:val="24"/>
              </w:rPr>
            </w:pPr>
            <w:r w:rsidRPr="000F268D">
              <w:rPr>
                <w:i/>
                <w:szCs w:val="24"/>
              </w:rPr>
              <w:t>Critical Task:</w:t>
            </w:r>
            <w:r w:rsidRPr="000F268D">
              <w:rPr>
                <w:szCs w:val="24"/>
              </w:rPr>
              <w:t xml:space="preserve">  </w:t>
            </w:r>
            <w:r w:rsidR="006F344A" w:rsidRPr="0087621C">
              <w:rPr>
                <w:szCs w:val="24"/>
              </w:rPr>
              <w:t xml:space="preserve">Discuss the </w:t>
            </w:r>
            <w:r w:rsidR="008B0001">
              <w:rPr>
                <w:szCs w:val="24"/>
              </w:rPr>
              <w:t xml:space="preserve">dispensing strategies, dispensing sites, dispensing modalities and other approaches to achieve dispensing goals commensurate with the targeted population.  </w:t>
            </w:r>
          </w:p>
          <w:p w14:paraId="2B7BD1A8" w14:textId="62946879" w:rsidR="00562FF6" w:rsidRPr="006F344A" w:rsidRDefault="00562FF6" w:rsidP="006F344A">
            <w:pPr>
              <w:spacing w:before="60" w:after="60"/>
              <w:rPr>
                <w:szCs w:val="24"/>
              </w:rPr>
            </w:pPr>
            <w:r w:rsidRPr="000F268D">
              <w:rPr>
                <w:i/>
                <w:szCs w:val="24"/>
              </w:rPr>
              <w:lastRenderedPageBreak/>
              <w:t>Critical Task:</w:t>
            </w:r>
            <w:r>
              <w:rPr>
                <w:i/>
                <w:szCs w:val="24"/>
              </w:rPr>
              <w:t xml:space="preserve"> </w:t>
            </w:r>
            <w:r w:rsidRPr="000F268D">
              <w:rPr>
                <w:i/>
                <w:szCs w:val="24"/>
              </w:rPr>
              <w:t xml:space="preserve"> </w:t>
            </w:r>
            <w:r w:rsidR="006F344A" w:rsidRPr="0087621C">
              <w:rPr>
                <w:szCs w:val="24"/>
              </w:rPr>
              <w:t xml:space="preserve">Discuss the </w:t>
            </w:r>
            <w:r w:rsidR="008B0001">
              <w:rPr>
                <w:szCs w:val="24"/>
              </w:rPr>
              <w:t xml:space="preserve">activation of staff that will support the dispensing modality in numbers necessary to achieve dispensing goals commensurate with the targeted populations.  </w:t>
            </w:r>
          </w:p>
          <w:p w14:paraId="4826D706" w14:textId="4EADAC2E" w:rsidR="00562FF6" w:rsidRPr="000F268D" w:rsidRDefault="00562FF6" w:rsidP="006F344A">
            <w:pPr>
              <w:spacing w:before="60" w:after="60"/>
              <w:rPr>
                <w:szCs w:val="24"/>
              </w:rPr>
            </w:pPr>
            <w:r w:rsidRPr="000F268D">
              <w:rPr>
                <w:i/>
                <w:szCs w:val="24"/>
              </w:rPr>
              <w:t xml:space="preserve">Critical Task: </w:t>
            </w:r>
            <w:r w:rsidR="006F344A" w:rsidRPr="0087621C">
              <w:rPr>
                <w:szCs w:val="24"/>
              </w:rPr>
              <w:t xml:space="preserve">Discuss the </w:t>
            </w:r>
            <w:r w:rsidR="008B0001">
              <w:rPr>
                <w:szCs w:val="24"/>
              </w:rPr>
              <w:t xml:space="preserve">mechanisms for providing medical countermeasures for public health responders, critical infrastructure personnel and their families if applicable.  </w:t>
            </w:r>
          </w:p>
          <w:p w14:paraId="575D0958" w14:textId="5330DA40" w:rsidR="00181238" w:rsidRDefault="006F344A" w:rsidP="00181238">
            <w:pPr>
              <w:spacing w:before="60" w:after="60"/>
              <w:rPr>
                <w:szCs w:val="24"/>
              </w:rPr>
            </w:pPr>
            <w:r>
              <w:rPr>
                <w:i/>
                <w:szCs w:val="24"/>
              </w:rPr>
              <w:t xml:space="preserve">Critical Task: </w:t>
            </w:r>
            <w:r w:rsidR="00FE058C">
              <w:rPr>
                <w:szCs w:val="24"/>
              </w:rPr>
              <w:t xml:space="preserve">Discuss site-specific security measures for dispensing locations, if applicable.  </w:t>
            </w:r>
          </w:p>
          <w:p w14:paraId="664C531A" w14:textId="4C1B00A6" w:rsidR="00FE058C" w:rsidRPr="00FE058C" w:rsidRDefault="00FE058C" w:rsidP="00181238">
            <w:pPr>
              <w:spacing w:before="60" w:after="60"/>
              <w:rPr>
                <w:szCs w:val="24"/>
              </w:rPr>
            </w:pPr>
            <w:r>
              <w:rPr>
                <w:i/>
                <w:szCs w:val="24"/>
              </w:rPr>
              <w:t xml:space="preserve">Critical Task: </w:t>
            </w:r>
            <w:r>
              <w:rPr>
                <w:szCs w:val="24"/>
              </w:rPr>
              <w:t xml:space="preserve">Discuss how the public will be informed of dispensing operations including locations, time period of availability, and method of delivery.  </w:t>
            </w:r>
          </w:p>
          <w:p w14:paraId="026987DE" w14:textId="3AD071B3"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095269" w:rsidRPr="000F268D" w14:paraId="6BF2CBE0" w14:textId="77777777" w:rsidTr="00D61891">
        <w:trPr>
          <w:trHeight w:val="422"/>
          <w:jc w:val="center"/>
        </w:trPr>
        <w:tc>
          <w:tcPr>
            <w:tcW w:w="5000" w:type="pct"/>
            <w:gridSpan w:val="3"/>
            <w:vAlign w:val="center"/>
          </w:tcPr>
          <w:p w14:paraId="75B86908" w14:textId="7374B740" w:rsidR="00562FF6" w:rsidRPr="00562FF6" w:rsidRDefault="00562FF6" w:rsidP="00562FF6">
            <w:pPr>
              <w:rPr>
                <w:rFonts w:ascii="Times" w:eastAsia="Times New Roman" w:hAnsi="Times"/>
                <w:sz w:val="20"/>
                <w:szCs w:val="20"/>
              </w:rPr>
            </w:pPr>
            <w:r>
              <w:rPr>
                <w:b/>
                <w:szCs w:val="24"/>
              </w:rPr>
              <w:lastRenderedPageBreak/>
              <w:t>Organizational Capability</w:t>
            </w:r>
            <w:r w:rsidRPr="000F268D">
              <w:rPr>
                <w:b/>
                <w:szCs w:val="24"/>
              </w:rPr>
              <w:t xml:space="preserve"> Target</w:t>
            </w:r>
            <w:r>
              <w:rPr>
                <w:b/>
                <w:szCs w:val="24"/>
              </w:rPr>
              <w:t xml:space="preserve"> 4: </w:t>
            </w:r>
            <w:r w:rsidR="005E3FF7">
              <w:rPr>
                <w:rFonts w:ascii="Times" w:eastAsia="Times New Roman" w:hAnsi="Times"/>
                <w:b/>
                <w:szCs w:val="24"/>
              </w:rPr>
              <w:t>Dispense medical countermeasures to identified populations</w:t>
            </w:r>
          </w:p>
          <w:p w14:paraId="4C5D10B3" w14:textId="1DBB13E8" w:rsidR="00562FF6" w:rsidRPr="000F268D" w:rsidRDefault="00562FF6" w:rsidP="00562FF6">
            <w:pPr>
              <w:spacing w:before="60" w:after="60"/>
              <w:rPr>
                <w:szCs w:val="24"/>
              </w:rPr>
            </w:pPr>
            <w:r w:rsidRPr="000F268D">
              <w:rPr>
                <w:i/>
                <w:szCs w:val="24"/>
              </w:rPr>
              <w:t>Critical Task:</w:t>
            </w:r>
            <w:r w:rsidRPr="000F268D">
              <w:rPr>
                <w:szCs w:val="24"/>
              </w:rPr>
              <w:t xml:space="preserve">  </w:t>
            </w:r>
            <w:r w:rsidR="00987264">
              <w:rPr>
                <w:szCs w:val="24"/>
              </w:rPr>
              <w:t>Discuss</w:t>
            </w:r>
            <w:r w:rsidR="00FE058C">
              <w:rPr>
                <w:szCs w:val="24"/>
              </w:rPr>
              <w:t xml:space="preserve"> dispensing site inventory management systems to track quantity and type of medical countermeasure present at the dispensing site.</w:t>
            </w:r>
          </w:p>
          <w:p w14:paraId="295692BF" w14:textId="21D42415" w:rsidR="00562FF6" w:rsidRPr="00641612" w:rsidRDefault="00562FF6" w:rsidP="00641612">
            <w:pPr>
              <w:spacing w:before="60" w:after="60"/>
              <w:rPr>
                <w:szCs w:val="24"/>
              </w:rPr>
            </w:pPr>
            <w:r w:rsidRPr="000F268D">
              <w:rPr>
                <w:i/>
                <w:szCs w:val="24"/>
              </w:rPr>
              <w:t>Critical Task:</w:t>
            </w:r>
            <w:r w:rsidR="00641612">
              <w:rPr>
                <w:i/>
                <w:szCs w:val="24"/>
              </w:rPr>
              <w:t xml:space="preserve"> </w:t>
            </w:r>
            <w:r w:rsidR="00FE058C">
              <w:rPr>
                <w:szCs w:val="24"/>
              </w:rPr>
              <w:t xml:space="preserve">Discuss how to screen and triage individuals to determine which medical countermeasure is appropriate to dispense to individuals if more than one type or subset of medical countermeasure is being provided at the site.  </w:t>
            </w:r>
            <w:r w:rsidR="00181238">
              <w:rPr>
                <w:szCs w:val="24"/>
              </w:rPr>
              <w:t xml:space="preserve">  </w:t>
            </w:r>
          </w:p>
          <w:p w14:paraId="79487C8E" w14:textId="42367577" w:rsidR="00562FF6" w:rsidRDefault="00562FF6" w:rsidP="00641612">
            <w:pPr>
              <w:spacing w:before="60" w:after="60"/>
              <w:rPr>
                <w:szCs w:val="24"/>
              </w:rPr>
            </w:pPr>
            <w:r w:rsidRPr="00FE058C">
              <w:rPr>
                <w:i/>
                <w:szCs w:val="24"/>
              </w:rPr>
              <w:t>Critical Task:</w:t>
            </w:r>
            <w:r w:rsidRPr="00641612">
              <w:rPr>
                <w:szCs w:val="24"/>
              </w:rPr>
              <w:t xml:space="preserve"> </w:t>
            </w:r>
            <w:r w:rsidR="00181238">
              <w:rPr>
                <w:szCs w:val="24"/>
              </w:rPr>
              <w:t xml:space="preserve"> </w:t>
            </w:r>
            <w:r w:rsidR="00FE058C">
              <w:rPr>
                <w:szCs w:val="24"/>
              </w:rPr>
              <w:t xml:space="preserve">Discuss distribution process for pre-printed drug/vaccine information sheets that include instructions on how to report adverse drug events.  </w:t>
            </w:r>
          </w:p>
          <w:p w14:paraId="3E451E76" w14:textId="12996DB3" w:rsidR="00FE058C" w:rsidRDefault="00FE058C" w:rsidP="00641612">
            <w:pPr>
              <w:spacing w:before="60" w:after="60"/>
              <w:rPr>
                <w:szCs w:val="24"/>
              </w:rPr>
            </w:pPr>
            <w:r w:rsidRPr="00FE058C">
              <w:rPr>
                <w:i/>
                <w:szCs w:val="24"/>
              </w:rPr>
              <w:t>Critical Task:</w:t>
            </w:r>
            <w:r w:rsidRPr="00641612">
              <w:rPr>
                <w:szCs w:val="24"/>
              </w:rPr>
              <w:t xml:space="preserve"> </w:t>
            </w:r>
            <w:r>
              <w:rPr>
                <w:szCs w:val="24"/>
              </w:rPr>
              <w:t xml:space="preserve"> </w:t>
            </w:r>
            <w:r w:rsidR="00987264">
              <w:rPr>
                <w:szCs w:val="24"/>
              </w:rPr>
              <w:t>Discuss d</w:t>
            </w:r>
            <w:r>
              <w:rPr>
                <w:szCs w:val="24"/>
              </w:rPr>
              <w:t>ocument</w:t>
            </w:r>
            <w:r w:rsidR="00987264">
              <w:rPr>
                <w:szCs w:val="24"/>
              </w:rPr>
              <w:t xml:space="preserve">ation of </w:t>
            </w:r>
            <w:r>
              <w:rPr>
                <w:szCs w:val="24"/>
              </w:rPr>
              <w:t xml:space="preserve">doses of medical countermeasures dispenses, including but not limited </w:t>
            </w:r>
            <w:r w:rsidR="00987264">
              <w:rPr>
                <w:szCs w:val="24"/>
              </w:rPr>
              <w:t>to:</w:t>
            </w:r>
            <w:r>
              <w:rPr>
                <w:szCs w:val="24"/>
              </w:rPr>
              <w:t xml:space="preserve"> product name and lot number, date of dispensing, and location of dispensing.  </w:t>
            </w:r>
          </w:p>
          <w:p w14:paraId="7E2E0CD3" w14:textId="33D23627" w:rsidR="00FE058C" w:rsidRDefault="00FE058C" w:rsidP="00641612">
            <w:pPr>
              <w:spacing w:before="60" w:after="60"/>
              <w:rPr>
                <w:szCs w:val="24"/>
              </w:rPr>
            </w:pPr>
            <w:r w:rsidRPr="00FE058C">
              <w:rPr>
                <w:i/>
                <w:szCs w:val="24"/>
              </w:rPr>
              <w:t>Critical Task:</w:t>
            </w:r>
            <w:r w:rsidRPr="00641612">
              <w:rPr>
                <w:szCs w:val="24"/>
              </w:rPr>
              <w:t xml:space="preserve"> </w:t>
            </w:r>
            <w:r w:rsidR="00987264">
              <w:rPr>
                <w:szCs w:val="24"/>
              </w:rPr>
              <w:t>Discuss reporting and</w:t>
            </w:r>
            <w:r>
              <w:rPr>
                <w:szCs w:val="24"/>
              </w:rPr>
              <w:t xml:space="preserve"> aggregat</w:t>
            </w:r>
            <w:r w:rsidR="00987264">
              <w:rPr>
                <w:szCs w:val="24"/>
              </w:rPr>
              <w:t>ion</w:t>
            </w:r>
            <w:r>
              <w:rPr>
                <w:szCs w:val="24"/>
              </w:rPr>
              <w:t xml:space="preserve"> inventory and dispensing information to jurisdictional authorities at least weekly during an incident, but potentially more frequently based on incident needs. </w:t>
            </w:r>
          </w:p>
          <w:p w14:paraId="15F5CDB2" w14:textId="51609E0D" w:rsidR="00FE058C" w:rsidRPr="00641612" w:rsidRDefault="00FE058C" w:rsidP="00641612">
            <w:pPr>
              <w:spacing w:before="60" w:after="60"/>
              <w:rPr>
                <w:szCs w:val="24"/>
              </w:rPr>
            </w:pPr>
            <w:r w:rsidRPr="00FE058C">
              <w:rPr>
                <w:i/>
                <w:szCs w:val="24"/>
              </w:rPr>
              <w:t>Critical Task:</w:t>
            </w:r>
            <w:r w:rsidRPr="00641612">
              <w:rPr>
                <w:szCs w:val="24"/>
              </w:rPr>
              <w:t xml:space="preserve"> </w:t>
            </w:r>
            <w:r>
              <w:rPr>
                <w:szCs w:val="24"/>
              </w:rPr>
              <w:t xml:space="preserve"> </w:t>
            </w:r>
            <w:r w:rsidR="00987264">
              <w:rPr>
                <w:szCs w:val="24"/>
              </w:rPr>
              <w:t>Discuss</w:t>
            </w:r>
            <w:r>
              <w:rPr>
                <w:szCs w:val="24"/>
              </w:rPr>
              <w:t xml:space="preserve"> the disposition of unused medical countermeasures within the jurisdictional health system according to jurisdictional policies.  </w:t>
            </w:r>
          </w:p>
          <w:p w14:paraId="535E83CA" w14:textId="4C709738" w:rsidR="00095269" w:rsidRDefault="00562FF6" w:rsidP="00562FF6">
            <w:pPr>
              <w:spacing w:before="60" w:after="60"/>
              <w:rPr>
                <w:b/>
                <w:szCs w:val="24"/>
              </w:rPr>
            </w:pPr>
            <w:r>
              <w:rPr>
                <w:b/>
                <w:szCs w:val="24"/>
              </w:rPr>
              <w:t xml:space="preserve">Source(s): </w:t>
            </w:r>
            <w:r>
              <w:rPr>
                <w:szCs w:val="24"/>
                <w:highlight w:val="lightGray"/>
              </w:rPr>
              <w:t>[Insert name of plan, policy, procedure, or reference]</w:t>
            </w:r>
          </w:p>
        </w:tc>
      </w:tr>
      <w:tr w:rsidR="00971A97" w:rsidRPr="000F268D" w14:paraId="3CE28BA6" w14:textId="77777777" w:rsidTr="00D61891">
        <w:trPr>
          <w:trHeight w:val="422"/>
          <w:jc w:val="center"/>
        </w:trPr>
        <w:tc>
          <w:tcPr>
            <w:tcW w:w="5000" w:type="pct"/>
            <w:gridSpan w:val="3"/>
            <w:vAlign w:val="center"/>
          </w:tcPr>
          <w:p w14:paraId="1D0AC8AA" w14:textId="3C30D041" w:rsidR="00971A97" w:rsidRPr="00562FF6" w:rsidRDefault="00971A97" w:rsidP="00971A97">
            <w:pPr>
              <w:rPr>
                <w:rFonts w:ascii="Times" w:eastAsia="Times New Roman" w:hAnsi="Times"/>
                <w:sz w:val="20"/>
                <w:szCs w:val="20"/>
              </w:rPr>
            </w:pPr>
            <w:r>
              <w:rPr>
                <w:b/>
                <w:szCs w:val="24"/>
              </w:rPr>
              <w:t>Organizational Capability</w:t>
            </w:r>
            <w:r w:rsidRPr="000F268D">
              <w:rPr>
                <w:b/>
                <w:szCs w:val="24"/>
              </w:rPr>
              <w:t xml:space="preserve"> Target</w:t>
            </w:r>
            <w:r>
              <w:rPr>
                <w:b/>
                <w:szCs w:val="24"/>
              </w:rPr>
              <w:t xml:space="preserve"> 5: </w:t>
            </w:r>
            <w:r w:rsidR="005E3FF7">
              <w:rPr>
                <w:rFonts w:ascii="Times" w:eastAsia="Times New Roman" w:hAnsi="Times"/>
                <w:b/>
                <w:szCs w:val="24"/>
              </w:rPr>
              <w:t>Report adverse events</w:t>
            </w:r>
          </w:p>
          <w:p w14:paraId="41C0DE9A" w14:textId="0A730DC1" w:rsidR="00971A97" w:rsidRPr="000F268D" w:rsidRDefault="00971A97" w:rsidP="00971A97">
            <w:pPr>
              <w:spacing w:before="60" w:after="60"/>
              <w:rPr>
                <w:szCs w:val="24"/>
              </w:rPr>
            </w:pPr>
            <w:r w:rsidRPr="000F268D">
              <w:rPr>
                <w:i/>
                <w:szCs w:val="24"/>
              </w:rPr>
              <w:t>Critical Task:</w:t>
            </w:r>
            <w:r w:rsidRPr="000F268D">
              <w:rPr>
                <w:szCs w:val="24"/>
              </w:rPr>
              <w:t xml:space="preserve">  </w:t>
            </w:r>
            <w:r w:rsidR="00FE058C">
              <w:rPr>
                <w:szCs w:val="24"/>
              </w:rPr>
              <w:t xml:space="preserve">Discuss the mechanism(s) for individuals and healthcare providers to notify health departments about adverse events.  </w:t>
            </w:r>
            <w:r>
              <w:rPr>
                <w:szCs w:val="24"/>
              </w:rPr>
              <w:t xml:space="preserve">  </w:t>
            </w:r>
          </w:p>
          <w:p w14:paraId="1F28804E" w14:textId="08BFFBDB" w:rsidR="00971A97" w:rsidRPr="00FE058C" w:rsidRDefault="00971A97" w:rsidP="00971A97">
            <w:pPr>
              <w:spacing w:before="60" w:after="60"/>
              <w:rPr>
                <w:szCs w:val="24"/>
              </w:rPr>
            </w:pPr>
            <w:r w:rsidRPr="000F268D">
              <w:rPr>
                <w:i/>
                <w:szCs w:val="24"/>
              </w:rPr>
              <w:t>Critical Task</w:t>
            </w:r>
            <w:r w:rsidR="00FE058C">
              <w:rPr>
                <w:i/>
                <w:szCs w:val="24"/>
              </w:rPr>
              <w:t xml:space="preserve">: </w:t>
            </w:r>
            <w:r w:rsidR="00FE058C">
              <w:rPr>
                <w:szCs w:val="24"/>
              </w:rPr>
              <w:t xml:space="preserve">Discuss the process to report adverse event data to jurisdictional and federal authorities according to jurisdictional protocols.  </w:t>
            </w:r>
          </w:p>
          <w:p w14:paraId="724ADBE3" w14:textId="723F6F1D" w:rsidR="00971A97" w:rsidRDefault="00971A97" w:rsidP="00971A97">
            <w:pPr>
              <w:rPr>
                <w:b/>
                <w:szCs w:val="24"/>
              </w:rPr>
            </w:pPr>
            <w:r>
              <w:rPr>
                <w:b/>
                <w:szCs w:val="24"/>
              </w:rPr>
              <w:t xml:space="preserve">Source(s): </w:t>
            </w:r>
            <w:r>
              <w:rPr>
                <w:szCs w:val="24"/>
                <w:highlight w:val="lightGray"/>
              </w:rPr>
              <w:t>[Insert name of plan, policy, procedure, or reference]</w:t>
            </w:r>
          </w:p>
        </w:tc>
      </w:tr>
    </w:tbl>
    <w:p w14:paraId="52ECE1E1" w14:textId="77777777" w:rsidR="00FB101F" w:rsidRDefault="00FB101F" w:rsidP="00955F17">
      <w:pPr>
        <w:spacing w:before="120" w:after="120"/>
        <w:rPr>
          <w:b/>
          <w:szCs w:val="24"/>
        </w:rPr>
        <w:sectPr w:rsidR="00FB101F" w:rsidSect="006C6F5E">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1440" w:bottom="720" w:left="1440" w:header="720" w:footer="432" w:gutter="0"/>
          <w:cols w:space="720"/>
          <w:docGrid w:linePitch="360"/>
        </w:sectPr>
      </w:pPr>
    </w:p>
    <w:p w14:paraId="64A2497B" w14:textId="77777777" w:rsidR="00FB101F" w:rsidRPr="000F268D" w:rsidRDefault="00FB101F" w:rsidP="00955F17">
      <w:pPr>
        <w:spacing w:before="120" w:after="120"/>
        <w:rPr>
          <w:b/>
          <w:szCs w:val="24"/>
        </w:rPr>
      </w:pPr>
    </w:p>
    <w:tbl>
      <w:tblPr>
        <w:tblStyle w:val="TableGrid"/>
        <w:tblW w:w="5000" w:type="pct"/>
        <w:jc w:val="center"/>
        <w:tblLook w:val="04A0" w:firstRow="1" w:lastRow="0" w:firstColumn="1" w:lastColumn="0" w:noHBand="0" w:noVBand="1"/>
      </w:tblPr>
      <w:tblGrid>
        <w:gridCol w:w="2105"/>
        <w:gridCol w:w="3401"/>
        <w:gridCol w:w="6395"/>
        <w:gridCol w:w="1049"/>
      </w:tblGrid>
      <w:tr w:rsidR="00EA133A" w:rsidRPr="006335A3" w14:paraId="70E8CA10" w14:textId="77777777" w:rsidTr="00D61891">
        <w:trPr>
          <w:jc w:val="center"/>
        </w:trPr>
        <w:tc>
          <w:tcPr>
            <w:tcW w:w="813" w:type="pct"/>
            <w:shd w:val="clear" w:color="auto" w:fill="003366"/>
            <w:vAlign w:val="center"/>
          </w:tcPr>
          <w:p w14:paraId="40E9DE3B" w14:textId="77777777"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1313" w:type="pct"/>
            <w:shd w:val="clear" w:color="auto" w:fill="003366"/>
            <w:vAlign w:val="center"/>
          </w:tcPr>
          <w:p w14:paraId="66FF6283"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2469" w:type="pct"/>
            <w:shd w:val="clear" w:color="auto" w:fill="003366"/>
            <w:vAlign w:val="center"/>
          </w:tcPr>
          <w:p w14:paraId="6E7316B3"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14:paraId="503ACC6F"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406" w:type="pct"/>
            <w:shd w:val="clear" w:color="auto" w:fill="003366"/>
          </w:tcPr>
          <w:p w14:paraId="7AC19E74" w14:textId="77777777"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14:paraId="0DE58D82" w14:textId="77777777" w:rsidTr="00D61891">
        <w:trPr>
          <w:trHeight w:val="2160"/>
          <w:jc w:val="center"/>
        </w:trPr>
        <w:tc>
          <w:tcPr>
            <w:tcW w:w="813" w:type="pct"/>
          </w:tcPr>
          <w:p w14:paraId="72841544" w14:textId="284750B6" w:rsidR="00C56E61" w:rsidRPr="000F268D" w:rsidRDefault="00BB4699" w:rsidP="00644FEE">
            <w:pPr>
              <w:spacing w:before="60" w:after="60"/>
              <w:rPr>
                <w:szCs w:val="24"/>
              </w:rPr>
            </w:pPr>
            <w:r>
              <w:rPr>
                <w:b/>
                <w:szCs w:val="24"/>
              </w:rPr>
              <w:t>Identify and initiate medical countermeasure dispensing strategies</w:t>
            </w:r>
          </w:p>
        </w:tc>
        <w:tc>
          <w:tcPr>
            <w:tcW w:w="1313" w:type="pct"/>
          </w:tcPr>
          <w:p w14:paraId="03EF6A1B" w14:textId="77777777" w:rsidR="00BB4699" w:rsidRPr="00BB4699" w:rsidRDefault="00BB4699" w:rsidP="00BB4699">
            <w:pPr>
              <w:pStyle w:val="ListParagraph"/>
              <w:numPr>
                <w:ilvl w:val="0"/>
                <w:numId w:val="4"/>
              </w:numPr>
              <w:spacing w:before="60" w:after="60"/>
              <w:rPr>
                <w:szCs w:val="24"/>
              </w:rPr>
            </w:pPr>
            <w:r w:rsidRPr="00BB4699">
              <w:rPr>
                <w:szCs w:val="24"/>
              </w:rPr>
              <w:t>Critical Task:  Discuss engaging subject matter experts including federal partners, to determine what medical countermeasures are best suited and available for the incidents most likely to occur based on jurisdictional risk assessment.</w:t>
            </w:r>
          </w:p>
          <w:p w14:paraId="5030CDA2" w14:textId="12C62F28" w:rsidR="00C56E61" w:rsidRPr="00452029" w:rsidRDefault="00BB4699" w:rsidP="00BB4699">
            <w:pPr>
              <w:pStyle w:val="ListParagraph"/>
              <w:numPr>
                <w:ilvl w:val="0"/>
                <w:numId w:val="4"/>
              </w:numPr>
              <w:spacing w:before="60" w:after="60"/>
              <w:rPr>
                <w:szCs w:val="24"/>
              </w:rPr>
            </w:pPr>
            <w:r w:rsidRPr="00BB4699">
              <w:rPr>
                <w:szCs w:val="24"/>
              </w:rPr>
              <w:t xml:space="preserve">Critical Task:  Discuss engaging private sector, local, state, regional, and federal partners, as appropriate to the incident, to identify and fill response roles.  </w:t>
            </w:r>
          </w:p>
        </w:tc>
        <w:tc>
          <w:tcPr>
            <w:tcW w:w="2469" w:type="pct"/>
          </w:tcPr>
          <w:p w14:paraId="7B4DAA79" w14:textId="77777777" w:rsidR="00C56E61" w:rsidRPr="000F268D" w:rsidRDefault="00C56E61" w:rsidP="00452029">
            <w:pPr>
              <w:rPr>
                <w:b/>
                <w:szCs w:val="24"/>
              </w:rPr>
            </w:pPr>
          </w:p>
        </w:tc>
        <w:tc>
          <w:tcPr>
            <w:tcW w:w="406" w:type="pct"/>
          </w:tcPr>
          <w:p w14:paraId="6D91D000" w14:textId="77777777" w:rsidR="00C56E61" w:rsidRPr="000F268D" w:rsidRDefault="00C56E61" w:rsidP="008D3B07">
            <w:pPr>
              <w:jc w:val="center"/>
              <w:rPr>
                <w:b/>
                <w:szCs w:val="24"/>
              </w:rPr>
            </w:pPr>
          </w:p>
        </w:tc>
      </w:tr>
      <w:tr w:rsidR="00EA133A" w:rsidRPr="000F268D" w14:paraId="60E79ABE" w14:textId="77777777" w:rsidTr="00BB4699">
        <w:trPr>
          <w:trHeight w:val="800"/>
          <w:jc w:val="center"/>
        </w:trPr>
        <w:tc>
          <w:tcPr>
            <w:tcW w:w="813" w:type="pct"/>
            <w:tcBorders>
              <w:bottom w:val="single" w:sz="4" w:space="0" w:color="auto"/>
            </w:tcBorders>
          </w:tcPr>
          <w:p w14:paraId="53712582" w14:textId="2D6F3BA8" w:rsidR="00452029" w:rsidRPr="000F268D" w:rsidRDefault="00BB4699" w:rsidP="00644FEE">
            <w:pPr>
              <w:rPr>
                <w:szCs w:val="24"/>
              </w:rPr>
            </w:pPr>
            <w:r>
              <w:rPr>
                <w:b/>
                <w:szCs w:val="24"/>
              </w:rPr>
              <w:t>Receive medical countermeasures</w:t>
            </w:r>
          </w:p>
        </w:tc>
        <w:tc>
          <w:tcPr>
            <w:tcW w:w="1313" w:type="pct"/>
            <w:tcBorders>
              <w:bottom w:val="single" w:sz="4" w:space="0" w:color="auto"/>
            </w:tcBorders>
          </w:tcPr>
          <w:p w14:paraId="520C6166" w14:textId="77777777" w:rsidR="00BB4699" w:rsidRPr="00BB4699" w:rsidRDefault="00BB4699" w:rsidP="00BB4699">
            <w:pPr>
              <w:pStyle w:val="ListParagraph"/>
              <w:numPr>
                <w:ilvl w:val="0"/>
                <w:numId w:val="4"/>
              </w:numPr>
              <w:spacing w:before="60" w:after="60"/>
              <w:rPr>
                <w:szCs w:val="24"/>
              </w:rPr>
            </w:pPr>
            <w:r w:rsidRPr="00BB4699">
              <w:rPr>
                <w:szCs w:val="24"/>
              </w:rPr>
              <w:t>Critical Task: Discuss the assessment of the extent to which jurisdictional medical countermeasures inventories can meet incident needs.</w:t>
            </w:r>
          </w:p>
          <w:p w14:paraId="40016AE9" w14:textId="77777777" w:rsidR="00BB4699" w:rsidRPr="00BB4699" w:rsidRDefault="00BB4699" w:rsidP="00BB4699">
            <w:pPr>
              <w:pStyle w:val="ListParagraph"/>
              <w:numPr>
                <w:ilvl w:val="0"/>
                <w:numId w:val="4"/>
              </w:numPr>
              <w:spacing w:before="60" w:after="60"/>
              <w:rPr>
                <w:szCs w:val="24"/>
              </w:rPr>
            </w:pPr>
            <w:r w:rsidRPr="00BB4699">
              <w:rPr>
                <w:szCs w:val="24"/>
              </w:rPr>
              <w:t xml:space="preserve">Critical Task:  Discuss how to request additional medical countermeasures from private, jurisdictional, and/or federal partners using established procedures.  </w:t>
            </w:r>
          </w:p>
          <w:p w14:paraId="36B8CF35" w14:textId="116F32DB" w:rsidR="00452029" w:rsidRPr="00452029" w:rsidRDefault="00BB4699" w:rsidP="00BB4699">
            <w:pPr>
              <w:pStyle w:val="ListParagraph"/>
              <w:numPr>
                <w:ilvl w:val="0"/>
                <w:numId w:val="4"/>
              </w:numPr>
              <w:spacing w:before="60" w:after="60"/>
              <w:rPr>
                <w:szCs w:val="24"/>
              </w:rPr>
            </w:pPr>
            <w:r w:rsidRPr="00BB4699">
              <w:rPr>
                <w:szCs w:val="24"/>
              </w:rPr>
              <w:t xml:space="preserve">Critical Task:  Discuss how to identify and notify intermediary distribution </w:t>
            </w:r>
            <w:r w:rsidRPr="00BB4699">
              <w:rPr>
                <w:szCs w:val="24"/>
              </w:rPr>
              <w:lastRenderedPageBreak/>
              <w:t>sites based on the needs of the incident, if applicable.</w:t>
            </w:r>
          </w:p>
        </w:tc>
        <w:tc>
          <w:tcPr>
            <w:tcW w:w="2469" w:type="pct"/>
          </w:tcPr>
          <w:p w14:paraId="6AF1FC11" w14:textId="77777777" w:rsidR="00452029" w:rsidRPr="000F268D" w:rsidRDefault="00452029" w:rsidP="00452029">
            <w:pPr>
              <w:rPr>
                <w:b/>
                <w:szCs w:val="24"/>
              </w:rPr>
            </w:pPr>
          </w:p>
        </w:tc>
        <w:tc>
          <w:tcPr>
            <w:tcW w:w="406" w:type="pct"/>
          </w:tcPr>
          <w:p w14:paraId="606013E1" w14:textId="77777777" w:rsidR="00452029" w:rsidRPr="000F268D" w:rsidRDefault="00452029" w:rsidP="008D3B07">
            <w:pPr>
              <w:jc w:val="center"/>
              <w:rPr>
                <w:b/>
                <w:szCs w:val="24"/>
              </w:rPr>
            </w:pPr>
          </w:p>
        </w:tc>
      </w:tr>
      <w:tr w:rsidR="00C10983" w:rsidRPr="000F268D" w14:paraId="4774DF96" w14:textId="77777777" w:rsidTr="00D61891">
        <w:trPr>
          <w:trHeight w:val="2160"/>
          <w:jc w:val="center"/>
        </w:trPr>
        <w:tc>
          <w:tcPr>
            <w:tcW w:w="813" w:type="pct"/>
            <w:tcBorders>
              <w:bottom w:val="single" w:sz="4" w:space="0" w:color="auto"/>
            </w:tcBorders>
          </w:tcPr>
          <w:p w14:paraId="41D2FB0C" w14:textId="0FB42707" w:rsidR="00C10983" w:rsidRDefault="00BB4699" w:rsidP="00644FEE">
            <w:pPr>
              <w:rPr>
                <w:szCs w:val="24"/>
                <w:highlight w:val="lightGray"/>
              </w:rPr>
            </w:pPr>
            <w:r>
              <w:rPr>
                <w:b/>
                <w:szCs w:val="24"/>
              </w:rPr>
              <w:t>Activate dispensing modalities</w:t>
            </w:r>
          </w:p>
        </w:tc>
        <w:tc>
          <w:tcPr>
            <w:tcW w:w="1313" w:type="pct"/>
            <w:tcBorders>
              <w:bottom w:val="single" w:sz="4" w:space="0" w:color="auto"/>
            </w:tcBorders>
          </w:tcPr>
          <w:p w14:paraId="73F32FC6" w14:textId="77777777" w:rsidR="00BB4699" w:rsidRPr="00BB4699" w:rsidRDefault="00BB4699" w:rsidP="00BB4699">
            <w:pPr>
              <w:pStyle w:val="ListParagraph"/>
              <w:numPr>
                <w:ilvl w:val="0"/>
                <w:numId w:val="4"/>
              </w:numPr>
              <w:spacing w:before="60" w:after="60"/>
              <w:rPr>
                <w:szCs w:val="24"/>
              </w:rPr>
            </w:pPr>
            <w:r w:rsidRPr="00BB4699">
              <w:rPr>
                <w:szCs w:val="24"/>
              </w:rPr>
              <w:t xml:space="preserve">Critical Task:  Discuss the dispensing strategies, dispensing sites, dispensing modalities and other approaches to achieve dispensing goals commensurate with the targeted population.  </w:t>
            </w:r>
          </w:p>
          <w:p w14:paraId="537CC400" w14:textId="77777777" w:rsidR="00BB4699" w:rsidRPr="00BB4699" w:rsidRDefault="00BB4699" w:rsidP="00BB4699">
            <w:pPr>
              <w:pStyle w:val="ListParagraph"/>
              <w:numPr>
                <w:ilvl w:val="0"/>
                <w:numId w:val="4"/>
              </w:numPr>
              <w:spacing w:before="60" w:after="60"/>
              <w:rPr>
                <w:szCs w:val="24"/>
              </w:rPr>
            </w:pPr>
            <w:r w:rsidRPr="00BB4699">
              <w:rPr>
                <w:szCs w:val="24"/>
              </w:rPr>
              <w:t xml:space="preserve">Critical Task:  Discuss the activation of staff that will support the dispensing modality in numbers necessary to achieve dispensing goals commensurate with the targeted populations.  </w:t>
            </w:r>
          </w:p>
          <w:p w14:paraId="7478249D" w14:textId="77777777" w:rsidR="00BB4699" w:rsidRPr="00BB4699" w:rsidRDefault="00BB4699" w:rsidP="00BB4699">
            <w:pPr>
              <w:pStyle w:val="ListParagraph"/>
              <w:numPr>
                <w:ilvl w:val="0"/>
                <w:numId w:val="4"/>
              </w:numPr>
              <w:spacing w:before="60" w:after="60"/>
              <w:rPr>
                <w:szCs w:val="24"/>
              </w:rPr>
            </w:pPr>
            <w:r w:rsidRPr="00BB4699">
              <w:rPr>
                <w:szCs w:val="24"/>
              </w:rPr>
              <w:t xml:space="preserve">Critical Task: Discuss the mechanisms for providing medical countermeasures for public health responders, critical infrastructure personnel and their families if applicable.  </w:t>
            </w:r>
          </w:p>
          <w:p w14:paraId="40219B76" w14:textId="77777777" w:rsidR="00BB4699" w:rsidRPr="00BB4699" w:rsidRDefault="00BB4699" w:rsidP="00BB4699">
            <w:pPr>
              <w:pStyle w:val="ListParagraph"/>
              <w:numPr>
                <w:ilvl w:val="0"/>
                <w:numId w:val="4"/>
              </w:numPr>
              <w:spacing w:before="60" w:after="60"/>
              <w:rPr>
                <w:szCs w:val="24"/>
              </w:rPr>
            </w:pPr>
            <w:r w:rsidRPr="00BB4699">
              <w:rPr>
                <w:szCs w:val="24"/>
              </w:rPr>
              <w:t xml:space="preserve">Critical Task: Discuss site-specific security measures for dispensing locations, if applicable.  </w:t>
            </w:r>
          </w:p>
          <w:p w14:paraId="55F5CA1C" w14:textId="6455E498" w:rsidR="00C10983" w:rsidRPr="00452029" w:rsidRDefault="00BB4699" w:rsidP="00BB4699">
            <w:pPr>
              <w:pStyle w:val="ListParagraph"/>
              <w:numPr>
                <w:ilvl w:val="0"/>
                <w:numId w:val="4"/>
              </w:numPr>
              <w:spacing w:before="60" w:after="60"/>
              <w:rPr>
                <w:szCs w:val="24"/>
                <w:highlight w:val="lightGray"/>
              </w:rPr>
            </w:pPr>
            <w:r w:rsidRPr="00BB4699">
              <w:rPr>
                <w:szCs w:val="24"/>
              </w:rPr>
              <w:t xml:space="preserve">Critical Task: Discuss how the public will be informed of dispensing operations including locations, time period of availability, and method of delivery.  </w:t>
            </w:r>
          </w:p>
        </w:tc>
        <w:tc>
          <w:tcPr>
            <w:tcW w:w="2469" w:type="pct"/>
          </w:tcPr>
          <w:p w14:paraId="51576A57" w14:textId="77777777" w:rsidR="00C10983" w:rsidRPr="000F268D" w:rsidRDefault="00C10983" w:rsidP="00452029">
            <w:pPr>
              <w:rPr>
                <w:b/>
                <w:szCs w:val="24"/>
              </w:rPr>
            </w:pPr>
          </w:p>
        </w:tc>
        <w:tc>
          <w:tcPr>
            <w:tcW w:w="406" w:type="pct"/>
          </w:tcPr>
          <w:p w14:paraId="2197611A" w14:textId="77777777" w:rsidR="00C10983" w:rsidRPr="000F268D" w:rsidRDefault="00C10983" w:rsidP="008D3B07">
            <w:pPr>
              <w:jc w:val="center"/>
              <w:rPr>
                <w:b/>
                <w:szCs w:val="24"/>
              </w:rPr>
            </w:pPr>
          </w:p>
        </w:tc>
      </w:tr>
      <w:tr w:rsidR="00BB4699" w:rsidRPr="000F268D" w14:paraId="7A6D6E33" w14:textId="77777777" w:rsidTr="00D61891">
        <w:trPr>
          <w:trHeight w:val="2160"/>
          <w:jc w:val="center"/>
        </w:trPr>
        <w:tc>
          <w:tcPr>
            <w:tcW w:w="813" w:type="pct"/>
            <w:tcBorders>
              <w:bottom w:val="single" w:sz="4" w:space="0" w:color="auto"/>
            </w:tcBorders>
          </w:tcPr>
          <w:p w14:paraId="28791801" w14:textId="3111F0F7" w:rsidR="00BB4699" w:rsidRDefault="00BB4699" w:rsidP="001A6EE7">
            <w:pPr>
              <w:rPr>
                <w:szCs w:val="24"/>
                <w:highlight w:val="lightGray"/>
              </w:rPr>
            </w:pPr>
            <w:r>
              <w:rPr>
                <w:rFonts w:ascii="Times" w:eastAsia="Times New Roman" w:hAnsi="Times"/>
                <w:b/>
                <w:szCs w:val="24"/>
              </w:rPr>
              <w:lastRenderedPageBreak/>
              <w:t>Dispense medical countermeasures to identified populations</w:t>
            </w:r>
          </w:p>
        </w:tc>
        <w:tc>
          <w:tcPr>
            <w:tcW w:w="1313" w:type="pct"/>
            <w:tcBorders>
              <w:bottom w:val="single" w:sz="4" w:space="0" w:color="auto"/>
            </w:tcBorders>
          </w:tcPr>
          <w:p w14:paraId="3AB9B347" w14:textId="2AD93716" w:rsidR="00BB4699" w:rsidRPr="00BB4699" w:rsidRDefault="00BB4699" w:rsidP="00BB4699">
            <w:pPr>
              <w:pStyle w:val="ListParagraph"/>
              <w:numPr>
                <w:ilvl w:val="0"/>
                <w:numId w:val="4"/>
              </w:numPr>
              <w:spacing w:before="60" w:after="60"/>
              <w:rPr>
                <w:szCs w:val="24"/>
              </w:rPr>
            </w:pPr>
            <w:r w:rsidRPr="00BB4699">
              <w:rPr>
                <w:szCs w:val="24"/>
              </w:rPr>
              <w:t xml:space="preserve">Critical Task:  </w:t>
            </w:r>
            <w:r w:rsidR="00987264">
              <w:rPr>
                <w:szCs w:val="24"/>
              </w:rPr>
              <w:t xml:space="preserve">Discuss the </w:t>
            </w:r>
            <w:r w:rsidR="00987264" w:rsidRPr="00BB4699">
              <w:rPr>
                <w:szCs w:val="24"/>
              </w:rPr>
              <w:t>dispensing</w:t>
            </w:r>
            <w:r w:rsidRPr="00BB4699">
              <w:rPr>
                <w:szCs w:val="24"/>
              </w:rPr>
              <w:t xml:space="preserve"> site inventory management systems to track quantity and type of medical countermeasure present at the dispensing site.</w:t>
            </w:r>
          </w:p>
          <w:p w14:paraId="011F75E0" w14:textId="77777777" w:rsidR="00BB4699" w:rsidRPr="00BB4699" w:rsidRDefault="00BB4699" w:rsidP="00BB4699">
            <w:pPr>
              <w:pStyle w:val="ListParagraph"/>
              <w:numPr>
                <w:ilvl w:val="0"/>
                <w:numId w:val="4"/>
              </w:numPr>
              <w:spacing w:before="60" w:after="60"/>
              <w:rPr>
                <w:szCs w:val="24"/>
              </w:rPr>
            </w:pPr>
            <w:r w:rsidRPr="00BB4699">
              <w:rPr>
                <w:szCs w:val="24"/>
              </w:rPr>
              <w:t xml:space="preserve">Critical Task: Discuss how to screen and triage individuals to determine which medical countermeasure is appropriate to dispense to individuals if more than one type or subset of medical countermeasure is being provided at the site.    </w:t>
            </w:r>
          </w:p>
          <w:p w14:paraId="2EF9C601" w14:textId="77777777" w:rsidR="00BB4699" w:rsidRPr="00BB4699" w:rsidRDefault="00BB4699" w:rsidP="00BB4699">
            <w:pPr>
              <w:pStyle w:val="ListParagraph"/>
              <w:numPr>
                <w:ilvl w:val="0"/>
                <w:numId w:val="4"/>
              </w:numPr>
              <w:spacing w:before="60" w:after="60"/>
              <w:rPr>
                <w:szCs w:val="24"/>
              </w:rPr>
            </w:pPr>
            <w:r w:rsidRPr="00BB4699">
              <w:rPr>
                <w:szCs w:val="24"/>
              </w:rPr>
              <w:t xml:space="preserve">Critical Task:  Discuss distribution process for pre-printed drug/vaccine information sheets that include instructions on how to report adverse drug events.  </w:t>
            </w:r>
          </w:p>
          <w:p w14:paraId="3F2DCD9C" w14:textId="6B86074D" w:rsidR="00BB4699" w:rsidRPr="00BB4699" w:rsidRDefault="00BB4699" w:rsidP="00BB4699">
            <w:pPr>
              <w:pStyle w:val="ListParagraph"/>
              <w:numPr>
                <w:ilvl w:val="0"/>
                <w:numId w:val="4"/>
              </w:numPr>
              <w:spacing w:before="60" w:after="60"/>
              <w:rPr>
                <w:szCs w:val="24"/>
              </w:rPr>
            </w:pPr>
            <w:r w:rsidRPr="00BB4699">
              <w:rPr>
                <w:szCs w:val="24"/>
              </w:rPr>
              <w:t xml:space="preserve">Critical Task:  </w:t>
            </w:r>
            <w:r w:rsidR="00987264">
              <w:rPr>
                <w:szCs w:val="24"/>
              </w:rPr>
              <w:t>Discuss the d</w:t>
            </w:r>
            <w:r w:rsidRPr="00BB4699">
              <w:rPr>
                <w:szCs w:val="24"/>
              </w:rPr>
              <w:t>ocument</w:t>
            </w:r>
            <w:r w:rsidR="00987264">
              <w:rPr>
                <w:szCs w:val="24"/>
              </w:rPr>
              <w:t>ation of</w:t>
            </w:r>
            <w:r w:rsidRPr="00BB4699">
              <w:rPr>
                <w:szCs w:val="24"/>
              </w:rPr>
              <w:t xml:space="preserve"> doses of medical countermeasures dispenses, including but not limited </w:t>
            </w:r>
            <w:r w:rsidR="00987264" w:rsidRPr="00BB4699">
              <w:rPr>
                <w:szCs w:val="24"/>
              </w:rPr>
              <w:t>to:</w:t>
            </w:r>
            <w:r w:rsidRPr="00BB4699">
              <w:rPr>
                <w:szCs w:val="24"/>
              </w:rPr>
              <w:t xml:space="preserve"> product name and lot number, date of dispensing, and location of dispensing.  </w:t>
            </w:r>
          </w:p>
          <w:p w14:paraId="5B35B652" w14:textId="1203AF6F" w:rsidR="00BB4699" w:rsidRPr="00BB4699" w:rsidRDefault="00BB4699" w:rsidP="00BB4699">
            <w:pPr>
              <w:pStyle w:val="ListParagraph"/>
              <w:numPr>
                <w:ilvl w:val="0"/>
                <w:numId w:val="4"/>
              </w:numPr>
              <w:spacing w:before="60" w:after="60"/>
              <w:rPr>
                <w:szCs w:val="24"/>
              </w:rPr>
            </w:pPr>
            <w:r w:rsidRPr="00BB4699">
              <w:rPr>
                <w:szCs w:val="24"/>
              </w:rPr>
              <w:t xml:space="preserve">Critical Task: </w:t>
            </w:r>
            <w:r w:rsidR="00987264">
              <w:rPr>
                <w:szCs w:val="24"/>
              </w:rPr>
              <w:t>Discuss r</w:t>
            </w:r>
            <w:r w:rsidRPr="00BB4699">
              <w:rPr>
                <w:szCs w:val="24"/>
              </w:rPr>
              <w:t>eport</w:t>
            </w:r>
            <w:r w:rsidR="00987264">
              <w:rPr>
                <w:szCs w:val="24"/>
              </w:rPr>
              <w:t xml:space="preserve">ing and </w:t>
            </w:r>
            <w:r w:rsidRPr="00BB4699">
              <w:rPr>
                <w:szCs w:val="24"/>
              </w:rPr>
              <w:t xml:space="preserve"> aggregat</w:t>
            </w:r>
            <w:r w:rsidR="00987264">
              <w:rPr>
                <w:szCs w:val="24"/>
              </w:rPr>
              <w:t>ion of</w:t>
            </w:r>
            <w:r w:rsidRPr="00BB4699">
              <w:rPr>
                <w:szCs w:val="24"/>
              </w:rPr>
              <w:t xml:space="preserve"> inventory and dispensing information to jurisdictional authorities at least weekly </w:t>
            </w:r>
            <w:r w:rsidRPr="00BB4699">
              <w:rPr>
                <w:szCs w:val="24"/>
              </w:rPr>
              <w:lastRenderedPageBreak/>
              <w:t xml:space="preserve">during an incident, but potentially more frequently based on incident needs. </w:t>
            </w:r>
          </w:p>
          <w:p w14:paraId="489AB5CE" w14:textId="46DB7D67" w:rsidR="00BB4699" w:rsidRPr="00452029" w:rsidRDefault="00BB4699" w:rsidP="00987264">
            <w:pPr>
              <w:pStyle w:val="ListParagraph"/>
              <w:numPr>
                <w:ilvl w:val="0"/>
                <w:numId w:val="4"/>
              </w:numPr>
              <w:spacing w:before="60" w:after="60"/>
              <w:rPr>
                <w:szCs w:val="24"/>
                <w:highlight w:val="lightGray"/>
              </w:rPr>
            </w:pPr>
            <w:r w:rsidRPr="00BB4699">
              <w:rPr>
                <w:szCs w:val="24"/>
              </w:rPr>
              <w:t xml:space="preserve">Critical Task:  </w:t>
            </w:r>
            <w:r w:rsidR="00987264">
              <w:rPr>
                <w:szCs w:val="24"/>
              </w:rPr>
              <w:t>Discuss</w:t>
            </w:r>
            <w:bookmarkStart w:id="0" w:name="_GoBack"/>
            <w:bookmarkEnd w:id="0"/>
            <w:r w:rsidRPr="00BB4699">
              <w:rPr>
                <w:szCs w:val="24"/>
              </w:rPr>
              <w:t xml:space="preserve"> the disposition of unused medical countermeasures within the jurisdictional health system according to jurisdictional policies.  </w:t>
            </w:r>
          </w:p>
        </w:tc>
        <w:tc>
          <w:tcPr>
            <w:tcW w:w="2469" w:type="pct"/>
          </w:tcPr>
          <w:p w14:paraId="723D78B3" w14:textId="77777777" w:rsidR="00BB4699" w:rsidRPr="000F268D" w:rsidRDefault="00BB4699" w:rsidP="00452029">
            <w:pPr>
              <w:rPr>
                <w:b/>
                <w:szCs w:val="24"/>
              </w:rPr>
            </w:pPr>
          </w:p>
        </w:tc>
        <w:tc>
          <w:tcPr>
            <w:tcW w:w="406" w:type="pct"/>
          </w:tcPr>
          <w:p w14:paraId="3B4C5534" w14:textId="77777777" w:rsidR="00BB4699" w:rsidRPr="000F268D" w:rsidRDefault="00BB4699" w:rsidP="008D3B07">
            <w:pPr>
              <w:jc w:val="center"/>
              <w:rPr>
                <w:b/>
                <w:szCs w:val="24"/>
              </w:rPr>
            </w:pPr>
          </w:p>
        </w:tc>
      </w:tr>
      <w:tr w:rsidR="00BB4699" w:rsidRPr="000F268D" w14:paraId="407C6D22" w14:textId="77777777" w:rsidTr="00D61891">
        <w:trPr>
          <w:trHeight w:val="2160"/>
          <w:jc w:val="center"/>
        </w:trPr>
        <w:tc>
          <w:tcPr>
            <w:tcW w:w="813" w:type="pct"/>
            <w:tcBorders>
              <w:bottom w:val="single" w:sz="4" w:space="0" w:color="auto"/>
            </w:tcBorders>
          </w:tcPr>
          <w:p w14:paraId="35A7C63F" w14:textId="1CDD2E3D" w:rsidR="00BB4699" w:rsidRDefault="00BB4699" w:rsidP="001A6EE7">
            <w:pPr>
              <w:rPr>
                <w:szCs w:val="24"/>
                <w:highlight w:val="lightGray"/>
              </w:rPr>
            </w:pPr>
            <w:r>
              <w:rPr>
                <w:rFonts w:ascii="Times" w:eastAsia="Times New Roman" w:hAnsi="Times"/>
                <w:b/>
                <w:szCs w:val="24"/>
              </w:rPr>
              <w:t>Report adverse events</w:t>
            </w:r>
          </w:p>
        </w:tc>
        <w:tc>
          <w:tcPr>
            <w:tcW w:w="1313" w:type="pct"/>
            <w:tcBorders>
              <w:bottom w:val="single" w:sz="4" w:space="0" w:color="auto"/>
            </w:tcBorders>
          </w:tcPr>
          <w:p w14:paraId="11F03EF1" w14:textId="77777777" w:rsidR="00BB4699" w:rsidRPr="00BB4699" w:rsidRDefault="00BB4699" w:rsidP="00BB4699">
            <w:pPr>
              <w:pStyle w:val="ListParagraph"/>
              <w:numPr>
                <w:ilvl w:val="0"/>
                <w:numId w:val="4"/>
              </w:numPr>
              <w:spacing w:before="60" w:after="60"/>
              <w:rPr>
                <w:szCs w:val="24"/>
              </w:rPr>
            </w:pPr>
            <w:r w:rsidRPr="00BB4699">
              <w:rPr>
                <w:szCs w:val="24"/>
              </w:rPr>
              <w:t xml:space="preserve">Critical Task:  Discuss the mechanism(s) for individuals and healthcare providers to notify health departments about adverse events.    </w:t>
            </w:r>
          </w:p>
          <w:p w14:paraId="006D2ACB" w14:textId="48AB7153" w:rsidR="00BB4699" w:rsidRPr="00452029" w:rsidRDefault="00BB4699" w:rsidP="00BB4699">
            <w:pPr>
              <w:pStyle w:val="ListParagraph"/>
              <w:numPr>
                <w:ilvl w:val="0"/>
                <w:numId w:val="4"/>
              </w:numPr>
              <w:spacing w:before="60" w:after="60"/>
              <w:rPr>
                <w:szCs w:val="24"/>
                <w:highlight w:val="lightGray"/>
              </w:rPr>
            </w:pPr>
            <w:r w:rsidRPr="00BB4699">
              <w:rPr>
                <w:szCs w:val="24"/>
              </w:rPr>
              <w:t xml:space="preserve">Critical Task: Discuss the process to report adverse event data to jurisdictional and federal authorities according to jurisdictional protocols.  </w:t>
            </w:r>
          </w:p>
        </w:tc>
        <w:tc>
          <w:tcPr>
            <w:tcW w:w="2469" w:type="pct"/>
          </w:tcPr>
          <w:p w14:paraId="770F614B" w14:textId="77777777" w:rsidR="00BB4699" w:rsidRPr="000F268D" w:rsidRDefault="00BB4699" w:rsidP="00452029">
            <w:pPr>
              <w:rPr>
                <w:b/>
                <w:szCs w:val="24"/>
              </w:rPr>
            </w:pPr>
          </w:p>
        </w:tc>
        <w:tc>
          <w:tcPr>
            <w:tcW w:w="406" w:type="pct"/>
          </w:tcPr>
          <w:p w14:paraId="24147941" w14:textId="77777777" w:rsidR="00BB4699" w:rsidRPr="000F268D" w:rsidRDefault="00BB4699" w:rsidP="008D3B07">
            <w:pPr>
              <w:jc w:val="center"/>
              <w:rPr>
                <w:b/>
                <w:szCs w:val="24"/>
              </w:rPr>
            </w:pPr>
          </w:p>
        </w:tc>
      </w:tr>
      <w:tr w:rsidR="00C10983" w:rsidRPr="000F268D" w14:paraId="5F323F4E" w14:textId="77777777" w:rsidTr="00D61891">
        <w:trPr>
          <w:trHeight w:val="530"/>
          <w:jc w:val="center"/>
        </w:trPr>
        <w:tc>
          <w:tcPr>
            <w:tcW w:w="813" w:type="pct"/>
            <w:tcBorders>
              <w:top w:val="single" w:sz="4" w:space="0" w:color="auto"/>
              <w:left w:val="nil"/>
              <w:bottom w:val="nil"/>
              <w:right w:val="nil"/>
            </w:tcBorders>
          </w:tcPr>
          <w:p w14:paraId="6D0EC27B" w14:textId="77777777" w:rsidR="00C10983" w:rsidRDefault="00C10983" w:rsidP="00F46A7F">
            <w:pPr>
              <w:rPr>
                <w:szCs w:val="24"/>
                <w:highlight w:val="lightGray"/>
              </w:rPr>
            </w:pPr>
          </w:p>
        </w:tc>
        <w:tc>
          <w:tcPr>
            <w:tcW w:w="1313" w:type="pct"/>
            <w:tcBorders>
              <w:top w:val="single" w:sz="4" w:space="0" w:color="auto"/>
              <w:left w:val="nil"/>
              <w:bottom w:val="nil"/>
              <w:right w:val="single" w:sz="4" w:space="0" w:color="auto"/>
            </w:tcBorders>
          </w:tcPr>
          <w:p w14:paraId="6A47CD4F" w14:textId="77777777" w:rsidR="00C10983" w:rsidRPr="00452029" w:rsidRDefault="00C10983" w:rsidP="00EA133A">
            <w:pPr>
              <w:pStyle w:val="ListParagraph"/>
              <w:spacing w:before="60" w:after="60"/>
              <w:ind w:left="252"/>
              <w:rPr>
                <w:szCs w:val="24"/>
                <w:highlight w:val="lightGray"/>
              </w:rPr>
            </w:pPr>
          </w:p>
        </w:tc>
        <w:tc>
          <w:tcPr>
            <w:tcW w:w="2469" w:type="pct"/>
            <w:tcBorders>
              <w:left w:val="single" w:sz="4" w:space="0" w:color="auto"/>
              <w:bottom w:val="single" w:sz="4" w:space="0" w:color="auto"/>
            </w:tcBorders>
            <w:shd w:val="clear" w:color="auto" w:fill="D9D9D9" w:themeFill="background1" w:themeFillShade="D9"/>
          </w:tcPr>
          <w:p w14:paraId="5F9C4DCD" w14:textId="77777777" w:rsidR="00C10983" w:rsidRPr="00FF08C1" w:rsidRDefault="00C10983" w:rsidP="007A424F">
            <w:pPr>
              <w:jc w:val="center"/>
              <w:rPr>
                <w:rFonts w:ascii="Arial" w:hAnsi="Arial" w:cs="Arial"/>
                <w:b/>
                <w:szCs w:val="24"/>
              </w:rPr>
            </w:pPr>
            <w:r>
              <w:rPr>
                <w:rFonts w:ascii="Arial" w:hAnsi="Arial" w:cs="Arial"/>
                <w:b/>
                <w:szCs w:val="24"/>
              </w:rPr>
              <w:t>Final Core Capability Rating</w:t>
            </w:r>
          </w:p>
        </w:tc>
        <w:tc>
          <w:tcPr>
            <w:tcW w:w="406" w:type="pct"/>
            <w:shd w:val="clear" w:color="auto" w:fill="D9D9D9" w:themeFill="background1" w:themeFillShade="D9"/>
          </w:tcPr>
          <w:p w14:paraId="0A61A637" w14:textId="77777777" w:rsidR="00C10983" w:rsidRPr="000F268D" w:rsidRDefault="00C10983" w:rsidP="008D3B07">
            <w:pPr>
              <w:jc w:val="center"/>
              <w:rPr>
                <w:b/>
                <w:szCs w:val="24"/>
              </w:rPr>
            </w:pPr>
          </w:p>
        </w:tc>
      </w:tr>
    </w:tbl>
    <w:p w14:paraId="25B37D70" w14:textId="77777777" w:rsidR="00D4020E" w:rsidRDefault="00D4020E">
      <w:pPr>
        <w:rPr>
          <w:szCs w:val="24"/>
        </w:rPr>
      </w:pPr>
    </w:p>
    <w:p w14:paraId="71DFECF4" w14:textId="77777777"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3692407B" w14:textId="77777777"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14:paraId="2B39DA40" w14:textId="77777777" w:rsidTr="00955F17">
        <w:tc>
          <w:tcPr>
            <w:tcW w:w="5652" w:type="dxa"/>
            <w:shd w:val="clear" w:color="auto" w:fill="003366"/>
            <w:vAlign w:val="center"/>
          </w:tcPr>
          <w:p w14:paraId="23C081A2" w14:textId="77777777"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14:paraId="12B62F20" w14:textId="77777777" w:rsidTr="00955F17">
        <w:trPr>
          <w:trHeight w:val="1042"/>
        </w:trPr>
        <w:tc>
          <w:tcPr>
            <w:tcW w:w="5652" w:type="dxa"/>
            <w:vAlign w:val="center"/>
          </w:tcPr>
          <w:p w14:paraId="65769E24" w14:textId="77777777" w:rsidR="00955F17" w:rsidRPr="000F268D" w:rsidRDefault="00A25D04" w:rsidP="00A25D04">
            <w:pPr>
              <w:rPr>
                <w:szCs w:val="24"/>
              </w:rPr>
            </w:pPr>
            <w:r>
              <w:rPr>
                <w:szCs w:val="24"/>
              </w:rPr>
              <w:t>P</w:t>
            </w:r>
            <w:r w:rsidR="00955F17" w:rsidRPr="000F268D">
              <w:rPr>
                <w:szCs w:val="24"/>
              </w:rPr>
              <w:t xml:space="preserve"> – Performed without Challenges</w:t>
            </w:r>
          </w:p>
          <w:p w14:paraId="129DC391" w14:textId="77777777" w:rsidR="00955F17" w:rsidRPr="000F268D" w:rsidRDefault="00A25D04" w:rsidP="00A25D04">
            <w:pPr>
              <w:rPr>
                <w:szCs w:val="24"/>
              </w:rPr>
            </w:pPr>
            <w:r>
              <w:rPr>
                <w:szCs w:val="24"/>
              </w:rPr>
              <w:t>S</w:t>
            </w:r>
            <w:r w:rsidR="00955F17" w:rsidRPr="000F268D">
              <w:rPr>
                <w:szCs w:val="24"/>
              </w:rPr>
              <w:t xml:space="preserve"> – Performed with Some Challenges</w:t>
            </w:r>
          </w:p>
          <w:p w14:paraId="49644826" w14:textId="77777777" w:rsidR="00955F17" w:rsidRPr="000F268D" w:rsidRDefault="00A25D04" w:rsidP="00A25D04">
            <w:pPr>
              <w:rPr>
                <w:szCs w:val="24"/>
              </w:rPr>
            </w:pPr>
            <w:r>
              <w:rPr>
                <w:szCs w:val="24"/>
              </w:rPr>
              <w:t>M</w:t>
            </w:r>
            <w:r w:rsidR="00955F17" w:rsidRPr="000F268D">
              <w:rPr>
                <w:szCs w:val="24"/>
              </w:rPr>
              <w:t xml:space="preserve"> – Performed with Major Challenges</w:t>
            </w:r>
          </w:p>
          <w:p w14:paraId="2730B5AB" w14:textId="77777777" w:rsidR="00955F17" w:rsidRPr="000F268D" w:rsidRDefault="00A25D04" w:rsidP="00A25D04">
            <w:pPr>
              <w:rPr>
                <w:szCs w:val="24"/>
              </w:rPr>
            </w:pPr>
            <w:r>
              <w:rPr>
                <w:szCs w:val="24"/>
              </w:rPr>
              <w:t>U</w:t>
            </w:r>
            <w:r w:rsidR="00955F17" w:rsidRPr="000F268D">
              <w:rPr>
                <w:szCs w:val="24"/>
              </w:rPr>
              <w:t xml:space="preserve"> – Unable to be Performed </w:t>
            </w:r>
          </w:p>
        </w:tc>
      </w:tr>
    </w:tbl>
    <w:p w14:paraId="723A9578" w14:textId="77777777"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14:paraId="4C851B4C" w14:textId="77777777"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14:paraId="29751272" w14:textId="77777777"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14:paraId="0B515F1B" w14:textId="77777777" w:rsidR="00525816" w:rsidRDefault="00525816" w:rsidP="00955F17">
      <w:pPr>
        <w:rPr>
          <w:szCs w:val="24"/>
        </w:rPr>
        <w:sectPr w:rsidR="00525816" w:rsidSect="00FB101F">
          <w:footerReference w:type="default" r:id="rId14"/>
          <w:pgSz w:w="15840" w:h="12240" w:orient="landscape"/>
          <w:pgMar w:top="720" w:right="1440" w:bottom="720" w:left="1440" w:header="720" w:footer="432" w:gutter="0"/>
          <w:cols w:space="720"/>
          <w:docGrid w:linePitch="360"/>
        </w:sectPr>
      </w:pPr>
    </w:p>
    <w:p w14:paraId="4BBA516B" w14:textId="77777777" w:rsidR="006335A3" w:rsidRDefault="006335A3" w:rsidP="00955F17">
      <w:pPr>
        <w:rPr>
          <w:szCs w:val="24"/>
        </w:rPr>
      </w:pPr>
    </w:p>
    <w:p w14:paraId="45D26211" w14:textId="77777777" w:rsidR="008D3B07" w:rsidRPr="006335A3" w:rsidRDefault="000F268D" w:rsidP="006335A3">
      <w:pPr>
        <w:pStyle w:val="Heading2"/>
        <w:jc w:val="center"/>
      </w:pPr>
      <w:r w:rsidRPr="006335A3">
        <w:t>Rating</w:t>
      </w:r>
      <w:r w:rsidR="006335A3">
        <w:t>s</w:t>
      </w:r>
      <w:r w:rsidRPr="006335A3">
        <w:t xml:space="preserve"> </w:t>
      </w:r>
      <w:r w:rsidR="006335A3">
        <w:t>Definitions</w:t>
      </w:r>
    </w:p>
    <w:p w14:paraId="33090B1B" w14:textId="77777777"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175"/>
        <w:gridCol w:w="9775"/>
      </w:tblGrid>
      <w:tr w:rsidR="000F268D" w:rsidRPr="000F268D" w14:paraId="78C7B9C2" w14:textId="77777777" w:rsidTr="001E7B6F">
        <w:trPr>
          <w:jc w:val="center"/>
        </w:trPr>
        <w:tc>
          <w:tcPr>
            <w:tcW w:w="3420" w:type="dxa"/>
            <w:shd w:val="clear" w:color="auto" w:fill="003366"/>
            <w:vAlign w:val="center"/>
          </w:tcPr>
          <w:p w14:paraId="7CFBD7FB"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14:paraId="6499BBD5" w14:textId="77777777"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14:paraId="5516AFB3" w14:textId="77777777" w:rsidTr="001E7B6F">
        <w:trPr>
          <w:jc w:val="center"/>
        </w:trPr>
        <w:tc>
          <w:tcPr>
            <w:tcW w:w="3420" w:type="dxa"/>
            <w:shd w:val="clear" w:color="auto" w:fill="003366"/>
            <w:vAlign w:val="center"/>
          </w:tcPr>
          <w:p w14:paraId="212E5073" w14:textId="77777777"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14:paraId="08D100C1"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14:paraId="0ED8AD26" w14:textId="77777777" w:rsidTr="001E7B6F">
        <w:trPr>
          <w:jc w:val="center"/>
        </w:trPr>
        <w:tc>
          <w:tcPr>
            <w:tcW w:w="3420" w:type="dxa"/>
            <w:shd w:val="clear" w:color="auto" w:fill="003366"/>
            <w:vAlign w:val="center"/>
          </w:tcPr>
          <w:p w14:paraId="625F39B8"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14:paraId="7A3643EC"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14:paraId="66DA1917" w14:textId="77777777" w:rsidTr="001E7B6F">
        <w:trPr>
          <w:jc w:val="center"/>
        </w:trPr>
        <w:tc>
          <w:tcPr>
            <w:tcW w:w="3420" w:type="dxa"/>
            <w:shd w:val="clear" w:color="auto" w:fill="003366"/>
            <w:vAlign w:val="center"/>
          </w:tcPr>
          <w:p w14:paraId="29773A63"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14:paraId="5E07A88D"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14:paraId="58016876" w14:textId="77777777" w:rsidR="000F268D" w:rsidRPr="000F268D" w:rsidRDefault="000F268D" w:rsidP="000F268D">
      <w:pPr>
        <w:rPr>
          <w:szCs w:val="24"/>
        </w:rPr>
      </w:pPr>
    </w:p>
    <w:sectPr w:rsidR="000F268D" w:rsidRPr="000F268D" w:rsidSect="00E17DBC">
      <w:footerReference w:type="default" r:id="rId15"/>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A7845" w14:textId="77777777" w:rsidR="00C654DE" w:rsidRDefault="00C654DE" w:rsidP="00955F17">
      <w:r>
        <w:separator/>
      </w:r>
    </w:p>
  </w:endnote>
  <w:endnote w:type="continuationSeparator" w:id="0">
    <w:p w14:paraId="745C58E8" w14:textId="77777777" w:rsidR="00C654DE" w:rsidRDefault="00C654DE"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685A" w14:textId="77777777" w:rsidR="00FE5E54" w:rsidRDefault="00FE5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4468" w14:textId="36017D50"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193C2F50" w14:textId="61708DEC" w:rsidR="00C737F2" w:rsidRPr="00C737F2" w:rsidRDefault="00C737F2"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0D8C" w14:textId="77777777" w:rsidR="00FE5E54" w:rsidRDefault="00FE5E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6EA8"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22BC0557"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789D"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35E3CADF"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058B3" w14:textId="77777777" w:rsidR="00C654DE" w:rsidRDefault="00C654DE" w:rsidP="00955F17">
      <w:r>
        <w:separator/>
      </w:r>
    </w:p>
  </w:footnote>
  <w:footnote w:type="continuationSeparator" w:id="0">
    <w:p w14:paraId="703CB078" w14:textId="77777777" w:rsidR="00C654DE" w:rsidRDefault="00C654DE"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C54F" w14:textId="77777777" w:rsidR="00FE5E54" w:rsidRDefault="00FE5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8CA7" w14:textId="77777777" w:rsidR="00FE5E54" w:rsidRDefault="00FE5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B046" w14:textId="77777777" w:rsidR="00FE5E54" w:rsidRDefault="00FE5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391"/>
    <w:multiLevelType w:val="hybridMultilevel"/>
    <w:tmpl w:val="EDE6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1"/>
    <w:rsid w:val="00022CF3"/>
    <w:rsid w:val="00036868"/>
    <w:rsid w:val="000633A2"/>
    <w:rsid w:val="00095269"/>
    <w:rsid w:val="000C396B"/>
    <w:rsid w:val="000C4D24"/>
    <w:rsid w:val="000D2BE8"/>
    <w:rsid w:val="000D491C"/>
    <w:rsid w:val="000E108A"/>
    <w:rsid w:val="000E2EE1"/>
    <w:rsid w:val="000F268D"/>
    <w:rsid w:val="000F521C"/>
    <w:rsid w:val="000F5E51"/>
    <w:rsid w:val="0010033C"/>
    <w:rsid w:val="00112BD0"/>
    <w:rsid w:val="00142ED0"/>
    <w:rsid w:val="00143AC7"/>
    <w:rsid w:val="00152978"/>
    <w:rsid w:val="00181238"/>
    <w:rsid w:val="001A4F97"/>
    <w:rsid w:val="001D6C99"/>
    <w:rsid w:val="001E7B6F"/>
    <w:rsid w:val="0021261C"/>
    <w:rsid w:val="00284301"/>
    <w:rsid w:val="002B08EF"/>
    <w:rsid w:val="002B395F"/>
    <w:rsid w:val="002D3815"/>
    <w:rsid w:val="002D6F07"/>
    <w:rsid w:val="002E0111"/>
    <w:rsid w:val="002E7D11"/>
    <w:rsid w:val="00305B86"/>
    <w:rsid w:val="00311DEC"/>
    <w:rsid w:val="00315AF4"/>
    <w:rsid w:val="00317B52"/>
    <w:rsid w:val="00320283"/>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16715"/>
    <w:rsid w:val="005172FF"/>
    <w:rsid w:val="00525816"/>
    <w:rsid w:val="0053227E"/>
    <w:rsid w:val="00537EB3"/>
    <w:rsid w:val="00546F00"/>
    <w:rsid w:val="00562FF6"/>
    <w:rsid w:val="005E3FF7"/>
    <w:rsid w:val="006335A3"/>
    <w:rsid w:val="00637663"/>
    <w:rsid w:val="00641612"/>
    <w:rsid w:val="00644776"/>
    <w:rsid w:val="00644FEE"/>
    <w:rsid w:val="00656C05"/>
    <w:rsid w:val="00656C30"/>
    <w:rsid w:val="006739E1"/>
    <w:rsid w:val="006776F9"/>
    <w:rsid w:val="00681319"/>
    <w:rsid w:val="0069017F"/>
    <w:rsid w:val="00690875"/>
    <w:rsid w:val="006A073E"/>
    <w:rsid w:val="006A24BD"/>
    <w:rsid w:val="006A62E4"/>
    <w:rsid w:val="006C4257"/>
    <w:rsid w:val="006C6F5E"/>
    <w:rsid w:val="006D410D"/>
    <w:rsid w:val="006E1153"/>
    <w:rsid w:val="006E346E"/>
    <w:rsid w:val="006F2B2F"/>
    <w:rsid w:val="006F344A"/>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7621C"/>
    <w:rsid w:val="008A1879"/>
    <w:rsid w:val="008B0001"/>
    <w:rsid w:val="008B32D9"/>
    <w:rsid w:val="008D0B19"/>
    <w:rsid w:val="008D3B07"/>
    <w:rsid w:val="0090703C"/>
    <w:rsid w:val="00916D16"/>
    <w:rsid w:val="0093201D"/>
    <w:rsid w:val="009341E2"/>
    <w:rsid w:val="00953F25"/>
    <w:rsid w:val="00955F17"/>
    <w:rsid w:val="00971A97"/>
    <w:rsid w:val="00973C96"/>
    <w:rsid w:val="00986BAC"/>
    <w:rsid w:val="00987264"/>
    <w:rsid w:val="0099787B"/>
    <w:rsid w:val="009B0B2E"/>
    <w:rsid w:val="009C0948"/>
    <w:rsid w:val="009C7185"/>
    <w:rsid w:val="009D470E"/>
    <w:rsid w:val="009E70F3"/>
    <w:rsid w:val="00A234BB"/>
    <w:rsid w:val="00A25D04"/>
    <w:rsid w:val="00A71276"/>
    <w:rsid w:val="00A85372"/>
    <w:rsid w:val="00A91347"/>
    <w:rsid w:val="00A95616"/>
    <w:rsid w:val="00A97B28"/>
    <w:rsid w:val="00AB651F"/>
    <w:rsid w:val="00AE3828"/>
    <w:rsid w:val="00B20C7E"/>
    <w:rsid w:val="00B34F28"/>
    <w:rsid w:val="00B95816"/>
    <w:rsid w:val="00BA5844"/>
    <w:rsid w:val="00BB2577"/>
    <w:rsid w:val="00BB4699"/>
    <w:rsid w:val="00BE2B8C"/>
    <w:rsid w:val="00BE55D8"/>
    <w:rsid w:val="00C01FE1"/>
    <w:rsid w:val="00C10983"/>
    <w:rsid w:val="00C145F8"/>
    <w:rsid w:val="00C155A2"/>
    <w:rsid w:val="00C36890"/>
    <w:rsid w:val="00C4049A"/>
    <w:rsid w:val="00C43EC7"/>
    <w:rsid w:val="00C527E5"/>
    <w:rsid w:val="00C54338"/>
    <w:rsid w:val="00C56E61"/>
    <w:rsid w:val="00C654DE"/>
    <w:rsid w:val="00C66244"/>
    <w:rsid w:val="00C737F2"/>
    <w:rsid w:val="00C76678"/>
    <w:rsid w:val="00C875C6"/>
    <w:rsid w:val="00CA0B73"/>
    <w:rsid w:val="00CC58AC"/>
    <w:rsid w:val="00CC7E2F"/>
    <w:rsid w:val="00D4020E"/>
    <w:rsid w:val="00D61891"/>
    <w:rsid w:val="00D77C34"/>
    <w:rsid w:val="00D93B9C"/>
    <w:rsid w:val="00DA7AE6"/>
    <w:rsid w:val="00DB72DC"/>
    <w:rsid w:val="00DC075A"/>
    <w:rsid w:val="00DD3050"/>
    <w:rsid w:val="00DE345E"/>
    <w:rsid w:val="00DE36A0"/>
    <w:rsid w:val="00E132C0"/>
    <w:rsid w:val="00E17DBC"/>
    <w:rsid w:val="00E21682"/>
    <w:rsid w:val="00E47F19"/>
    <w:rsid w:val="00EA133A"/>
    <w:rsid w:val="00ED02ED"/>
    <w:rsid w:val="00F133CC"/>
    <w:rsid w:val="00F33B67"/>
    <w:rsid w:val="00F34CCC"/>
    <w:rsid w:val="00F46A7F"/>
    <w:rsid w:val="00F77D42"/>
    <w:rsid w:val="00F82C3F"/>
    <w:rsid w:val="00F84956"/>
    <w:rsid w:val="00F91DE5"/>
    <w:rsid w:val="00FB101F"/>
    <w:rsid w:val="00FB4175"/>
    <w:rsid w:val="00FD23D5"/>
    <w:rsid w:val="00FD6EC0"/>
    <w:rsid w:val="00FE058C"/>
    <w:rsid w:val="00FE468A"/>
    <w:rsid w:val="00FE5E54"/>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2F0E0"/>
  <w15:docId w15:val="{066CE53B-7788-4C8C-BEAD-002E2A7D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827">
      <w:bodyDiv w:val="1"/>
      <w:marLeft w:val="0"/>
      <w:marRight w:val="0"/>
      <w:marTop w:val="0"/>
      <w:marBottom w:val="0"/>
      <w:divBdr>
        <w:top w:val="none" w:sz="0" w:space="0" w:color="auto"/>
        <w:left w:val="none" w:sz="0" w:space="0" w:color="auto"/>
        <w:bottom w:val="none" w:sz="0" w:space="0" w:color="auto"/>
        <w:right w:val="none" w:sz="0" w:space="0" w:color="auto"/>
      </w:divBdr>
    </w:div>
    <w:div w:id="43332509">
      <w:bodyDiv w:val="1"/>
      <w:marLeft w:val="0"/>
      <w:marRight w:val="0"/>
      <w:marTop w:val="0"/>
      <w:marBottom w:val="0"/>
      <w:divBdr>
        <w:top w:val="none" w:sz="0" w:space="0" w:color="auto"/>
        <w:left w:val="none" w:sz="0" w:space="0" w:color="auto"/>
        <w:bottom w:val="none" w:sz="0" w:space="0" w:color="auto"/>
        <w:right w:val="none" w:sz="0" w:space="0" w:color="auto"/>
      </w:divBdr>
    </w:div>
    <w:div w:id="94328735">
      <w:bodyDiv w:val="1"/>
      <w:marLeft w:val="0"/>
      <w:marRight w:val="0"/>
      <w:marTop w:val="0"/>
      <w:marBottom w:val="0"/>
      <w:divBdr>
        <w:top w:val="none" w:sz="0" w:space="0" w:color="auto"/>
        <w:left w:val="none" w:sz="0" w:space="0" w:color="auto"/>
        <w:bottom w:val="none" w:sz="0" w:space="0" w:color="auto"/>
        <w:right w:val="none" w:sz="0" w:space="0" w:color="auto"/>
      </w:divBdr>
    </w:div>
    <w:div w:id="125861040">
      <w:bodyDiv w:val="1"/>
      <w:marLeft w:val="0"/>
      <w:marRight w:val="0"/>
      <w:marTop w:val="0"/>
      <w:marBottom w:val="0"/>
      <w:divBdr>
        <w:top w:val="none" w:sz="0" w:space="0" w:color="auto"/>
        <w:left w:val="none" w:sz="0" w:space="0" w:color="auto"/>
        <w:bottom w:val="none" w:sz="0" w:space="0" w:color="auto"/>
        <w:right w:val="none" w:sz="0" w:space="0" w:color="auto"/>
      </w:divBdr>
    </w:div>
    <w:div w:id="140999864">
      <w:bodyDiv w:val="1"/>
      <w:marLeft w:val="0"/>
      <w:marRight w:val="0"/>
      <w:marTop w:val="0"/>
      <w:marBottom w:val="0"/>
      <w:divBdr>
        <w:top w:val="none" w:sz="0" w:space="0" w:color="auto"/>
        <w:left w:val="none" w:sz="0" w:space="0" w:color="auto"/>
        <w:bottom w:val="none" w:sz="0" w:space="0" w:color="auto"/>
        <w:right w:val="none" w:sz="0" w:space="0" w:color="auto"/>
      </w:divBdr>
    </w:div>
    <w:div w:id="263996235">
      <w:bodyDiv w:val="1"/>
      <w:marLeft w:val="0"/>
      <w:marRight w:val="0"/>
      <w:marTop w:val="0"/>
      <w:marBottom w:val="0"/>
      <w:divBdr>
        <w:top w:val="none" w:sz="0" w:space="0" w:color="auto"/>
        <w:left w:val="none" w:sz="0" w:space="0" w:color="auto"/>
        <w:bottom w:val="none" w:sz="0" w:space="0" w:color="auto"/>
        <w:right w:val="none" w:sz="0" w:space="0" w:color="auto"/>
      </w:divBdr>
    </w:div>
    <w:div w:id="406541740">
      <w:bodyDiv w:val="1"/>
      <w:marLeft w:val="0"/>
      <w:marRight w:val="0"/>
      <w:marTop w:val="0"/>
      <w:marBottom w:val="0"/>
      <w:divBdr>
        <w:top w:val="none" w:sz="0" w:space="0" w:color="auto"/>
        <w:left w:val="none" w:sz="0" w:space="0" w:color="auto"/>
        <w:bottom w:val="none" w:sz="0" w:space="0" w:color="auto"/>
        <w:right w:val="none" w:sz="0" w:space="0" w:color="auto"/>
      </w:divBdr>
    </w:div>
    <w:div w:id="408431099">
      <w:bodyDiv w:val="1"/>
      <w:marLeft w:val="0"/>
      <w:marRight w:val="0"/>
      <w:marTop w:val="0"/>
      <w:marBottom w:val="0"/>
      <w:divBdr>
        <w:top w:val="none" w:sz="0" w:space="0" w:color="auto"/>
        <w:left w:val="none" w:sz="0" w:space="0" w:color="auto"/>
        <w:bottom w:val="none" w:sz="0" w:space="0" w:color="auto"/>
        <w:right w:val="none" w:sz="0" w:space="0" w:color="auto"/>
      </w:divBdr>
    </w:div>
    <w:div w:id="511802991">
      <w:bodyDiv w:val="1"/>
      <w:marLeft w:val="0"/>
      <w:marRight w:val="0"/>
      <w:marTop w:val="0"/>
      <w:marBottom w:val="0"/>
      <w:divBdr>
        <w:top w:val="none" w:sz="0" w:space="0" w:color="auto"/>
        <w:left w:val="none" w:sz="0" w:space="0" w:color="auto"/>
        <w:bottom w:val="none" w:sz="0" w:space="0" w:color="auto"/>
        <w:right w:val="none" w:sz="0" w:space="0" w:color="auto"/>
      </w:divBdr>
    </w:div>
    <w:div w:id="627273191">
      <w:bodyDiv w:val="1"/>
      <w:marLeft w:val="0"/>
      <w:marRight w:val="0"/>
      <w:marTop w:val="0"/>
      <w:marBottom w:val="0"/>
      <w:divBdr>
        <w:top w:val="none" w:sz="0" w:space="0" w:color="auto"/>
        <w:left w:val="none" w:sz="0" w:space="0" w:color="auto"/>
        <w:bottom w:val="none" w:sz="0" w:space="0" w:color="auto"/>
        <w:right w:val="none" w:sz="0" w:space="0" w:color="auto"/>
      </w:divBdr>
    </w:div>
    <w:div w:id="850723331">
      <w:bodyDiv w:val="1"/>
      <w:marLeft w:val="0"/>
      <w:marRight w:val="0"/>
      <w:marTop w:val="0"/>
      <w:marBottom w:val="0"/>
      <w:divBdr>
        <w:top w:val="none" w:sz="0" w:space="0" w:color="auto"/>
        <w:left w:val="none" w:sz="0" w:space="0" w:color="auto"/>
        <w:bottom w:val="none" w:sz="0" w:space="0" w:color="auto"/>
        <w:right w:val="none" w:sz="0" w:space="0" w:color="auto"/>
      </w:divBdr>
    </w:div>
    <w:div w:id="939070330">
      <w:bodyDiv w:val="1"/>
      <w:marLeft w:val="0"/>
      <w:marRight w:val="0"/>
      <w:marTop w:val="0"/>
      <w:marBottom w:val="0"/>
      <w:divBdr>
        <w:top w:val="none" w:sz="0" w:space="0" w:color="auto"/>
        <w:left w:val="none" w:sz="0" w:space="0" w:color="auto"/>
        <w:bottom w:val="none" w:sz="0" w:space="0" w:color="auto"/>
        <w:right w:val="none" w:sz="0" w:space="0" w:color="auto"/>
      </w:divBdr>
    </w:div>
    <w:div w:id="977345183">
      <w:bodyDiv w:val="1"/>
      <w:marLeft w:val="0"/>
      <w:marRight w:val="0"/>
      <w:marTop w:val="0"/>
      <w:marBottom w:val="0"/>
      <w:divBdr>
        <w:top w:val="none" w:sz="0" w:space="0" w:color="auto"/>
        <w:left w:val="none" w:sz="0" w:space="0" w:color="auto"/>
        <w:bottom w:val="none" w:sz="0" w:space="0" w:color="auto"/>
        <w:right w:val="none" w:sz="0" w:space="0" w:color="auto"/>
      </w:divBdr>
    </w:div>
    <w:div w:id="995300844">
      <w:bodyDiv w:val="1"/>
      <w:marLeft w:val="0"/>
      <w:marRight w:val="0"/>
      <w:marTop w:val="0"/>
      <w:marBottom w:val="0"/>
      <w:divBdr>
        <w:top w:val="none" w:sz="0" w:space="0" w:color="auto"/>
        <w:left w:val="none" w:sz="0" w:space="0" w:color="auto"/>
        <w:bottom w:val="none" w:sz="0" w:space="0" w:color="auto"/>
        <w:right w:val="none" w:sz="0" w:space="0" w:color="auto"/>
      </w:divBdr>
    </w:div>
    <w:div w:id="1092966304">
      <w:bodyDiv w:val="1"/>
      <w:marLeft w:val="0"/>
      <w:marRight w:val="0"/>
      <w:marTop w:val="0"/>
      <w:marBottom w:val="0"/>
      <w:divBdr>
        <w:top w:val="none" w:sz="0" w:space="0" w:color="auto"/>
        <w:left w:val="none" w:sz="0" w:space="0" w:color="auto"/>
        <w:bottom w:val="none" w:sz="0" w:space="0" w:color="auto"/>
        <w:right w:val="none" w:sz="0" w:space="0" w:color="auto"/>
      </w:divBdr>
    </w:div>
    <w:div w:id="1149520529">
      <w:bodyDiv w:val="1"/>
      <w:marLeft w:val="0"/>
      <w:marRight w:val="0"/>
      <w:marTop w:val="0"/>
      <w:marBottom w:val="0"/>
      <w:divBdr>
        <w:top w:val="none" w:sz="0" w:space="0" w:color="auto"/>
        <w:left w:val="none" w:sz="0" w:space="0" w:color="auto"/>
        <w:bottom w:val="none" w:sz="0" w:space="0" w:color="auto"/>
        <w:right w:val="none" w:sz="0" w:space="0" w:color="auto"/>
      </w:divBdr>
    </w:div>
    <w:div w:id="1308852150">
      <w:bodyDiv w:val="1"/>
      <w:marLeft w:val="0"/>
      <w:marRight w:val="0"/>
      <w:marTop w:val="0"/>
      <w:marBottom w:val="0"/>
      <w:divBdr>
        <w:top w:val="none" w:sz="0" w:space="0" w:color="auto"/>
        <w:left w:val="none" w:sz="0" w:space="0" w:color="auto"/>
        <w:bottom w:val="none" w:sz="0" w:space="0" w:color="auto"/>
        <w:right w:val="none" w:sz="0" w:space="0" w:color="auto"/>
      </w:divBdr>
    </w:div>
    <w:div w:id="1345208772">
      <w:bodyDiv w:val="1"/>
      <w:marLeft w:val="0"/>
      <w:marRight w:val="0"/>
      <w:marTop w:val="0"/>
      <w:marBottom w:val="0"/>
      <w:divBdr>
        <w:top w:val="none" w:sz="0" w:space="0" w:color="auto"/>
        <w:left w:val="none" w:sz="0" w:space="0" w:color="auto"/>
        <w:bottom w:val="none" w:sz="0" w:space="0" w:color="auto"/>
        <w:right w:val="none" w:sz="0" w:space="0" w:color="auto"/>
      </w:divBdr>
    </w:div>
    <w:div w:id="1601911237">
      <w:bodyDiv w:val="1"/>
      <w:marLeft w:val="0"/>
      <w:marRight w:val="0"/>
      <w:marTop w:val="0"/>
      <w:marBottom w:val="0"/>
      <w:divBdr>
        <w:top w:val="none" w:sz="0" w:space="0" w:color="auto"/>
        <w:left w:val="none" w:sz="0" w:space="0" w:color="auto"/>
        <w:bottom w:val="none" w:sz="0" w:space="0" w:color="auto"/>
        <w:right w:val="none" w:sz="0" w:space="0" w:color="auto"/>
      </w:divBdr>
    </w:div>
    <w:div w:id="1736782805">
      <w:bodyDiv w:val="1"/>
      <w:marLeft w:val="0"/>
      <w:marRight w:val="0"/>
      <w:marTop w:val="0"/>
      <w:marBottom w:val="0"/>
      <w:divBdr>
        <w:top w:val="none" w:sz="0" w:space="0" w:color="auto"/>
        <w:left w:val="none" w:sz="0" w:space="0" w:color="auto"/>
        <w:bottom w:val="none" w:sz="0" w:space="0" w:color="auto"/>
        <w:right w:val="none" w:sz="0" w:space="0" w:color="auto"/>
      </w:divBdr>
    </w:div>
    <w:div w:id="1803304917">
      <w:bodyDiv w:val="1"/>
      <w:marLeft w:val="0"/>
      <w:marRight w:val="0"/>
      <w:marTop w:val="0"/>
      <w:marBottom w:val="0"/>
      <w:divBdr>
        <w:top w:val="none" w:sz="0" w:space="0" w:color="auto"/>
        <w:left w:val="none" w:sz="0" w:space="0" w:color="auto"/>
        <w:bottom w:val="none" w:sz="0" w:space="0" w:color="auto"/>
        <w:right w:val="none" w:sz="0" w:space="0" w:color="auto"/>
      </w:divBdr>
    </w:div>
    <w:div w:id="1940409515">
      <w:bodyDiv w:val="1"/>
      <w:marLeft w:val="0"/>
      <w:marRight w:val="0"/>
      <w:marTop w:val="0"/>
      <w:marBottom w:val="0"/>
      <w:divBdr>
        <w:top w:val="none" w:sz="0" w:space="0" w:color="auto"/>
        <w:left w:val="none" w:sz="0" w:space="0" w:color="auto"/>
        <w:bottom w:val="none" w:sz="0" w:space="0" w:color="auto"/>
        <w:right w:val="none" w:sz="0" w:space="0" w:color="auto"/>
      </w:divBdr>
    </w:div>
    <w:div w:id="20107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B653-E7D2-47E4-954A-EA2EC2F8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VITA Program</cp:lastModifiedBy>
  <cp:revision>6</cp:revision>
  <cp:lastPrinted>2018-07-31T21:06:00Z</cp:lastPrinted>
  <dcterms:created xsi:type="dcterms:W3CDTF">2018-08-01T18:12:00Z</dcterms:created>
  <dcterms:modified xsi:type="dcterms:W3CDTF">2020-11-30T16:57:00Z</dcterms:modified>
</cp:coreProperties>
</file>