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81C9" w14:textId="77777777" w:rsidR="000705B7" w:rsidRPr="00B731F2" w:rsidRDefault="000705B7" w:rsidP="000705B7">
      <w:pPr>
        <w:jc w:val="center"/>
        <w:rPr>
          <w:rFonts w:ascii="Arial" w:hAnsi="Arial" w:cs="Arial"/>
          <w:b/>
          <w:sz w:val="22"/>
          <w:szCs w:val="22"/>
        </w:rPr>
      </w:pPr>
      <w:r w:rsidRPr="00B731F2">
        <w:rPr>
          <w:rFonts w:ascii="Arial" w:hAnsi="Arial" w:cs="Arial"/>
          <w:b/>
          <w:sz w:val="22"/>
          <w:szCs w:val="22"/>
        </w:rPr>
        <w:t xml:space="preserve">HEALTH AND </w:t>
      </w:r>
      <w:r>
        <w:rPr>
          <w:rFonts w:ascii="Arial" w:hAnsi="Arial" w:cs="Arial"/>
          <w:b/>
          <w:sz w:val="22"/>
          <w:szCs w:val="22"/>
        </w:rPr>
        <w:t xml:space="preserve">HUMAN RESOURCES </w:t>
      </w:r>
      <w:r w:rsidR="004B28EF">
        <w:rPr>
          <w:rFonts w:ascii="Arial" w:hAnsi="Arial" w:cs="Arial"/>
          <w:b/>
          <w:sz w:val="22"/>
          <w:szCs w:val="22"/>
        </w:rPr>
        <w:t xml:space="preserve">(HHR) </w:t>
      </w:r>
      <w:r w:rsidRPr="00B731F2">
        <w:rPr>
          <w:rFonts w:ascii="Arial" w:hAnsi="Arial" w:cs="Arial"/>
          <w:b/>
          <w:sz w:val="22"/>
          <w:szCs w:val="22"/>
        </w:rPr>
        <w:t>SUB-PANEL,</w:t>
      </w:r>
    </w:p>
    <w:p w14:paraId="0B1FE2D3" w14:textId="77777777" w:rsidR="000705B7" w:rsidRDefault="000705B7" w:rsidP="000705B7">
      <w:pPr>
        <w:jc w:val="center"/>
        <w:rPr>
          <w:rFonts w:ascii="Arial" w:hAnsi="Arial" w:cs="Arial"/>
          <w:b/>
          <w:sz w:val="22"/>
          <w:szCs w:val="22"/>
        </w:rPr>
      </w:pPr>
      <w:r w:rsidRPr="00B731F2">
        <w:rPr>
          <w:rFonts w:ascii="Arial" w:hAnsi="Arial" w:cs="Arial"/>
          <w:b/>
          <w:sz w:val="22"/>
          <w:szCs w:val="22"/>
        </w:rPr>
        <w:t xml:space="preserve">GOVERNOR’S SECURE </w:t>
      </w:r>
      <w:r w:rsidR="00FF5AF8">
        <w:rPr>
          <w:rFonts w:ascii="Arial" w:hAnsi="Arial" w:cs="Arial"/>
          <w:b/>
          <w:sz w:val="22"/>
          <w:szCs w:val="22"/>
        </w:rPr>
        <w:t xml:space="preserve">and RESILIENT </w:t>
      </w:r>
      <w:r w:rsidRPr="00B731F2">
        <w:rPr>
          <w:rFonts w:ascii="Arial" w:hAnsi="Arial" w:cs="Arial"/>
          <w:b/>
          <w:sz w:val="22"/>
          <w:szCs w:val="22"/>
        </w:rPr>
        <w:t xml:space="preserve">COMMONWEALTH </w:t>
      </w:r>
      <w:r w:rsidR="00FF5AF8">
        <w:rPr>
          <w:rFonts w:ascii="Arial" w:hAnsi="Arial" w:cs="Arial"/>
          <w:b/>
          <w:sz w:val="22"/>
          <w:szCs w:val="22"/>
        </w:rPr>
        <w:t>PANEL</w:t>
      </w:r>
    </w:p>
    <w:p w14:paraId="614D7438" w14:textId="77777777" w:rsidR="003C1F8E" w:rsidRDefault="00D83395" w:rsidP="000705B7">
      <w:pPr>
        <w:jc w:val="center"/>
        <w:rPr>
          <w:rFonts w:ascii="Arial" w:hAnsi="Arial" w:cs="Arial"/>
          <w:b/>
          <w:sz w:val="22"/>
          <w:szCs w:val="22"/>
        </w:rPr>
      </w:pPr>
      <w:r>
        <w:rPr>
          <w:rFonts w:ascii="Arial" w:hAnsi="Arial" w:cs="Arial"/>
          <w:b/>
          <w:sz w:val="22"/>
          <w:szCs w:val="22"/>
        </w:rPr>
        <w:t>Tuckahoe</w:t>
      </w:r>
      <w:r w:rsidR="00B33D59">
        <w:rPr>
          <w:rFonts w:ascii="Arial" w:hAnsi="Arial" w:cs="Arial"/>
          <w:b/>
          <w:sz w:val="22"/>
          <w:szCs w:val="22"/>
        </w:rPr>
        <w:t xml:space="preserve"> Library</w:t>
      </w:r>
      <w:r w:rsidR="003C1F8E">
        <w:rPr>
          <w:rFonts w:ascii="Arial" w:hAnsi="Arial" w:cs="Arial"/>
          <w:b/>
          <w:sz w:val="22"/>
          <w:szCs w:val="22"/>
        </w:rPr>
        <w:t>, Henrico Virginia</w:t>
      </w:r>
    </w:p>
    <w:p w14:paraId="737071B1" w14:textId="77777777" w:rsidR="003C1F8E" w:rsidRPr="00B731F2" w:rsidRDefault="00F759F0" w:rsidP="000705B7">
      <w:pPr>
        <w:jc w:val="center"/>
        <w:rPr>
          <w:rFonts w:ascii="Arial" w:hAnsi="Arial" w:cs="Arial"/>
          <w:b/>
          <w:sz w:val="22"/>
          <w:szCs w:val="22"/>
        </w:rPr>
      </w:pPr>
      <w:r>
        <w:rPr>
          <w:rFonts w:ascii="Arial" w:hAnsi="Arial" w:cs="Arial"/>
          <w:b/>
          <w:sz w:val="22"/>
          <w:szCs w:val="22"/>
        </w:rPr>
        <w:t>November 16</w:t>
      </w:r>
      <w:r w:rsidR="00D83395">
        <w:rPr>
          <w:rFonts w:ascii="Arial" w:hAnsi="Arial" w:cs="Arial"/>
          <w:b/>
          <w:sz w:val="22"/>
          <w:szCs w:val="22"/>
        </w:rPr>
        <w:t>, 202</w:t>
      </w:r>
      <w:r w:rsidR="007B7DCC">
        <w:rPr>
          <w:rFonts w:ascii="Arial" w:hAnsi="Arial" w:cs="Arial"/>
          <w:b/>
          <w:sz w:val="22"/>
          <w:szCs w:val="22"/>
        </w:rPr>
        <w:t>2</w:t>
      </w:r>
    </w:p>
    <w:p w14:paraId="3BC67BFA" w14:textId="77777777" w:rsidR="00570841" w:rsidRDefault="00570841" w:rsidP="00570841">
      <w:pPr>
        <w:rPr>
          <w:rFonts w:ascii="Arial" w:hAnsi="Arial" w:cs="Arial"/>
          <w:sz w:val="20"/>
          <w:szCs w:val="20"/>
        </w:rPr>
      </w:pPr>
    </w:p>
    <w:p w14:paraId="488EF638" w14:textId="7819DBFA" w:rsidR="00570841" w:rsidRPr="00156D65" w:rsidRDefault="00156D65" w:rsidP="00156D65">
      <w:pPr>
        <w:jc w:val="center"/>
        <w:rPr>
          <w:rFonts w:ascii="Arial" w:hAnsi="Arial" w:cs="Arial"/>
          <w:b/>
          <w:sz w:val="22"/>
          <w:szCs w:val="22"/>
          <w:u w:val="single"/>
        </w:rPr>
      </w:pPr>
      <w:r w:rsidRPr="00156D65">
        <w:rPr>
          <w:rFonts w:ascii="Arial" w:hAnsi="Arial" w:cs="Arial"/>
          <w:b/>
          <w:sz w:val="22"/>
          <w:szCs w:val="22"/>
          <w:u w:val="single"/>
        </w:rPr>
        <w:t>Meeting Minutes</w:t>
      </w:r>
    </w:p>
    <w:p w14:paraId="13190C78" w14:textId="77777777" w:rsidR="00156D65" w:rsidRDefault="00156D65" w:rsidP="00156D65">
      <w:pPr>
        <w:jc w:val="center"/>
        <w:rPr>
          <w:rFonts w:ascii="Arial" w:hAnsi="Arial" w:cs="Arial"/>
          <w:sz w:val="20"/>
          <w:szCs w:val="20"/>
        </w:rPr>
      </w:pPr>
    </w:p>
    <w:p w14:paraId="7D6FC859" w14:textId="77777777" w:rsidR="000E29B8" w:rsidRPr="00253292" w:rsidRDefault="005F77D7" w:rsidP="00570841">
      <w:pPr>
        <w:rPr>
          <w:rFonts w:ascii="Arial" w:hAnsi="Arial" w:cs="Arial"/>
          <w:sz w:val="20"/>
          <w:szCs w:val="20"/>
        </w:rPr>
      </w:pPr>
      <w:r>
        <w:rPr>
          <w:rFonts w:ascii="Arial" w:hAnsi="Arial" w:cs="Arial"/>
          <w:sz w:val="20"/>
          <w:szCs w:val="20"/>
        </w:rPr>
        <w:t>1:00</w:t>
      </w:r>
      <w:r w:rsidR="003C1F8E">
        <w:rPr>
          <w:rFonts w:ascii="Arial" w:hAnsi="Arial" w:cs="Arial"/>
          <w:sz w:val="20"/>
          <w:szCs w:val="20"/>
        </w:rPr>
        <w:t xml:space="preserve"> </w:t>
      </w:r>
      <w:r w:rsidR="00A3308D">
        <w:rPr>
          <w:rFonts w:ascii="Arial" w:hAnsi="Arial" w:cs="Arial"/>
          <w:sz w:val="20"/>
          <w:szCs w:val="20"/>
        </w:rPr>
        <w:tab/>
      </w:r>
      <w:r w:rsidR="00C22621">
        <w:rPr>
          <w:rFonts w:ascii="Arial" w:hAnsi="Arial" w:cs="Arial"/>
          <w:sz w:val="20"/>
          <w:szCs w:val="20"/>
        </w:rPr>
        <w:t>W</w:t>
      </w:r>
      <w:r w:rsidR="000705B7" w:rsidRPr="00253292">
        <w:rPr>
          <w:rFonts w:ascii="Arial" w:hAnsi="Arial" w:cs="Arial"/>
          <w:sz w:val="20"/>
          <w:szCs w:val="20"/>
        </w:rPr>
        <w:t xml:space="preserve">elcome  </w:t>
      </w:r>
    </w:p>
    <w:p w14:paraId="2B9F2E7D" w14:textId="77777777" w:rsidR="004D2C1A" w:rsidRPr="004D2C1A" w:rsidRDefault="007B7DCC" w:rsidP="00756B02">
      <w:pPr>
        <w:pStyle w:val="ListParagraph"/>
        <w:numPr>
          <w:ilvl w:val="0"/>
          <w:numId w:val="17"/>
        </w:numPr>
        <w:rPr>
          <w:rFonts w:ascii="Arial" w:hAnsi="Arial" w:cs="Arial"/>
          <w:sz w:val="20"/>
          <w:szCs w:val="20"/>
        </w:rPr>
      </w:pPr>
      <w:r>
        <w:rPr>
          <w:rFonts w:ascii="Arial" w:hAnsi="Arial" w:cs="Arial"/>
          <w:b/>
          <w:sz w:val="20"/>
          <w:szCs w:val="20"/>
        </w:rPr>
        <w:t xml:space="preserve">Introductions – </w:t>
      </w:r>
      <w:r w:rsidR="00F759F0">
        <w:rPr>
          <w:rFonts w:ascii="Arial" w:hAnsi="Arial" w:cs="Arial"/>
          <w:b/>
          <w:sz w:val="20"/>
          <w:szCs w:val="20"/>
        </w:rPr>
        <w:t>Wendy Klein</w:t>
      </w:r>
      <w:r w:rsidR="00366545">
        <w:rPr>
          <w:rFonts w:ascii="Arial" w:hAnsi="Arial" w:cs="Arial"/>
          <w:b/>
          <w:sz w:val="20"/>
          <w:szCs w:val="20"/>
        </w:rPr>
        <w:t>, MD, MACP</w:t>
      </w:r>
    </w:p>
    <w:p w14:paraId="4466062D" w14:textId="62080588" w:rsidR="007B7DCC" w:rsidRPr="004D2C1A" w:rsidRDefault="004D2C1A" w:rsidP="004D2C1A">
      <w:pPr>
        <w:pStyle w:val="ListParagraph"/>
        <w:numPr>
          <w:ilvl w:val="1"/>
          <w:numId w:val="17"/>
        </w:numPr>
        <w:rPr>
          <w:rFonts w:ascii="Arial" w:hAnsi="Arial" w:cs="Arial"/>
          <w:sz w:val="20"/>
          <w:szCs w:val="20"/>
        </w:rPr>
      </w:pPr>
      <w:r w:rsidRPr="004D2C1A">
        <w:rPr>
          <w:rFonts w:ascii="Arial" w:hAnsi="Arial" w:cs="Arial"/>
          <w:sz w:val="20"/>
          <w:szCs w:val="20"/>
        </w:rPr>
        <w:t xml:space="preserve">Dr. Kline called the meeting to order at 1:12 PM. </w:t>
      </w:r>
      <w:r w:rsidR="00366545" w:rsidRPr="004D2C1A">
        <w:rPr>
          <w:rFonts w:ascii="Arial" w:hAnsi="Arial" w:cs="Arial"/>
          <w:sz w:val="20"/>
          <w:szCs w:val="20"/>
        </w:rPr>
        <w:t xml:space="preserve"> </w:t>
      </w:r>
    </w:p>
    <w:p w14:paraId="0471985B" w14:textId="77777777" w:rsidR="004D2C1A" w:rsidRPr="004D2C1A" w:rsidRDefault="004B28EF" w:rsidP="00756B02">
      <w:pPr>
        <w:pStyle w:val="ListParagraph"/>
        <w:numPr>
          <w:ilvl w:val="0"/>
          <w:numId w:val="17"/>
        </w:numPr>
        <w:rPr>
          <w:rFonts w:ascii="Arial" w:hAnsi="Arial" w:cs="Arial"/>
          <w:sz w:val="20"/>
          <w:szCs w:val="20"/>
        </w:rPr>
      </w:pPr>
      <w:r>
        <w:rPr>
          <w:rFonts w:ascii="Arial" w:hAnsi="Arial" w:cs="Arial"/>
          <w:b/>
          <w:sz w:val="20"/>
          <w:szCs w:val="20"/>
        </w:rPr>
        <w:t>The Honorable Joh</w:t>
      </w:r>
      <w:r w:rsidR="00DF5A8A">
        <w:rPr>
          <w:rFonts w:ascii="Arial" w:hAnsi="Arial" w:cs="Arial"/>
          <w:b/>
          <w:sz w:val="20"/>
          <w:szCs w:val="20"/>
        </w:rPr>
        <w:t>n Littel</w:t>
      </w:r>
      <w:r>
        <w:rPr>
          <w:rFonts w:ascii="Arial" w:hAnsi="Arial" w:cs="Arial"/>
          <w:b/>
          <w:sz w:val="20"/>
          <w:szCs w:val="20"/>
        </w:rPr>
        <w:t xml:space="preserve">, Secretary </w:t>
      </w:r>
      <w:r w:rsidR="00366545">
        <w:rPr>
          <w:rFonts w:ascii="Arial" w:hAnsi="Arial" w:cs="Arial"/>
          <w:b/>
          <w:sz w:val="20"/>
          <w:szCs w:val="20"/>
        </w:rPr>
        <w:t>of Health and Human Resources</w:t>
      </w:r>
    </w:p>
    <w:p w14:paraId="1907D254" w14:textId="467542A9" w:rsidR="00756B02" w:rsidRPr="004D2C1A" w:rsidRDefault="004D2C1A" w:rsidP="004D2C1A">
      <w:pPr>
        <w:pStyle w:val="ListParagraph"/>
        <w:numPr>
          <w:ilvl w:val="1"/>
          <w:numId w:val="17"/>
        </w:numPr>
        <w:rPr>
          <w:rFonts w:ascii="Arial" w:hAnsi="Arial" w:cs="Arial"/>
          <w:sz w:val="20"/>
          <w:szCs w:val="20"/>
        </w:rPr>
      </w:pPr>
      <w:r w:rsidRPr="004D2C1A">
        <w:rPr>
          <w:rFonts w:ascii="Arial" w:hAnsi="Arial" w:cs="Arial"/>
          <w:sz w:val="20"/>
          <w:szCs w:val="20"/>
        </w:rPr>
        <w:t xml:space="preserve">Secretary </w:t>
      </w:r>
      <w:r>
        <w:rPr>
          <w:rFonts w:ascii="Arial" w:hAnsi="Arial" w:cs="Arial"/>
          <w:sz w:val="20"/>
          <w:szCs w:val="20"/>
        </w:rPr>
        <w:t>Littel</w:t>
      </w:r>
      <w:r w:rsidRPr="004D2C1A">
        <w:rPr>
          <w:rFonts w:ascii="Arial" w:hAnsi="Arial" w:cs="Arial"/>
          <w:sz w:val="20"/>
          <w:szCs w:val="20"/>
        </w:rPr>
        <w:t xml:space="preserve"> provided welcoming comments, thanked attendees for the work that they performed during the COVID response.  He stated hid focus was to ascertain here we were </w:t>
      </w:r>
      <w:r>
        <w:rPr>
          <w:rFonts w:ascii="Arial" w:hAnsi="Arial" w:cs="Arial"/>
          <w:sz w:val="20"/>
          <w:szCs w:val="20"/>
        </w:rPr>
        <w:t>a</w:t>
      </w:r>
      <w:r w:rsidRPr="004D2C1A">
        <w:rPr>
          <w:rFonts w:ascii="Arial" w:hAnsi="Arial" w:cs="Arial"/>
          <w:sz w:val="20"/>
          <w:szCs w:val="20"/>
        </w:rPr>
        <w:t xml:space="preserve">ble to pivot during the response, how we were able to pivot to meet the needs, what’s next and where do we go from here? </w:t>
      </w:r>
      <w:r w:rsidR="004B28EF" w:rsidRPr="004D2C1A">
        <w:rPr>
          <w:rFonts w:ascii="Arial" w:hAnsi="Arial" w:cs="Arial"/>
          <w:sz w:val="20"/>
          <w:szCs w:val="20"/>
        </w:rPr>
        <w:t xml:space="preserve"> </w:t>
      </w:r>
    </w:p>
    <w:p w14:paraId="5C1C9C28" w14:textId="13474DCE" w:rsidR="00A3308D" w:rsidRPr="004D2C1A" w:rsidRDefault="00B01545" w:rsidP="00756B02">
      <w:pPr>
        <w:pStyle w:val="ListParagraph"/>
        <w:numPr>
          <w:ilvl w:val="0"/>
          <w:numId w:val="17"/>
        </w:numPr>
        <w:rPr>
          <w:rFonts w:ascii="Arial" w:hAnsi="Arial" w:cs="Arial"/>
          <w:sz w:val="20"/>
          <w:szCs w:val="20"/>
        </w:rPr>
      </w:pPr>
      <w:r>
        <w:rPr>
          <w:rFonts w:ascii="Arial" w:hAnsi="Arial" w:cs="Arial"/>
          <w:b/>
          <w:sz w:val="20"/>
          <w:szCs w:val="20"/>
        </w:rPr>
        <w:t>Colin Greene</w:t>
      </w:r>
      <w:r w:rsidR="00A3308D">
        <w:rPr>
          <w:rFonts w:ascii="Arial" w:hAnsi="Arial" w:cs="Arial"/>
          <w:b/>
          <w:sz w:val="20"/>
          <w:szCs w:val="20"/>
        </w:rPr>
        <w:t>, MD</w:t>
      </w:r>
      <w:r w:rsidR="00FF5AF8">
        <w:rPr>
          <w:rFonts w:ascii="Arial" w:hAnsi="Arial" w:cs="Arial"/>
          <w:b/>
          <w:sz w:val="20"/>
          <w:szCs w:val="20"/>
        </w:rPr>
        <w:t>, MA</w:t>
      </w:r>
      <w:r w:rsidR="00E12505">
        <w:rPr>
          <w:rFonts w:ascii="Arial" w:hAnsi="Arial" w:cs="Arial"/>
          <w:b/>
          <w:sz w:val="20"/>
          <w:szCs w:val="20"/>
        </w:rPr>
        <w:t>,</w:t>
      </w:r>
      <w:r w:rsidR="00FF5AF8">
        <w:rPr>
          <w:rFonts w:ascii="Arial" w:hAnsi="Arial" w:cs="Arial"/>
          <w:b/>
          <w:sz w:val="20"/>
          <w:szCs w:val="20"/>
        </w:rPr>
        <w:t xml:space="preserve"> </w:t>
      </w:r>
      <w:r w:rsidR="009838C4">
        <w:rPr>
          <w:rFonts w:ascii="Arial" w:hAnsi="Arial" w:cs="Arial"/>
          <w:b/>
          <w:sz w:val="20"/>
          <w:szCs w:val="20"/>
        </w:rPr>
        <w:t xml:space="preserve"> </w:t>
      </w:r>
      <w:r w:rsidR="00A3308D" w:rsidRPr="004B28EF">
        <w:rPr>
          <w:rFonts w:ascii="Arial" w:hAnsi="Arial" w:cs="Arial"/>
          <w:b/>
          <w:sz w:val="20"/>
          <w:szCs w:val="20"/>
        </w:rPr>
        <w:t>State Health Commissioner</w:t>
      </w:r>
    </w:p>
    <w:p w14:paraId="3180A4B7" w14:textId="1B7B457D" w:rsidR="004D2C1A" w:rsidRPr="004D2C1A" w:rsidRDefault="004D2C1A" w:rsidP="004D2C1A">
      <w:pPr>
        <w:pStyle w:val="ListParagraph"/>
        <w:numPr>
          <w:ilvl w:val="1"/>
          <w:numId w:val="17"/>
        </w:numPr>
        <w:rPr>
          <w:rFonts w:ascii="Arial" w:hAnsi="Arial" w:cs="Arial"/>
          <w:sz w:val="20"/>
          <w:szCs w:val="20"/>
        </w:rPr>
      </w:pPr>
      <w:r w:rsidRPr="004D2C1A">
        <w:rPr>
          <w:rFonts w:ascii="Arial" w:hAnsi="Arial" w:cs="Arial"/>
          <w:sz w:val="20"/>
          <w:szCs w:val="20"/>
        </w:rPr>
        <w:t xml:space="preserve">Dr. Greene provided some opening comments from his perspective; COVID ruled the world from the HD point of view.  Arrived as LHD looking at the Gamut of </w:t>
      </w:r>
      <w:r>
        <w:rPr>
          <w:rFonts w:ascii="Arial" w:hAnsi="Arial" w:cs="Arial"/>
          <w:sz w:val="20"/>
          <w:szCs w:val="20"/>
        </w:rPr>
        <w:t>Public Health</w:t>
      </w:r>
      <w:r w:rsidRPr="004D2C1A">
        <w:rPr>
          <w:rFonts w:ascii="Arial" w:hAnsi="Arial" w:cs="Arial"/>
          <w:sz w:val="20"/>
          <w:szCs w:val="20"/>
        </w:rPr>
        <w:t xml:space="preserve"> practice.  Ebola scare in Early 2018 in Winchester, it passed.  Networks are key to response.  Monkey pox and Ebola potential, take a good look at violence, and look at UVA example or Idaho.  Why are people using violence as an outlet?  We are getting back to “normal” and this group is going to lead the way.  </w:t>
      </w:r>
    </w:p>
    <w:p w14:paraId="509F9AD9" w14:textId="77777777" w:rsidR="001721D1" w:rsidRDefault="001721D1" w:rsidP="00205697">
      <w:pPr>
        <w:pStyle w:val="ListParagraph"/>
        <w:ind w:left="360"/>
        <w:rPr>
          <w:rFonts w:ascii="Arial" w:hAnsi="Arial" w:cs="Arial"/>
          <w:sz w:val="20"/>
          <w:szCs w:val="20"/>
        </w:rPr>
      </w:pPr>
    </w:p>
    <w:p w14:paraId="16045B64" w14:textId="77777777" w:rsidR="00D83395" w:rsidRPr="00253292" w:rsidRDefault="005F77D7" w:rsidP="00D83395">
      <w:pPr>
        <w:rPr>
          <w:rFonts w:ascii="Arial" w:hAnsi="Arial" w:cs="Arial"/>
          <w:sz w:val="20"/>
          <w:szCs w:val="20"/>
        </w:rPr>
      </w:pPr>
      <w:r>
        <w:rPr>
          <w:rFonts w:ascii="Arial" w:hAnsi="Arial" w:cs="Arial"/>
          <w:sz w:val="20"/>
          <w:szCs w:val="20"/>
        </w:rPr>
        <w:t>1:1</w:t>
      </w:r>
      <w:r w:rsidR="00D83395">
        <w:rPr>
          <w:rFonts w:ascii="Arial" w:hAnsi="Arial" w:cs="Arial"/>
          <w:sz w:val="20"/>
          <w:szCs w:val="20"/>
        </w:rPr>
        <w:t>0</w:t>
      </w:r>
      <w:r w:rsidR="00D83395">
        <w:rPr>
          <w:rFonts w:ascii="Arial" w:hAnsi="Arial" w:cs="Arial"/>
          <w:sz w:val="20"/>
          <w:szCs w:val="20"/>
        </w:rPr>
        <w:tab/>
      </w:r>
      <w:r w:rsidR="007B7DCC">
        <w:rPr>
          <w:rFonts w:ascii="Arial" w:hAnsi="Arial" w:cs="Arial"/>
          <w:sz w:val="20"/>
          <w:szCs w:val="20"/>
        </w:rPr>
        <w:t>Panel History</w:t>
      </w:r>
      <w:r w:rsidR="00D83395">
        <w:rPr>
          <w:rFonts w:ascii="Arial" w:hAnsi="Arial" w:cs="Arial"/>
          <w:sz w:val="20"/>
          <w:szCs w:val="20"/>
        </w:rPr>
        <w:t xml:space="preserve"> </w:t>
      </w:r>
      <w:r w:rsidR="007B7DCC">
        <w:rPr>
          <w:rFonts w:ascii="Arial" w:hAnsi="Arial" w:cs="Arial"/>
          <w:sz w:val="20"/>
          <w:szCs w:val="20"/>
        </w:rPr>
        <w:t>/ Mission</w:t>
      </w:r>
      <w:r w:rsidR="00D83395">
        <w:rPr>
          <w:rFonts w:ascii="Arial" w:hAnsi="Arial" w:cs="Arial"/>
          <w:sz w:val="20"/>
          <w:szCs w:val="20"/>
        </w:rPr>
        <w:t xml:space="preserve"> </w:t>
      </w:r>
      <w:r w:rsidR="004B28EF">
        <w:rPr>
          <w:rFonts w:ascii="Arial" w:hAnsi="Arial" w:cs="Arial"/>
          <w:sz w:val="20"/>
          <w:szCs w:val="20"/>
        </w:rPr>
        <w:t>/ Future</w:t>
      </w:r>
    </w:p>
    <w:p w14:paraId="4032B5AA" w14:textId="1B8B33D3" w:rsidR="00B11645" w:rsidRPr="004D2C1A" w:rsidRDefault="007B7DCC" w:rsidP="00D83395">
      <w:pPr>
        <w:pStyle w:val="ListParagraph"/>
        <w:numPr>
          <w:ilvl w:val="0"/>
          <w:numId w:val="31"/>
        </w:numPr>
        <w:rPr>
          <w:rFonts w:ascii="Arial" w:hAnsi="Arial" w:cs="Arial"/>
          <w:sz w:val="20"/>
          <w:szCs w:val="20"/>
        </w:rPr>
      </w:pPr>
      <w:r>
        <w:rPr>
          <w:rFonts w:ascii="Arial" w:hAnsi="Arial" w:cs="Arial"/>
          <w:b/>
          <w:sz w:val="20"/>
          <w:szCs w:val="20"/>
        </w:rPr>
        <w:t>Bob Mauskapf</w:t>
      </w:r>
      <w:r w:rsidR="00366545">
        <w:rPr>
          <w:rFonts w:ascii="Arial" w:hAnsi="Arial" w:cs="Arial"/>
          <w:b/>
          <w:sz w:val="20"/>
          <w:szCs w:val="20"/>
        </w:rPr>
        <w:t xml:space="preserve">, MPA, </w:t>
      </w:r>
      <w:r w:rsidR="00366545" w:rsidRPr="004401B1">
        <w:rPr>
          <w:rFonts w:ascii="Arial" w:hAnsi="Arial" w:cs="Arial"/>
          <w:b/>
          <w:sz w:val="20"/>
          <w:szCs w:val="20"/>
        </w:rPr>
        <w:t>Director, Office of Emergency Preparedness, VDH</w:t>
      </w:r>
    </w:p>
    <w:p w14:paraId="464FE4BE" w14:textId="35D029B2" w:rsidR="004D2C1A" w:rsidRPr="004D2C1A" w:rsidRDefault="004D2C1A" w:rsidP="004D2C1A">
      <w:pPr>
        <w:pStyle w:val="ListParagraph"/>
        <w:numPr>
          <w:ilvl w:val="1"/>
          <w:numId w:val="31"/>
        </w:numPr>
        <w:rPr>
          <w:rFonts w:ascii="Arial" w:hAnsi="Arial" w:cs="Arial"/>
          <w:sz w:val="20"/>
          <w:szCs w:val="20"/>
        </w:rPr>
      </w:pPr>
      <w:r w:rsidRPr="004D2C1A">
        <w:rPr>
          <w:rFonts w:ascii="Arial" w:hAnsi="Arial" w:cs="Arial"/>
          <w:sz w:val="20"/>
          <w:szCs w:val="20"/>
        </w:rPr>
        <w:t>Mr. Mauskapf thanked the Secretary and advised that Senate/House Bill 10 was a piece of legislation in the Commonwealth that required the state to review all things COVID.  We, in VDH have conducted multiple Interim Progress Reviews (IP</w:t>
      </w:r>
      <w:r>
        <w:rPr>
          <w:rFonts w:ascii="Arial" w:hAnsi="Arial" w:cs="Arial"/>
          <w:sz w:val="20"/>
          <w:szCs w:val="20"/>
        </w:rPr>
        <w:t>R</w:t>
      </w:r>
      <w:r w:rsidRPr="004D2C1A">
        <w:rPr>
          <w:rFonts w:ascii="Arial" w:hAnsi="Arial" w:cs="Arial"/>
          <w:sz w:val="20"/>
          <w:szCs w:val="20"/>
        </w:rPr>
        <w:t xml:space="preserve">) and will continue to refine and document lessons learned and corrective actions.  He also provided an overview to panel members of the origin, name, and history and purpose of the Sub-Panel.  </w:t>
      </w:r>
      <w:r w:rsidRPr="00156D65">
        <w:rPr>
          <w:rFonts w:ascii="Arial" w:hAnsi="Arial" w:cs="Arial"/>
          <w:b/>
          <w:i/>
          <w:sz w:val="20"/>
          <w:szCs w:val="20"/>
        </w:rPr>
        <w:t>Additional content can be found in the posted slide presentation</w:t>
      </w:r>
      <w:r>
        <w:rPr>
          <w:rFonts w:ascii="Arial" w:hAnsi="Arial" w:cs="Arial"/>
          <w:sz w:val="20"/>
          <w:szCs w:val="20"/>
        </w:rPr>
        <w:t xml:space="preserve">.  </w:t>
      </w:r>
    </w:p>
    <w:p w14:paraId="74700648" w14:textId="77777777" w:rsidR="001721D1" w:rsidRDefault="001721D1" w:rsidP="001721D1">
      <w:pPr>
        <w:rPr>
          <w:rFonts w:ascii="Arial" w:hAnsi="Arial" w:cs="Arial"/>
          <w:sz w:val="20"/>
          <w:szCs w:val="20"/>
        </w:rPr>
      </w:pPr>
    </w:p>
    <w:p w14:paraId="08ADFBF5" w14:textId="77777777" w:rsidR="00DF5A8A" w:rsidRDefault="00C66049" w:rsidP="00DF5A8A">
      <w:pPr>
        <w:rPr>
          <w:rFonts w:ascii="Arial" w:hAnsi="Arial" w:cs="Arial"/>
          <w:sz w:val="20"/>
          <w:szCs w:val="20"/>
        </w:rPr>
      </w:pPr>
      <w:r>
        <w:rPr>
          <w:rFonts w:ascii="Arial" w:hAnsi="Arial" w:cs="Arial"/>
          <w:sz w:val="20"/>
          <w:szCs w:val="20"/>
        </w:rPr>
        <w:t>1:3</w:t>
      </w:r>
      <w:r w:rsidR="00A959DB">
        <w:rPr>
          <w:rFonts w:ascii="Arial" w:hAnsi="Arial" w:cs="Arial"/>
          <w:sz w:val="20"/>
          <w:szCs w:val="20"/>
        </w:rPr>
        <w:t>0</w:t>
      </w:r>
      <w:r w:rsidR="00FF5AF8">
        <w:rPr>
          <w:rFonts w:ascii="Arial" w:hAnsi="Arial" w:cs="Arial"/>
          <w:sz w:val="20"/>
          <w:szCs w:val="20"/>
        </w:rPr>
        <w:tab/>
      </w:r>
      <w:r w:rsidR="00CF4988">
        <w:rPr>
          <w:rFonts w:ascii="Arial" w:hAnsi="Arial" w:cs="Arial"/>
          <w:sz w:val="20"/>
          <w:szCs w:val="20"/>
        </w:rPr>
        <w:t>Emerging Health Threats</w:t>
      </w:r>
      <w:r w:rsidR="00D83395">
        <w:rPr>
          <w:rFonts w:ascii="Arial" w:hAnsi="Arial" w:cs="Arial"/>
          <w:sz w:val="20"/>
          <w:szCs w:val="20"/>
        </w:rPr>
        <w:t xml:space="preserve">  </w:t>
      </w:r>
    </w:p>
    <w:p w14:paraId="15A7ACF7" w14:textId="0DDC7253" w:rsidR="0021704E" w:rsidRDefault="0021704E" w:rsidP="00DF5A8A">
      <w:pPr>
        <w:ind w:firstLine="720"/>
        <w:rPr>
          <w:rFonts w:ascii="Arial" w:hAnsi="Arial" w:cs="Arial"/>
          <w:b/>
          <w:sz w:val="20"/>
          <w:szCs w:val="20"/>
        </w:rPr>
      </w:pPr>
      <w:r w:rsidRPr="002709B6">
        <w:rPr>
          <w:rFonts w:ascii="Arial" w:hAnsi="Arial" w:cs="Arial"/>
          <w:b/>
          <w:sz w:val="20"/>
          <w:szCs w:val="20"/>
        </w:rPr>
        <w:t>Jonathan Falk, MPH, Office of Epidemiology, VDH</w:t>
      </w:r>
    </w:p>
    <w:p w14:paraId="5D1A99C4" w14:textId="413E061A" w:rsidR="004D2C1A" w:rsidRPr="00156D65" w:rsidRDefault="004D2C1A" w:rsidP="004D2C1A">
      <w:pPr>
        <w:pStyle w:val="ListParagraph"/>
        <w:numPr>
          <w:ilvl w:val="1"/>
          <w:numId w:val="31"/>
        </w:numPr>
        <w:rPr>
          <w:rFonts w:ascii="Arial" w:hAnsi="Arial" w:cs="Arial"/>
          <w:color w:val="FF0000"/>
          <w:sz w:val="20"/>
          <w:szCs w:val="20"/>
        </w:rPr>
      </w:pPr>
      <w:r w:rsidRPr="00156D65">
        <w:rPr>
          <w:rFonts w:ascii="Arial" w:hAnsi="Arial" w:cs="Arial"/>
          <w:sz w:val="20"/>
          <w:szCs w:val="20"/>
        </w:rPr>
        <w:t>Mr. Falk provided the group with the current situation related to Influenza Surveillance and Investigation</w:t>
      </w:r>
      <w:r w:rsidR="00156D65" w:rsidRPr="00156D65">
        <w:rPr>
          <w:rFonts w:ascii="Arial" w:hAnsi="Arial" w:cs="Arial"/>
          <w:sz w:val="20"/>
          <w:szCs w:val="20"/>
        </w:rPr>
        <w:t xml:space="preserve">.  He provided an update on Current COIVD numbers, Current and emerging threats such as Highly Pathogenic Avian Influenza, Monkeypox, Healthcare Associated Infections and Multi-Drug Resistant Organisms (MDRO).  </w:t>
      </w:r>
      <w:r w:rsidR="00156D65" w:rsidRPr="00156D65">
        <w:rPr>
          <w:rFonts w:ascii="Arial" w:hAnsi="Arial" w:cs="Arial"/>
          <w:b/>
          <w:i/>
          <w:sz w:val="20"/>
          <w:szCs w:val="20"/>
        </w:rPr>
        <w:t>Full information can be found in the associated slide presentation</w:t>
      </w:r>
      <w:r w:rsidR="00156D65" w:rsidRPr="00156D65">
        <w:rPr>
          <w:rFonts w:ascii="Arial" w:hAnsi="Arial" w:cs="Arial"/>
          <w:sz w:val="20"/>
          <w:szCs w:val="20"/>
        </w:rPr>
        <w:t>.</w:t>
      </w:r>
    </w:p>
    <w:p w14:paraId="74F155AD" w14:textId="28163ECF" w:rsidR="00156D65" w:rsidRPr="00156D65" w:rsidRDefault="00156D65" w:rsidP="004D2C1A">
      <w:pPr>
        <w:pStyle w:val="ListParagraph"/>
        <w:numPr>
          <w:ilvl w:val="1"/>
          <w:numId w:val="31"/>
        </w:numPr>
        <w:rPr>
          <w:rFonts w:ascii="Arial" w:hAnsi="Arial" w:cs="Arial"/>
          <w:color w:val="FF0000"/>
          <w:sz w:val="20"/>
          <w:szCs w:val="20"/>
        </w:rPr>
      </w:pPr>
      <w:r w:rsidRPr="00156D65">
        <w:rPr>
          <w:rFonts w:ascii="Arial" w:hAnsi="Arial" w:cs="Arial"/>
          <w:sz w:val="20"/>
          <w:szCs w:val="20"/>
        </w:rPr>
        <w:t xml:space="preserve">Question/Comment-Dr. Kline stated that the CDC advised a rebound in TB cases coming out of COVID.  Mr. Falk confirmed that to be the case.  Not clear clinically if these cases were missed or it is real disease.  </w:t>
      </w:r>
    </w:p>
    <w:p w14:paraId="787459CC" w14:textId="6C2629FD" w:rsidR="00156D65" w:rsidRPr="00156D65" w:rsidRDefault="00156D65" w:rsidP="004D2C1A">
      <w:pPr>
        <w:pStyle w:val="ListParagraph"/>
        <w:numPr>
          <w:ilvl w:val="1"/>
          <w:numId w:val="31"/>
        </w:numPr>
        <w:rPr>
          <w:rFonts w:ascii="Arial" w:hAnsi="Arial" w:cs="Arial"/>
          <w:color w:val="FF0000"/>
          <w:sz w:val="20"/>
          <w:szCs w:val="20"/>
        </w:rPr>
      </w:pPr>
      <w:r>
        <w:rPr>
          <w:rFonts w:ascii="Arial" w:hAnsi="Arial" w:cs="Arial"/>
          <w:sz w:val="20"/>
          <w:szCs w:val="20"/>
        </w:rPr>
        <w:t xml:space="preserve">Question/Comment: Should we be expecting a peak or decline or another peak? What we have seen is a single peak season (Flu).  Flu can be difficult with multiple sub0tyos could present at different times where we have an initial peak, it drops and then another peak around or after the holidays.  </w:t>
      </w:r>
    </w:p>
    <w:p w14:paraId="5CA333BB" w14:textId="77777777" w:rsidR="00B11645" w:rsidRDefault="00B11645" w:rsidP="000B30DF">
      <w:pPr>
        <w:pStyle w:val="ListParagraph"/>
        <w:ind w:left="1080"/>
        <w:rPr>
          <w:rFonts w:ascii="Arial" w:hAnsi="Arial" w:cs="Arial"/>
          <w:sz w:val="20"/>
          <w:szCs w:val="20"/>
        </w:rPr>
      </w:pPr>
    </w:p>
    <w:p w14:paraId="7C046904" w14:textId="05C17AE9" w:rsidR="00044364" w:rsidRDefault="007A5CE8" w:rsidP="00044364">
      <w:pPr>
        <w:ind w:left="720" w:hanging="720"/>
        <w:rPr>
          <w:rFonts w:ascii="Arial" w:hAnsi="Arial" w:cs="Arial"/>
          <w:sz w:val="20"/>
          <w:szCs w:val="20"/>
        </w:rPr>
      </w:pPr>
      <w:r>
        <w:rPr>
          <w:rFonts w:ascii="Arial" w:hAnsi="Arial" w:cs="Arial"/>
          <w:sz w:val="20"/>
          <w:szCs w:val="20"/>
        </w:rPr>
        <w:t>2:00</w:t>
      </w:r>
      <w:r w:rsidR="00B11645">
        <w:rPr>
          <w:rFonts w:ascii="Arial" w:hAnsi="Arial" w:cs="Arial"/>
          <w:sz w:val="20"/>
          <w:szCs w:val="20"/>
        </w:rPr>
        <w:tab/>
      </w:r>
      <w:r w:rsidR="007B7DCC">
        <w:rPr>
          <w:rFonts w:ascii="Arial" w:hAnsi="Arial" w:cs="Arial"/>
          <w:sz w:val="20"/>
          <w:szCs w:val="20"/>
        </w:rPr>
        <w:t xml:space="preserve">Virginia </w:t>
      </w:r>
      <w:r>
        <w:rPr>
          <w:rFonts w:ascii="Arial" w:hAnsi="Arial" w:cs="Arial"/>
          <w:sz w:val="20"/>
          <w:szCs w:val="20"/>
        </w:rPr>
        <w:t>I</w:t>
      </w:r>
      <w:r w:rsidR="00E12505">
        <w:rPr>
          <w:rFonts w:ascii="Arial" w:hAnsi="Arial" w:cs="Arial"/>
          <w:sz w:val="20"/>
          <w:szCs w:val="20"/>
        </w:rPr>
        <w:t>ncident Management Team</w:t>
      </w:r>
      <w:r w:rsidR="007B7DCC">
        <w:rPr>
          <w:rFonts w:ascii="Arial" w:hAnsi="Arial" w:cs="Arial"/>
          <w:sz w:val="20"/>
          <w:szCs w:val="20"/>
        </w:rPr>
        <w:t xml:space="preserve"> Response</w:t>
      </w:r>
      <w:r w:rsidR="00044364">
        <w:rPr>
          <w:rFonts w:ascii="Arial" w:hAnsi="Arial" w:cs="Arial"/>
          <w:sz w:val="20"/>
          <w:szCs w:val="20"/>
        </w:rPr>
        <w:t xml:space="preserve"> </w:t>
      </w:r>
    </w:p>
    <w:p w14:paraId="503DC7B9" w14:textId="54000A1D" w:rsidR="00044364" w:rsidRPr="00156D65" w:rsidRDefault="007A5CE8" w:rsidP="0013736D">
      <w:pPr>
        <w:pStyle w:val="ListParagraph"/>
        <w:numPr>
          <w:ilvl w:val="0"/>
          <w:numId w:val="40"/>
        </w:numPr>
        <w:rPr>
          <w:rFonts w:ascii="Arial" w:hAnsi="Arial" w:cs="Arial"/>
          <w:sz w:val="20"/>
          <w:szCs w:val="20"/>
        </w:rPr>
      </w:pPr>
      <w:r>
        <w:rPr>
          <w:rFonts w:ascii="Arial" w:hAnsi="Arial" w:cs="Arial"/>
          <w:b/>
          <w:sz w:val="20"/>
          <w:szCs w:val="20"/>
        </w:rPr>
        <w:t>IMT</w:t>
      </w:r>
      <w:r w:rsidR="004B28EF" w:rsidRPr="004B28EF">
        <w:rPr>
          <w:rFonts w:ascii="Arial" w:hAnsi="Arial" w:cs="Arial"/>
          <w:b/>
          <w:sz w:val="20"/>
          <w:szCs w:val="20"/>
        </w:rPr>
        <w:t xml:space="preserve"> Staff</w:t>
      </w:r>
    </w:p>
    <w:p w14:paraId="2090D3ED" w14:textId="0EE91840" w:rsidR="00156D65" w:rsidRPr="00156D65" w:rsidRDefault="00156D65" w:rsidP="00156D65">
      <w:pPr>
        <w:pStyle w:val="ListParagraph"/>
        <w:numPr>
          <w:ilvl w:val="1"/>
          <w:numId w:val="40"/>
        </w:numPr>
        <w:rPr>
          <w:rFonts w:ascii="Arial" w:hAnsi="Arial" w:cs="Arial"/>
          <w:i/>
          <w:sz w:val="20"/>
          <w:szCs w:val="20"/>
        </w:rPr>
      </w:pPr>
      <w:r w:rsidRPr="00156D65">
        <w:rPr>
          <w:rFonts w:ascii="Arial" w:hAnsi="Arial" w:cs="Arial"/>
          <w:sz w:val="20"/>
          <w:szCs w:val="20"/>
        </w:rPr>
        <w:t>Mr. Maus</w:t>
      </w:r>
      <w:r w:rsidR="00123858">
        <w:rPr>
          <w:rFonts w:ascii="Arial" w:hAnsi="Arial" w:cs="Arial"/>
          <w:sz w:val="20"/>
          <w:szCs w:val="20"/>
        </w:rPr>
        <w:t>k</w:t>
      </w:r>
      <w:r w:rsidRPr="00156D65">
        <w:rPr>
          <w:rFonts w:ascii="Arial" w:hAnsi="Arial" w:cs="Arial"/>
          <w:sz w:val="20"/>
          <w:szCs w:val="20"/>
        </w:rPr>
        <w:t>apf provided the panel with an overview of how the internal VDH response and Unified Command organizations were comprised for the COVID response.</w:t>
      </w:r>
      <w:r>
        <w:rPr>
          <w:rFonts w:ascii="Arial" w:hAnsi="Arial" w:cs="Arial"/>
          <w:b/>
          <w:sz w:val="20"/>
          <w:szCs w:val="20"/>
        </w:rPr>
        <w:t xml:space="preserve">  </w:t>
      </w:r>
      <w:r w:rsidRPr="00156D65">
        <w:rPr>
          <w:rFonts w:ascii="Arial" w:hAnsi="Arial" w:cs="Arial"/>
          <w:b/>
          <w:i/>
          <w:sz w:val="20"/>
          <w:szCs w:val="20"/>
        </w:rPr>
        <w:t xml:space="preserve">Full information can be found in the associated slide presentation.  </w:t>
      </w:r>
    </w:p>
    <w:p w14:paraId="511E5E66" w14:textId="4770E3CF" w:rsidR="00156D65" w:rsidRDefault="00156D65" w:rsidP="00156D65">
      <w:pPr>
        <w:pStyle w:val="ListParagraph"/>
        <w:numPr>
          <w:ilvl w:val="1"/>
          <w:numId w:val="40"/>
        </w:numPr>
        <w:rPr>
          <w:rFonts w:ascii="Arial" w:hAnsi="Arial" w:cs="Arial"/>
          <w:sz w:val="20"/>
          <w:szCs w:val="20"/>
        </w:rPr>
      </w:pPr>
      <w:r w:rsidRPr="00156D65">
        <w:rPr>
          <w:rFonts w:ascii="Arial" w:hAnsi="Arial" w:cs="Arial"/>
          <w:sz w:val="20"/>
          <w:szCs w:val="20"/>
        </w:rPr>
        <w:t>Question/Comment: A panel member stated that a local Law Enforcement agency in being investigated for the lack of a fit testing program for facemasks/PPE.  How much is the availability of masks a factor on OSHA/DOLI?  Mrs. Silverstein advised that we are looking at making a 60 day state supply of masks according to burn rates and that the requirement has</w:t>
      </w:r>
      <w:r>
        <w:rPr>
          <w:rFonts w:ascii="Arial" w:hAnsi="Arial" w:cs="Arial"/>
          <w:b/>
          <w:sz w:val="20"/>
          <w:szCs w:val="20"/>
        </w:rPr>
        <w:t xml:space="preserve"> </w:t>
      </w:r>
      <w:r w:rsidRPr="00156D65">
        <w:rPr>
          <w:rFonts w:ascii="Arial" w:hAnsi="Arial" w:cs="Arial"/>
          <w:sz w:val="20"/>
          <w:szCs w:val="20"/>
        </w:rPr>
        <w:t xml:space="preserve">always been there for agencies dependent upon their anticipated need/jobs to ha a Respiratory Protection Program.  </w:t>
      </w:r>
    </w:p>
    <w:p w14:paraId="50E047CD" w14:textId="0D4CF3D6" w:rsidR="00156D65" w:rsidRPr="00156D65" w:rsidRDefault="00156D65" w:rsidP="00156D65">
      <w:pPr>
        <w:pStyle w:val="ListParagraph"/>
        <w:numPr>
          <w:ilvl w:val="1"/>
          <w:numId w:val="40"/>
        </w:numPr>
        <w:rPr>
          <w:rFonts w:ascii="Arial" w:hAnsi="Arial" w:cs="Arial"/>
          <w:sz w:val="20"/>
          <w:szCs w:val="20"/>
        </w:rPr>
      </w:pPr>
      <w:r>
        <w:rPr>
          <w:rFonts w:ascii="Arial" w:hAnsi="Arial" w:cs="Arial"/>
          <w:sz w:val="20"/>
          <w:szCs w:val="20"/>
        </w:rPr>
        <w:lastRenderedPageBreak/>
        <w:t xml:space="preserve">Question/Comment; what is the shelf life of a mask? Mrs. Silverstein advised that it is 2-3 years, but shelf life extension is possible.  </w:t>
      </w:r>
    </w:p>
    <w:p w14:paraId="6D23D50D" w14:textId="77777777" w:rsidR="00AD2661" w:rsidRPr="00156D65" w:rsidRDefault="00AD2661" w:rsidP="00DF5A8A">
      <w:pPr>
        <w:rPr>
          <w:rFonts w:ascii="Arial" w:hAnsi="Arial" w:cs="Arial"/>
          <w:b/>
          <w:sz w:val="20"/>
          <w:szCs w:val="20"/>
        </w:rPr>
      </w:pPr>
    </w:p>
    <w:p w14:paraId="12B1538E" w14:textId="77777777" w:rsidR="00AD2661" w:rsidRDefault="00AD2661" w:rsidP="00AD2661">
      <w:pPr>
        <w:rPr>
          <w:rFonts w:ascii="Arial" w:hAnsi="Arial" w:cs="Arial"/>
          <w:sz w:val="20"/>
          <w:szCs w:val="20"/>
        </w:rPr>
      </w:pPr>
      <w:r>
        <w:rPr>
          <w:rFonts w:ascii="Arial" w:hAnsi="Arial" w:cs="Arial"/>
          <w:sz w:val="20"/>
          <w:szCs w:val="20"/>
        </w:rPr>
        <w:t>2:</w:t>
      </w:r>
      <w:r w:rsidR="00DF5A8A">
        <w:rPr>
          <w:rFonts w:ascii="Arial" w:hAnsi="Arial" w:cs="Arial"/>
          <w:sz w:val="20"/>
          <w:szCs w:val="20"/>
        </w:rPr>
        <w:t>15</w:t>
      </w:r>
      <w:r w:rsidR="00044364">
        <w:rPr>
          <w:rFonts w:ascii="Arial" w:hAnsi="Arial" w:cs="Arial"/>
          <w:sz w:val="20"/>
          <w:szCs w:val="20"/>
        </w:rPr>
        <w:t xml:space="preserve"> </w:t>
      </w:r>
      <w:r w:rsidR="00044364">
        <w:rPr>
          <w:rFonts w:ascii="Arial" w:hAnsi="Arial" w:cs="Arial"/>
          <w:sz w:val="20"/>
          <w:szCs w:val="20"/>
        </w:rPr>
        <w:tab/>
      </w:r>
      <w:r>
        <w:rPr>
          <w:rFonts w:ascii="Arial" w:hAnsi="Arial" w:cs="Arial"/>
          <w:sz w:val="20"/>
          <w:szCs w:val="20"/>
        </w:rPr>
        <w:t>In-progress Review</w:t>
      </w:r>
      <w:r w:rsidR="00D704D5">
        <w:rPr>
          <w:rFonts w:ascii="Arial" w:hAnsi="Arial" w:cs="Arial"/>
          <w:sz w:val="20"/>
          <w:szCs w:val="20"/>
        </w:rPr>
        <w:t>/ The Way Ahead</w:t>
      </w:r>
    </w:p>
    <w:p w14:paraId="37DF1D91" w14:textId="5C330A32" w:rsidR="00AD2661" w:rsidRPr="00156D65" w:rsidRDefault="00AD2661" w:rsidP="00AD2661">
      <w:pPr>
        <w:pStyle w:val="ListParagraph"/>
        <w:numPr>
          <w:ilvl w:val="0"/>
          <w:numId w:val="40"/>
        </w:numPr>
        <w:rPr>
          <w:rFonts w:ascii="Arial" w:hAnsi="Arial" w:cs="Arial"/>
          <w:sz w:val="20"/>
          <w:szCs w:val="20"/>
        </w:rPr>
      </w:pPr>
      <w:r w:rsidRPr="00EB4B97">
        <w:rPr>
          <w:rFonts w:ascii="Arial" w:hAnsi="Arial" w:cs="Arial"/>
          <w:b/>
          <w:sz w:val="20"/>
          <w:szCs w:val="20"/>
        </w:rPr>
        <w:t xml:space="preserve">Bob Mauskapf, </w:t>
      </w:r>
      <w:r w:rsidRPr="004401B1">
        <w:rPr>
          <w:rFonts w:ascii="Arial" w:hAnsi="Arial" w:cs="Arial"/>
          <w:b/>
          <w:sz w:val="20"/>
          <w:szCs w:val="20"/>
        </w:rPr>
        <w:t>Director, Office of Emergency Preparedness, VDH</w:t>
      </w:r>
    </w:p>
    <w:p w14:paraId="2D1AF582" w14:textId="73613D9B" w:rsidR="00156D65" w:rsidRPr="00156D65" w:rsidRDefault="00156D65" w:rsidP="00156D65">
      <w:pPr>
        <w:pStyle w:val="ListParagraph"/>
        <w:numPr>
          <w:ilvl w:val="1"/>
          <w:numId w:val="40"/>
        </w:numPr>
        <w:rPr>
          <w:rFonts w:ascii="Arial" w:hAnsi="Arial" w:cs="Arial"/>
          <w:sz w:val="20"/>
          <w:szCs w:val="20"/>
        </w:rPr>
      </w:pPr>
      <w:r w:rsidRPr="00156D65">
        <w:rPr>
          <w:rFonts w:ascii="Arial" w:hAnsi="Arial" w:cs="Arial"/>
          <w:sz w:val="20"/>
          <w:szCs w:val="20"/>
        </w:rPr>
        <w:t>Mr. Mauska</w:t>
      </w:r>
      <w:r w:rsidR="00123858">
        <w:rPr>
          <w:rFonts w:ascii="Arial" w:hAnsi="Arial" w:cs="Arial"/>
          <w:sz w:val="20"/>
          <w:szCs w:val="20"/>
        </w:rPr>
        <w:t>p</w:t>
      </w:r>
      <w:r w:rsidRPr="00156D65">
        <w:rPr>
          <w:rFonts w:ascii="Arial" w:hAnsi="Arial" w:cs="Arial"/>
          <w:sz w:val="20"/>
          <w:szCs w:val="20"/>
        </w:rPr>
        <w:t xml:space="preserve">f turned over the floor to the next presenter. </w:t>
      </w:r>
    </w:p>
    <w:p w14:paraId="057E193F" w14:textId="7BFC2A9E" w:rsidR="00D704D5" w:rsidRPr="00156D65" w:rsidRDefault="00D704D5" w:rsidP="00AD2661">
      <w:pPr>
        <w:pStyle w:val="ListParagraph"/>
        <w:numPr>
          <w:ilvl w:val="0"/>
          <w:numId w:val="40"/>
        </w:numPr>
        <w:rPr>
          <w:rFonts w:ascii="Arial" w:hAnsi="Arial" w:cs="Arial"/>
          <w:sz w:val="20"/>
          <w:szCs w:val="20"/>
        </w:rPr>
      </w:pPr>
      <w:r>
        <w:rPr>
          <w:rFonts w:ascii="Arial" w:hAnsi="Arial" w:cs="Arial"/>
          <w:b/>
          <w:sz w:val="20"/>
          <w:szCs w:val="20"/>
        </w:rPr>
        <w:t>Aaron Kesecker, Office of Emergency Preparedness</w:t>
      </w:r>
      <w:r w:rsidR="00366545">
        <w:rPr>
          <w:rFonts w:ascii="Arial" w:hAnsi="Arial" w:cs="Arial"/>
          <w:b/>
          <w:sz w:val="20"/>
          <w:szCs w:val="20"/>
        </w:rPr>
        <w:t>, VDH</w:t>
      </w:r>
    </w:p>
    <w:p w14:paraId="13FBE018" w14:textId="33131AB4" w:rsidR="00156D65" w:rsidRPr="0029004F" w:rsidRDefault="00156D65" w:rsidP="00156D65">
      <w:pPr>
        <w:pStyle w:val="ListParagraph"/>
        <w:numPr>
          <w:ilvl w:val="1"/>
          <w:numId w:val="40"/>
        </w:numPr>
        <w:rPr>
          <w:rFonts w:ascii="Arial" w:hAnsi="Arial" w:cs="Arial"/>
          <w:i/>
          <w:sz w:val="20"/>
          <w:szCs w:val="20"/>
        </w:rPr>
      </w:pPr>
      <w:r w:rsidRPr="0029004F">
        <w:rPr>
          <w:rFonts w:ascii="Arial" w:hAnsi="Arial" w:cs="Arial"/>
          <w:sz w:val="20"/>
          <w:szCs w:val="20"/>
        </w:rPr>
        <w:t>Mr. Kesecker began by explaining to the panel the differences between an after action report for an event that has a definite end point and the fact that COVID, we knew was going to be a long duration even with no real tangible end date.  He advised that we decided to assess our response eerily on and to date have conducted three Interim Progress Reviews of the response.  He stared with some of the strengths that were learned during the response and then proceeded to cover some of the common themes that arose out of the three IPR’s.  He finished by stating that our intent is to develop and executive summary for the IPR’s and package it with an Improvement Plan and begin to populate the plan with corrective actions</w:t>
      </w:r>
      <w:r>
        <w:rPr>
          <w:rFonts w:ascii="Arial" w:hAnsi="Arial" w:cs="Arial"/>
          <w:b/>
          <w:sz w:val="20"/>
          <w:szCs w:val="20"/>
        </w:rPr>
        <w:t xml:space="preserve">.  </w:t>
      </w:r>
      <w:r w:rsidRPr="0029004F">
        <w:rPr>
          <w:rFonts w:ascii="Arial" w:hAnsi="Arial" w:cs="Arial"/>
          <w:b/>
          <w:i/>
          <w:sz w:val="20"/>
          <w:szCs w:val="20"/>
        </w:rPr>
        <w:t xml:space="preserve">Full details can be found in the associated slide presentation.  </w:t>
      </w:r>
    </w:p>
    <w:p w14:paraId="519B49FF" w14:textId="770AAA5F" w:rsidR="00AD2661" w:rsidRPr="0029004F" w:rsidRDefault="00D704D5" w:rsidP="00AD2661">
      <w:pPr>
        <w:pStyle w:val="ListParagraph"/>
        <w:numPr>
          <w:ilvl w:val="0"/>
          <w:numId w:val="40"/>
        </w:numPr>
        <w:rPr>
          <w:rFonts w:ascii="Arial" w:hAnsi="Arial" w:cs="Arial"/>
          <w:sz w:val="20"/>
          <w:szCs w:val="20"/>
        </w:rPr>
      </w:pPr>
      <w:r>
        <w:rPr>
          <w:rFonts w:ascii="Arial" w:hAnsi="Arial" w:cs="Arial"/>
          <w:b/>
          <w:sz w:val="20"/>
          <w:szCs w:val="20"/>
        </w:rPr>
        <w:t>Laurie Forlano, DO, MPH, Deputy Director, Office of Epidemiology, VDH</w:t>
      </w:r>
    </w:p>
    <w:p w14:paraId="6F36F772" w14:textId="0CE4A827" w:rsidR="0029004F" w:rsidRPr="0029004F" w:rsidRDefault="0029004F" w:rsidP="0029004F">
      <w:pPr>
        <w:pStyle w:val="ListParagraph"/>
        <w:numPr>
          <w:ilvl w:val="1"/>
          <w:numId w:val="40"/>
        </w:numPr>
        <w:rPr>
          <w:rFonts w:ascii="Arial" w:hAnsi="Arial" w:cs="Arial"/>
          <w:b/>
          <w:i/>
          <w:sz w:val="20"/>
          <w:szCs w:val="20"/>
        </w:rPr>
      </w:pPr>
      <w:r w:rsidRPr="0029004F">
        <w:rPr>
          <w:rFonts w:ascii="Arial" w:hAnsi="Arial" w:cs="Arial"/>
          <w:sz w:val="20"/>
          <w:szCs w:val="20"/>
        </w:rPr>
        <w:t>Dr. Forlano began to outline the path forward from the lessons learned and corrective actions that have been taken or are going to be taken which will be included in the final Improvement Plan mentioned above</w:t>
      </w:r>
      <w:r>
        <w:rPr>
          <w:rFonts w:ascii="Arial" w:hAnsi="Arial" w:cs="Arial"/>
          <w:b/>
          <w:sz w:val="20"/>
          <w:szCs w:val="20"/>
        </w:rPr>
        <w:t xml:space="preserve">.  </w:t>
      </w:r>
      <w:r w:rsidRPr="0029004F">
        <w:rPr>
          <w:rFonts w:ascii="Arial" w:hAnsi="Arial" w:cs="Arial"/>
          <w:b/>
          <w:i/>
          <w:sz w:val="20"/>
          <w:szCs w:val="20"/>
        </w:rPr>
        <w:t xml:space="preserve">Full Details can be found in the associated slide presentation.  </w:t>
      </w:r>
    </w:p>
    <w:p w14:paraId="4D7299BF" w14:textId="3B138F4C" w:rsidR="00044364" w:rsidRDefault="00044364" w:rsidP="00044364">
      <w:pPr>
        <w:rPr>
          <w:rFonts w:ascii="Arial" w:hAnsi="Arial" w:cs="Arial"/>
          <w:sz w:val="20"/>
          <w:szCs w:val="20"/>
        </w:rPr>
      </w:pPr>
    </w:p>
    <w:p w14:paraId="786D3A1C" w14:textId="013BEA42" w:rsidR="0029004F" w:rsidRDefault="0029004F" w:rsidP="00044364">
      <w:pPr>
        <w:rPr>
          <w:rFonts w:ascii="Arial" w:hAnsi="Arial" w:cs="Arial"/>
          <w:sz w:val="20"/>
          <w:szCs w:val="20"/>
        </w:rPr>
      </w:pPr>
      <w:r>
        <w:rPr>
          <w:rFonts w:ascii="Arial" w:hAnsi="Arial" w:cs="Arial"/>
          <w:sz w:val="20"/>
          <w:szCs w:val="20"/>
        </w:rPr>
        <w:t>3:05</w:t>
      </w:r>
      <w:r>
        <w:rPr>
          <w:rFonts w:ascii="Arial" w:hAnsi="Arial" w:cs="Arial"/>
          <w:sz w:val="20"/>
          <w:szCs w:val="20"/>
        </w:rPr>
        <w:tab/>
        <w:t>BREAK</w:t>
      </w:r>
    </w:p>
    <w:p w14:paraId="769CDA22" w14:textId="77777777" w:rsidR="0029004F" w:rsidRDefault="0029004F" w:rsidP="00044364">
      <w:pPr>
        <w:rPr>
          <w:rFonts w:ascii="Arial" w:hAnsi="Arial" w:cs="Arial"/>
          <w:sz w:val="20"/>
          <w:szCs w:val="20"/>
        </w:rPr>
      </w:pPr>
    </w:p>
    <w:p w14:paraId="4081139F" w14:textId="067FFA81" w:rsidR="00DF5A8A" w:rsidRDefault="0029004F" w:rsidP="00DF5A8A">
      <w:pPr>
        <w:ind w:left="720" w:hanging="720"/>
        <w:rPr>
          <w:rFonts w:ascii="Arial" w:hAnsi="Arial" w:cs="Arial"/>
          <w:sz w:val="20"/>
          <w:szCs w:val="20"/>
        </w:rPr>
      </w:pPr>
      <w:r>
        <w:rPr>
          <w:rFonts w:ascii="Arial" w:hAnsi="Arial" w:cs="Arial"/>
          <w:sz w:val="20"/>
          <w:szCs w:val="20"/>
        </w:rPr>
        <w:t>3:15</w:t>
      </w:r>
      <w:r w:rsidR="00DF5A8A">
        <w:rPr>
          <w:rFonts w:ascii="Arial" w:hAnsi="Arial" w:cs="Arial"/>
          <w:sz w:val="20"/>
          <w:szCs w:val="20"/>
        </w:rPr>
        <w:tab/>
      </w:r>
      <w:r w:rsidR="00DF5A8A" w:rsidRPr="00AD2661">
        <w:rPr>
          <w:rFonts w:ascii="Arial" w:hAnsi="Arial" w:cs="Arial"/>
          <w:sz w:val="20"/>
          <w:szCs w:val="20"/>
        </w:rPr>
        <w:t>Addressing Access and Functional Needs</w:t>
      </w:r>
      <w:r w:rsidR="00DF5A8A">
        <w:rPr>
          <w:rFonts w:ascii="Arial" w:hAnsi="Arial" w:cs="Arial"/>
          <w:sz w:val="20"/>
          <w:szCs w:val="20"/>
        </w:rPr>
        <w:t xml:space="preserve"> during COVID</w:t>
      </w:r>
      <w:r w:rsidR="00DF5A8A" w:rsidRPr="00AD2661">
        <w:rPr>
          <w:rFonts w:ascii="Arial" w:hAnsi="Arial" w:cs="Arial"/>
          <w:sz w:val="20"/>
          <w:szCs w:val="20"/>
        </w:rPr>
        <w:t xml:space="preserve"> </w:t>
      </w:r>
    </w:p>
    <w:p w14:paraId="60740A0E" w14:textId="33B65A6C" w:rsidR="0029004F" w:rsidRDefault="00DF5A8A" w:rsidP="0029004F">
      <w:pPr>
        <w:pStyle w:val="ListParagraph"/>
        <w:numPr>
          <w:ilvl w:val="0"/>
          <w:numId w:val="46"/>
        </w:numPr>
        <w:rPr>
          <w:rFonts w:ascii="Arial" w:hAnsi="Arial" w:cs="Arial"/>
          <w:b/>
          <w:sz w:val="20"/>
          <w:szCs w:val="20"/>
          <w:shd w:val="clear" w:color="auto" w:fill="FFFFFF"/>
        </w:rPr>
      </w:pPr>
      <w:r w:rsidRPr="0029004F">
        <w:rPr>
          <w:rFonts w:ascii="Arial" w:hAnsi="Arial" w:cs="Arial"/>
          <w:b/>
          <w:bCs/>
          <w:sz w:val="20"/>
          <w:szCs w:val="20"/>
          <w:shd w:val="clear" w:color="auto" w:fill="FFFFFF"/>
        </w:rPr>
        <w:t>Karen Brimm, MA, RID Ed:K-12</w:t>
      </w:r>
      <w:r w:rsidRPr="0029004F">
        <w:rPr>
          <w:rFonts w:ascii="Arial" w:hAnsi="Arial" w:cs="Arial"/>
          <w:sz w:val="20"/>
          <w:szCs w:val="20"/>
          <w:shd w:val="clear" w:color="auto" w:fill="FFFFFF"/>
        </w:rPr>
        <w:t xml:space="preserve">, </w:t>
      </w:r>
      <w:r w:rsidRPr="0029004F">
        <w:rPr>
          <w:rFonts w:ascii="Arial" w:hAnsi="Arial" w:cs="Arial"/>
          <w:b/>
          <w:sz w:val="20"/>
          <w:szCs w:val="20"/>
          <w:shd w:val="clear" w:color="auto" w:fill="FFFFFF"/>
        </w:rPr>
        <w:t>Virginia Department for the Deaf and Hard of Hearing</w:t>
      </w:r>
    </w:p>
    <w:p w14:paraId="4AA58D02" w14:textId="77777777" w:rsidR="0029004F" w:rsidRPr="0029004F" w:rsidRDefault="0029004F" w:rsidP="0029004F">
      <w:pPr>
        <w:pStyle w:val="ListParagraph"/>
        <w:numPr>
          <w:ilvl w:val="1"/>
          <w:numId w:val="40"/>
        </w:numPr>
        <w:rPr>
          <w:rFonts w:ascii="Arial" w:hAnsi="Arial" w:cs="Arial"/>
          <w:b/>
          <w:i/>
          <w:sz w:val="20"/>
          <w:szCs w:val="20"/>
        </w:rPr>
      </w:pPr>
      <w:r w:rsidRPr="0029004F">
        <w:rPr>
          <w:rFonts w:ascii="Arial" w:hAnsi="Arial" w:cs="Arial"/>
          <w:sz w:val="20"/>
          <w:szCs w:val="20"/>
          <w:shd w:val="clear" w:color="auto" w:fill="FFFFFF"/>
        </w:rPr>
        <w:t xml:space="preserve">Mrs. Brimm began by providing some history of her position within the response framework for COVID.   She advised that upon her takeover of the role policies and procedures were still in draft highlighting the need for a wide range of information regarding best practices, information for Government and Private partners.  She served as touchpoint for these resources during the response.  She ended her presentation with a suggestion to the panel that should be a consideration for a State Level Position to coordinate Access and Functional Needs issues at the state level as the response to COVID winds down.  </w:t>
      </w:r>
      <w:r w:rsidRPr="0029004F">
        <w:rPr>
          <w:rFonts w:ascii="Arial" w:hAnsi="Arial" w:cs="Arial"/>
          <w:b/>
          <w:i/>
          <w:sz w:val="20"/>
          <w:szCs w:val="20"/>
        </w:rPr>
        <w:t xml:space="preserve">Full Details can be found in the associated slide presentation.  </w:t>
      </w:r>
    </w:p>
    <w:p w14:paraId="67E6D49D" w14:textId="77777777" w:rsidR="00DF5A8A" w:rsidRDefault="00DF5A8A" w:rsidP="00AD2661">
      <w:pPr>
        <w:rPr>
          <w:rFonts w:ascii="Arial" w:hAnsi="Arial" w:cs="Arial"/>
          <w:sz w:val="20"/>
          <w:szCs w:val="20"/>
        </w:rPr>
      </w:pPr>
    </w:p>
    <w:p w14:paraId="1D7789F7" w14:textId="60D762BF" w:rsidR="00DF5A8A" w:rsidRDefault="00DF5A8A" w:rsidP="00AD2661">
      <w:pPr>
        <w:rPr>
          <w:rFonts w:ascii="Arial" w:hAnsi="Arial" w:cs="Arial"/>
          <w:sz w:val="20"/>
          <w:szCs w:val="20"/>
        </w:rPr>
      </w:pPr>
      <w:r>
        <w:rPr>
          <w:rFonts w:ascii="Arial" w:hAnsi="Arial" w:cs="Arial"/>
          <w:sz w:val="20"/>
          <w:szCs w:val="20"/>
        </w:rPr>
        <w:t>3:</w:t>
      </w:r>
      <w:r w:rsidR="0029004F">
        <w:rPr>
          <w:rFonts w:ascii="Arial" w:hAnsi="Arial" w:cs="Arial"/>
          <w:sz w:val="20"/>
          <w:szCs w:val="20"/>
        </w:rPr>
        <w:t>25</w:t>
      </w:r>
      <w:r>
        <w:rPr>
          <w:rFonts w:ascii="Arial" w:hAnsi="Arial" w:cs="Arial"/>
          <w:sz w:val="20"/>
          <w:szCs w:val="20"/>
        </w:rPr>
        <w:tab/>
        <w:t>Medical Reserve Corp Response to COVID</w:t>
      </w:r>
    </w:p>
    <w:p w14:paraId="0DF49709" w14:textId="20D4C8FB" w:rsidR="00DF5A8A" w:rsidRPr="009467AE" w:rsidRDefault="00DF5A8A" w:rsidP="009467AE">
      <w:pPr>
        <w:pStyle w:val="ListParagraph"/>
        <w:numPr>
          <w:ilvl w:val="0"/>
          <w:numId w:val="46"/>
        </w:numPr>
        <w:rPr>
          <w:rFonts w:ascii="Arial" w:hAnsi="Arial" w:cs="Arial"/>
          <w:sz w:val="20"/>
          <w:szCs w:val="20"/>
        </w:rPr>
      </w:pPr>
      <w:r w:rsidRPr="009467AE">
        <w:rPr>
          <w:rFonts w:ascii="Arial" w:hAnsi="Arial" w:cs="Arial"/>
          <w:b/>
          <w:sz w:val="20"/>
          <w:szCs w:val="20"/>
        </w:rPr>
        <w:t>Michael Magner, State MRC Coordinator, Office of Emergency Preparedness, VDH</w:t>
      </w:r>
    </w:p>
    <w:p w14:paraId="28E6F17F" w14:textId="77777777" w:rsidR="009467AE" w:rsidRPr="0029004F" w:rsidRDefault="009467AE" w:rsidP="009467AE">
      <w:pPr>
        <w:pStyle w:val="ListParagraph"/>
        <w:numPr>
          <w:ilvl w:val="1"/>
          <w:numId w:val="40"/>
        </w:numPr>
        <w:rPr>
          <w:rFonts w:ascii="Arial" w:hAnsi="Arial" w:cs="Arial"/>
          <w:b/>
          <w:i/>
          <w:sz w:val="20"/>
          <w:szCs w:val="20"/>
        </w:rPr>
      </w:pPr>
      <w:r w:rsidRPr="009467AE">
        <w:rPr>
          <w:rFonts w:ascii="Arial" w:hAnsi="Arial" w:cs="Arial"/>
          <w:sz w:val="20"/>
          <w:szCs w:val="20"/>
        </w:rPr>
        <w:t>Mr. Magner started by providing a major lesson learned at the outset of the COVID Response.  He advised that as far as pre COVID readiness state, the MRC had 12,000 registered volunteers in the Virginia system.  It was realized that out of that 12,000 only 976 were deployable to provide coverage for most of the requests that were initially received.  He went on to advise that we then had a volunteer surge to 7633 deployable in March 2020 to 25,097 deployable by December of 2021 and volunteers loges 800,000 volunteer service hours during the course of the response</w:t>
      </w:r>
      <w:r>
        <w:rPr>
          <w:rFonts w:ascii="Arial" w:hAnsi="Arial" w:cs="Arial"/>
          <w:b/>
          <w:sz w:val="20"/>
          <w:szCs w:val="20"/>
        </w:rPr>
        <w:t xml:space="preserve">.  </w:t>
      </w:r>
      <w:r w:rsidRPr="0029004F">
        <w:rPr>
          <w:rFonts w:ascii="Arial" w:hAnsi="Arial" w:cs="Arial"/>
          <w:b/>
          <w:i/>
          <w:sz w:val="20"/>
          <w:szCs w:val="20"/>
        </w:rPr>
        <w:t xml:space="preserve">Full Details can be found in the associated slide presentation.  </w:t>
      </w:r>
    </w:p>
    <w:p w14:paraId="7B52E0A0" w14:textId="77777777" w:rsidR="00B11645" w:rsidRDefault="00B11645" w:rsidP="00044364">
      <w:pPr>
        <w:rPr>
          <w:rFonts w:ascii="Arial" w:hAnsi="Arial" w:cs="Arial"/>
          <w:sz w:val="20"/>
          <w:szCs w:val="20"/>
        </w:rPr>
      </w:pPr>
    </w:p>
    <w:p w14:paraId="35804858" w14:textId="56803308" w:rsidR="00DF5A8A" w:rsidRDefault="008E7782" w:rsidP="00044364">
      <w:pPr>
        <w:rPr>
          <w:rFonts w:ascii="Arial" w:hAnsi="Arial" w:cs="Arial"/>
          <w:sz w:val="20"/>
          <w:szCs w:val="20"/>
        </w:rPr>
      </w:pPr>
      <w:r>
        <w:rPr>
          <w:rFonts w:ascii="Arial" w:hAnsi="Arial" w:cs="Arial"/>
          <w:sz w:val="20"/>
          <w:szCs w:val="20"/>
        </w:rPr>
        <w:t>3:</w:t>
      </w:r>
      <w:r w:rsidR="0029004F">
        <w:rPr>
          <w:rFonts w:ascii="Arial" w:hAnsi="Arial" w:cs="Arial"/>
          <w:sz w:val="20"/>
          <w:szCs w:val="20"/>
        </w:rPr>
        <w:t>40</w:t>
      </w:r>
      <w:r w:rsidR="00C66049">
        <w:rPr>
          <w:rFonts w:ascii="Arial" w:hAnsi="Arial" w:cs="Arial"/>
          <w:sz w:val="20"/>
          <w:szCs w:val="20"/>
        </w:rPr>
        <w:tab/>
      </w:r>
      <w:r w:rsidR="00DF5A8A">
        <w:rPr>
          <w:rFonts w:ascii="Arial" w:hAnsi="Arial" w:cs="Arial"/>
          <w:sz w:val="20"/>
          <w:szCs w:val="20"/>
        </w:rPr>
        <w:t>VDH Call Center</w:t>
      </w:r>
      <w:r w:rsidR="00366545">
        <w:rPr>
          <w:rFonts w:ascii="Arial" w:hAnsi="Arial" w:cs="Arial"/>
          <w:sz w:val="20"/>
          <w:szCs w:val="20"/>
        </w:rPr>
        <w:t xml:space="preserve"> Update</w:t>
      </w:r>
    </w:p>
    <w:p w14:paraId="6AC8BF94" w14:textId="77777777" w:rsidR="009467AE" w:rsidRPr="009467AE" w:rsidRDefault="00D704D5" w:rsidP="009467AE">
      <w:pPr>
        <w:pStyle w:val="ListParagraph"/>
        <w:numPr>
          <w:ilvl w:val="0"/>
          <w:numId w:val="46"/>
        </w:numPr>
        <w:rPr>
          <w:rFonts w:ascii="Arial" w:hAnsi="Arial" w:cs="Arial"/>
          <w:sz w:val="20"/>
          <w:szCs w:val="20"/>
        </w:rPr>
      </w:pPr>
      <w:r w:rsidRPr="009467AE">
        <w:rPr>
          <w:rFonts w:ascii="Arial" w:hAnsi="Arial" w:cs="Arial"/>
          <w:b/>
          <w:sz w:val="20"/>
          <w:szCs w:val="20"/>
        </w:rPr>
        <w:t>Suzi Silverstein, MA, RD, Assistant Director</w:t>
      </w:r>
      <w:r w:rsidR="00DF5A8A" w:rsidRPr="009467AE">
        <w:rPr>
          <w:rFonts w:ascii="Arial" w:hAnsi="Arial" w:cs="Arial"/>
          <w:b/>
          <w:sz w:val="20"/>
          <w:szCs w:val="20"/>
        </w:rPr>
        <w:t>, Office of Emergency Preparedness, VDH</w:t>
      </w:r>
    </w:p>
    <w:p w14:paraId="69EEAC74" w14:textId="77777777" w:rsidR="00E46A59" w:rsidRPr="0029004F" w:rsidRDefault="009467AE" w:rsidP="00E46A59">
      <w:pPr>
        <w:pStyle w:val="ListParagraph"/>
        <w:numPr>
          <w:ilvl w:val="1"/>
          <w:numId w:val="40"/>
        </w:numPr>
        <w:rPr>
          <w:rFonts w:ascii="Arial" w:hAnsi="Arial" w:cs="Arial"/>
          <w:b/>
          <w:i/>
          <w:sz w:val="20"/>
          <w:szCs w:val="20"/>
        </w:rPr>
      </w:pPr>
      <w:r w:rsidRPr="00E46A59">
        <w:rPr>
          <w:rFonts w:ascii="Arial" w:hAnsi="Arial" w:cs="Arial"/>
          <w:sz w:val="20"/>
          <w:szCs w:val="20"/>
        </w:rPr>
        <w:t>Mrs. Silverstein began by providing the purpose of the VDH call Center along with some previous examples of its activation and use in 006, 2009 H1N1 and Measles</w:t>
      </w:r>
      <w:r>
        <w:rPr>
          <w:rFonts w:ascii="Arial" w:hAnsi="Arial" w:cs="Arial"/>
          <w:b/>
          <w:sz w:val="20"/>
          <w:szCs w:val="20"/>
        </w:rPr>
        <w:t xml:space="preserve">.  </w:t>
      </w:r>
      <w:r w:rsidR="00D07621" w:rsidRPr="009467AE">
        <w:rPr>
          <w:rFonts w:ascii="Arial" w:hAnsi="Arial" w:cs="Arial"/>
          <w:b/>
          <w:sz w:val="20"/>
          <w:szCs w:val="20"/>
        </w:rPr>
        <w:t xml:space="preserve"> </w:t>
      </w:r>
      <w:r w:rsidR="00D704D5" w:rsidRPr="009467AE">
        <w:rPr>
          <w:rFonts w:ascii="Arial" w:hAnsi="Arial" w:cs="Arial"/>
          <w:b/>
          <w:color w:val="FF0000"/>
          <w:sz w:val="20"/>
          <w:szCs w:val="20"/>
        </w:rPr>
        <w:t xml:space="preserve"> </w:t>
      </w:r>
      <w:r w:rsidRPr="00E46A59">
        <w:rPr>
          <w:rFonts w:ascii="Arial" w:hAnsi="Arial" w:cs="Arial"/>
          <w:color w:val="000000" w:themeColor="text1"/>
          <w:sz w:val="20"/>
          <w:szCs w:val="20"/>
        </w:rPr>
        <w:t xml:space="preserve">She then presented some of the challenges and growth of the call center </w:t>
      </w:r>
      <w:r w:rsidR="00E46A59" w:rsidRPr="00E46A59">
        <w:rPr>
          <w:rFonts w:ascii="Arial" w:hAnsi="Arial" w:cs="Arial"/>
          <w:color w:val="000000" w:themeColor="text1"/>
          <w:sz w:val="20"/>
          <w:szCs w:val="20"/>
        </w:rPr>
        <w:t>during</w:t>
      </w:r>
      <w:r w:rsidRPr="00E46A59">
        <w:rPr>
          <w:rFonts w:ascii="Arial" w:hAnsi="Arial" w:cs="Arial"/>
          <w:color w:val="000000" w:themeColor="text1"/>
          <w:sz w:val="20"/>
          <w:szCs w:val="20"/>
        </w:rPr>
        <w:t xml:space="preserve"> the COVID response</w:t>
      </w:r>
      <w:r w:rsidR="00E46A59" w:rsidRPr="00E46A59">
        <w:rPr>
          <w:rFonts w:ascii="Arial" w:hAnsi="Arial" w:cs="Arial"/>
          <w:color w:val="000000" w:themeColor="text1"/>
          <w:sz w:val="20"/>
          <w:szCs w:val="20"/>
        </w:rPr>
        <w:t xml:space="preserve"> and how the Call Center adapted and morphed as the response changed with surges up and drops in call volume.</w:t>
      </w:r>
      <w:r w:rsidR="00E46A59" w:rsidRPr="00E46A59">
        <w:rPr>
          <w:rFonts w:ascii="Arial" w:hAnsi="Arial" w:cs="Arial"/>
          <w:b/>
          <w:color w:val="000000" w:themeColor="text1"/>
          <w:sz w:val="20"/>
          <w:szCs w:val="20"/>
        </w:rPr>
        <w:t xml:space="preserve">  </w:t>
      </w:r>
      <w:r w:rsidR="00E46A59" w:rsidRPr="00E46A59">
        <w:rPr>
          <w:rFonts w:ascii="Arial" w:hAnsi="Arial" w:cs="Arial"/>
          <w:color w:val="000000" w:themeColor="text1"/>
          <w:sz w:val="20"/>
          <w:szCs w:val="20"/>
        </w:rPr>
        <w:t xml:space="preserve">She finished with the plan to manage the call center moving forward.  </w:t>
      </w:r>
      <w:r w:rsidR="00E46A59" w:rsidRPr="0029004F">
        <w:rPr>
          <w:rFonts w:ascii="Arial" w:hAnsi="Arial" w:cs="Arial"/>
          <w:b/>
          <w:i/>
          <w:sz w:val="20"/>
          <w:szCs w:val="20"/>
        </w:rPr>
        <w:t xml:space="preserve">Full Details can be found in the associated slide presentation.  </w:t>
      </w:r>
    </w:p>
    <w:p w14:paraId="1564394E" w14:textId="5FAC2405" w:rsidR="00DF5A8A" w:rsidRPr="00E46A59" w:rsidRDefault="00DF5A8A" w:rsidP="00E46A59">
      <w:pPr>
        <w:pStyle w:val="ListParagraph"/>
        <w:ind w:left="1800"/>
        <w:rPr>
          <w:rFonts w:ascii="Arial" w:hAnsi="Arial" w:cs="Arial"/>
          <w:sz w:val="20"/>
          <w:szCs w:val="20"/>
        </w:rPr>
      </w:pPr>
    </w:p>
    <w:p w14:paraId="40F716F0" w14:textId="77777777" w:rsidR="00DF5A8A" w:rsidRDefault="00DF5A8A" w:rsidP="00044364">
      <w:pPr>
        <w:rPr>
          <w:rFonts w:ascii="Arial" w:hAnsi="Arial" w:cs="Arial"/>
          <w:sz w:val="20"/>
          <w:szCs w:val="20"/>
        </w:rPr>
      </w:pPr>
    </w:p>
    <w:p w14:paraId="6237D877" w14:textId="77777777" w:rsidR="00DF5A8A" w:rsidRDefault="00DF5A8A" w:rsidP="00044364">
      <w:pPr>
        <w:rPr>
          <w:rFonts w:ascii="Arial" w:hAnsi="Arial" w:cs="Arial"/>
          <w:sz w:val="20"/>
          <w:szCs w:val="20"/>
        </w:rPr>
      </w:pPr>
    </w:p>
    <w:p w14:paraId="137840EC" w14:textId="03908BD3" w:rsidR="00DF5A8A" w:rsidRDefault="0029004F" w:rsidP="00DF5A8A">
      <w:pPr>
        <w:rPr>
          <w:rFonts w:ascii="Arial" w:hAnsi="Arial" w:cs="Arial"/>
          <w:sz w:val="20"/>
          <w:szCs w:val="20"/>
        </w:rPr>
      </w:pPr>
      <w:r>
        <w:rPr>
          <w:rFonts w:ascii="Arial" w:hAnsi="Arial" w:cs="Arial"/>
          <w:sz w:val="20"/>
          <w:szCs w:val="20"/>
        </w:rPr>
        <w:t>4:00</w:t>
      </w:r>
      <w:r w:rsidR="00DF5A8A">
        <w:rPr>
          <w:rFonts w:ascii="Arial" w:hAnsi="Arial" w:cs="Arial"/>
          <w:sz w:val="20"/>
          <w:szCs w:val="20"/>
        </w:rPr>
        <w:tab/>
      </w:r>
      <w:r w:rsidR="00044364">
        <w:rPr>
          <w:rFonts w:ascii="Arial" w:hAnsi="Arial" w:cs="Arial"/>
          <w:sz w:val="20"/>
          <w:szCs w:val="20"/>
        </w:rPr>
        <w:t xml:space="preserve">Public Health and Healthcare Preparedness </w:t>
      </w:r>
      <w:r w:rsidR="004B28EF">
        <w:rPr>
          <w:rFonts w:ascii="Arial" w:hAnsi="Arial" w:cs="Arial"/>
          <w:sz w:val="20"/>
          <w:szCs w:val="20"/>
        </w:rPr>
        <w:t xml:space="preserve">Grant </w:t>
      </w:r>
      <w:r w:rsidR="00044364">
        <w:rPr>
          <w:rFonts w:ascii="Arial" w:hAnsi="Arial" w:cs="Arial"/>
          <w:sz w:val="20"/>
          <w:szCs w:val="20"/>
        </w:rPr>
        <w:t>Update</w:t>
      </w:r>
      <w:r w:rsidR="007A5CE8">
        <w:rPr>
          <w:rFonts w:ascii="Arial" w:hAnsi="Arial" w:cs="Arial"/>
          <w:sz w:val="20"/>
          <w:szCs w:val="20"/>
        </w:rPr>
        <w:t xml:space="preserve"> </w:t>
      </w:r>
      <w:r w:rsidR="00DF5A8A">
        <w:rPr>
          <w:rFonts w:ascii="Arial" w:hAnsi="Arial" w:cs="Arial"/>
          <w:sz w:val="20"/>
          <w:szCs w:val="20"/>
        </w:rPr>
        <w:t>and Review of Goals</w:t>
      </w:r>
    </w:p>
    <w:p w14:paraId="075F6299" w14:textId="24B7D69D" w:rsidR="00044364" w:rsidRPr="00E46A59" w:rsidRDefault="00044364" w:rsidP="00E46A59">
      <w:pPr>
        <w:pStyle w:val="ListParagraph"/>
        <w:numPr>
          <w:ilvl w:val="0"/>
          <w:numId w:val="46"/>
        </w:numPr>
        <w:rPr>
          <w:rFonts w:ascii="Arial" w:hAnsi="Arial" w:cs="Arial"/>
          <w:sz w:val="20"/>
          <w:szCs w:val="20"/>
        </w:rPr>
      </w:pPr>
      <w:r w:rsidRPr="00E46A59">
        <w:rPr>
          <w:rFonts w:ascii="Arial" w:hAnsi="Arial" w:cs="Arial"/>
          <w:b/>
          <w:sz w:val="20"/>
          <w:szCs w:val="20"/>
        </w:rPr>
        <w:t>Bob Mauskapf, Director, Office of Emergency Preparedness, VDH</w:t>
      </w:r>
      <w:r w:rsidR="00D07621" w:rsidRPr="00E46A59">
        <w:rPr>
          <w:rFonts w:ascii="Arial" w:hAnsi="Arial" w:cs="Arial"/>
          <w:b/>
          <w:sz w:val="20"/>
          <w:szCs w:val="20"/>
        </w:rPr>
        <w:t xml:space="preserve"> </w:t>
      </w:r>
    </w:p>
    <w:p w14:paraId="7BC499F8" w14:textId="77777777" w:rsidR="00E46A59" w:rsidRPr="0029004F" w:rsidRDefault="00E46A59" w:rsidP="00E46A59">
      <w:pPr>
        <w:pStyle w:val="ListParagraph"/>
        <w:numPr>
          <w:ilvl w:val="1"/>
          <w:numId w:val="40"/>
        </w:numPr>
        <w:rPr>
          <w:rFonts w:ascii="Arial" w:hAnsi="Arial" w:cs="Arial"/>
          <w:b/>
          <w:i/>
          <w:sz w:val="20"/>
          <w:szCs w:val="20"/>
        </w:rPr>
      </w:pPr>
      <w:r w:rsidRPr="00E46A59">
        <w:rPr>
          <w:rFonts w:ascii="Arial" w:hAnsi="Arial" w:cs="Arial"/>
          <w:sz w:val="20"/>
          <w:szCs w:val="20"/>
        </w:rPr>
        <w:t xml:space="preserve">Mr. Mauskapf presented the panel with an overview of grants and funding and organization, mission of the Office of Emergency Preparedness and concluded with the fact that there currently is no state funding that goes into the Public Health and Healthcare Emergency Management Programs of the Commonwealth and the responses outlined in the meetings presentations was all accomplished via federal grant funding.  </w:t>
      </w:r>
      <w:r w:rsidRPr="0029004F">
        <w:rPr>
          <w:rFonts w:ascii="Arial" w:hAnsi="Arial" w:cs="Arial"/>
          <w:b/>
          <w:i/>
          <w:sz w:val="20"/>
          <w:szCs w:val="20"/>
        </w:rPr>
        <w:t xml:space="preserve">Full Details can be found in the associated slide presentation.  </w:t>
      </w:r>
    </w:p>
    <w:p w14:paraId="3BB11489" w14:textId="75C75995" w:rsidR="00E46A59" w:rsidRPr="00E46A59" w:rsidRDefault="00E46A59" w:rsidP="00E46A59">
      <w:pPr>
        <w:pStyle w:val="ListParagraph"/>
        <w:ind w:left="1800"/>
        <w:rPr>
          <w:rFonts w:ascii="Arial" w:hAnsi="Arial" w:cs="Arial"/>
          <w:sz w:val="20"/>
          <w:szCs w:val="20"/>
        </w:rPr>
      </w:pPr>
    </w:p>
    <w:p w14:paraId="71563848" w14:textId="77777777" w:rsidR="000365E2" w:rsidRDefault="000365E2" w:rsidP="00570841">
      <w:pPr>
        <w:rPr>
          <w:rStyle w:val="title11"/>
          <w:rFonts w:ascii="Arial" w:hAnsi="Arial" w:cs="Arial"/>
          <w:b w:val="0"/>
          <w:color w:val="auto"/>
          <w:sz w:val="20"/>
          <w:szCs w:val="20"/>
        </w:rPr>
      </w:pPr>
    </w:p>
    <w:p w14:paraId="13BA24E9" w14:textId="4053AE36" w:rsidR="00A959DB" w:rsidRDefault="004401B1" w:rsidP="004B28EF">
      <w:pPr>
        <w:rPr>
          <w:rStyle w:val="title11"/>
          <w:rFonts w:ascii="Arial" w:hAnsi="Arial" w:cs="Arial"/>
          <w:b w:val="0"/>
          <w:color w:val="auto"/>
          <w:sz w:val="20"/>
          <w:szCs w:val="20"/>
        </w:rPr>
      </w:pPr>
      <w:r>
        <w:rPr>
          <w:rStyle w:val="title11"/>
          <w:rFonts w:ascii="Arial" w:hAnsi="Arial" w:cs="Arial"/>
          <w:b w:val="0"/>
          <w:color w:val="auto"/>
          <w:sz w:val="20"/>
          <w:szCs w:val="20"/>
        </w:rPr>
        <w:t>4:</w:t>
      </w:r>
      <w:r w:rsidR="0029004F">
        <w:rPr>
          <w:rStyle w:val="title11"/>
          <w:rFonts w:ascii="Arial" w:hAnsi="Arial" w:cs="Arial"/>
          <w:b w:val="0"/>
          <w:color w:val="auto"/>
          <w:sz w:val="20"/>
          <w:szCs w:val="20"/>
        </w:rPr>
        <w:t>15</w:t>
      </w:r>
      <w:r w:rsidR="003C1F8E" w:rsidRPr="008F599D">
        <w:rPr>
          <w:rStyle w:val="title11"/>
          <w:rFonts w:ascii="Arial" w:hAnsi="Arial" w:cs="Arial"/>
          <w:b w:val="0"/>
          <w:color w:val="auto"/>
          <w:sz w:val="20"/>
          <w:szCs w:val="20"/>
        </w:rPr>
        <w:tab/>
      </w:r>
      <w:r w:rsidR="004B28EF">
        <w:rPr>
          <w:rStyle w:val="title11"/>
          <w:rFonts w:ascii="Arial" w:hAnsi="Arial" w:cs="Arial"/>
          <w:b w:val="0"/>
          <w:color w:val="auto"/>
          <w:sz w:val="20"/>
          <w:szCs w:val="20"/>
        </w:rPr>
        <w:t>What’s Next?</w:t>
      </w:r>
    </w:p>
    <w:p w14:paraId="654F35D7" w14:textId="5C12BF06" w:rsidR="00E46A59" w:rsidRDefault="00E46A59" w:rsidP="00E46A59">
      <w:pPr>
        <w:pStyle w:val="ListParagraph"/>
        <w:numPr>
          <w:ilvl w:val="0"/>
          <w:numId w:val="46"/>
        </w:numPr>
        <w:rPr>
          <w:rFonts w:ascii="Arial" w:hAnsi="Arial" w:cs="Arial"/>
          <w:sz w:val="20"/>
          <w:szCs w:val="20"/>
        </w:rPr>
      </w:pPr>
      <w:r>
        <w:rPr>
          <w:rFonts w:ascii="Arial" w:hAnsi="Arial" w:cs="Arial"/>
          <w:sz w:val="20"/>
          <w:szCs w:val="20"/>
        </w:rPr>
        <w:t xml:space="preserve">Mr. Mauskapf stated to the panel that “you” the panel serve as our advisory board.  Dr. Kline asked how we should proceed, to which Mr. Mauskapf responded by asking that a workgroup of panel members to develop goals and objectives and guidance for the Health and Medical Preparedness and Response.  Virginia is the only state that when submitting the grant in 2002, placed the emphasis on Emergency Preparedness and Response at the highest level of the agency.  </w:t>
      </w:r>
    </w:p>
    <w:p w14:paraId="563738AC" w14:textId="36A787BD" w:rsidR="00E46A59" w:rsidRPr="00E46A59" w:rsidRDefault="00E46A59" w:rsidP="00E46A59">
      <w:pPr>
        <w:pStyle w:val="ListParagraph"/>
        <w:numPr>
          <w:ilvl w:val="0"/>
          <w:numId w:val="46"/>
        </w:numPr>
        <w:rPr>
          <w:rFonts w:ascii="Arial" w:hAnsi="Arial" w:cs="Arial"/>
          <w:sz w:val="20"/>
          <w:szCs w:val="20"/>
        </w:rPr>
      </w:pPr>
      <w:r>
        <w:rPr>
          <w:rFonts w:ascii="Arial" w:hAnsi="Arial" w:cs="Arial"/>
          <w:sz w:val="20"/>
          <w:szCs w:val="20"/>
        </w:rPr>
        <w:t xml:space="preserve">Dr, Gormley offered a statement that everything we have seen here today is because of Bob, Bob did it.  </w:t>
      </w:r>
    </w:p>
    <w:p w14:paraId="6726B0C5" w14:textId="77777777" w:rsidR="00A959DB" w:rsidRDefault="00A959DB" w:rsidP="00570841">
      <w:pPr>
        <w:rPr>
          <w:rStyle w:val="title11"/>
          <w:rFonts w:ascii="Arial" w:hAnsi="Arial" w:cs="Arial"/>
          <w:b w:val="0"/>
          <w:color w:val="auto"/>
          <w:sz w:val="20"/>
          <w:szCs w:val="20"/>
        </w:rPr>
      </w:pPr>
    </w:p>
    <w:p w14:paraId="52586343" w14:textId="774B11EF" w:rsidR="000705B7" w:rsidRDefault="00A959DB" w:rsidP="00570841">
      <w:pPr>
        <w:rPr>
          <w:rStyle w:val="title11"/>
          <w:rFonts w:ascii="Arial" w:hAnsi="Arial" w:cs="Arial"/>
          <w:b w:val="0"/>
          <w:color w:val="auto"/>
          <w:sz w:val="20"/>
          <w:szCs w:val="20"/>
        </w:rPr>
      </w:pPr>
      <w:r>
        <w:rPr>
          <w:rStyle w:val="title11"/>
          <w:rFonts w:ascii="Arial" w:hAnsi="Arial" w:cs="Arial"/>
          <w:b w:val="0"/>
          <w:color w:val="auto"/>
          <w:sz w:val="20"/>
          <w:szCs w:val="20"/>
        </w:rPr>
        <w:t>4:</w:t>
      </w:r>
      <w:r w:rsidR="00123858">
        <w:rPr>
          <w:rStyle w:val="title11"/>
          <w:rFonts w:ascii="Arial" w:hAnsi="Arial" w:cs="Arial"/>
          <w:b w:val="0"/>
          <w:color w:val="auto"/>
          <w:sz w:val="20"/>
          <w:szCs w:val="20"/>
        </w:rPr>
        <w:t>28</w:t>
      </w:r>
      <w:r>
        <w:rPr>
          <w:rStyle w:val="title11"/>
          <w:rFonts w:ascii="Arial" w:hAnsi="Arial" w:cs="Arial"/>
          <w:b w:val="0"/>
          <w:color w:val="auto"/>
          <w:sz w:val="20"/>
          <w:szCs w:val="20"/>
        </w:rPr>
        <w:tab/>
      </w:r>
      <w:r w:rsidR="003C1F8E" w:rsidRPr="008F599D">
        <w:rPr>
          <w:rStyle w:val="title11"/>
          <w:rFonts w:ascii="Arial" w:hAnsi="Arial" w:cs="Arial"/>
          <w:b w:val="0"/>
          <w:color w:val="auto"/>
          <w:sz w:val="20"/>
          <w:szCs w:val="20"/>
        </w:rPr>
        <w:t>Public Comment</w:t>
      </w:r>
    </w:p>
    <w:p w14:paraId="685229D7" w14:textId="09C84353" w:rsidR="00E46A59" w:rsidRPr="00E46A59" w:rsidRDefault="00E46A59" w:rsidP="00E46A59">
      <w:pPr>
        <w:pStyle w:val="ListParagraph"/>
        <w:numPr>
          <w:ilvl w:val="0"/>
          <w:numId w:val="47"/>
        </w:numPr>
        <w:rPr>
          <w:rStyle w:val="title11"/>
          <w:rFonts w:ascii="Arial" w:hAnsi="Arial" w:cs="Arial"/>
          <w:b w:val="0"/>
          <w:color w:val="auto"/>
          <w:sz w:val="20"/>
          <w:szCs w:val="20"/>
        </w:rPr>
      </w:pPr>
      <w:r>
        <w:rPr>
          <w:rStyle w:val="title11"/>
          <w:rFonts w:ascii="Arial" w:hAnsi="Arial" w:cs="Arial"/>
          <w:b w:val="0"/>
          <w:color w:val="auto"/>
          <w:sz w:val="20"/>
          <w:szCs w:val="20"/>
        </w:rPr>
        <w:t xml:space="preserve">The floor was opened for public comment.  None were heard or documented.  </w:t>
      </w:r>
    </w:p>
    <w:p w14:paraId="23E4D82F" w14:textId="77777777" w:rsidR="007F11B0" w:rsidRPr="008F599D" w:rsidRDefault="007F11B0" w:rsidP="00570841">
      <w:pPr>
        <w:rPr>
          <w:rStyle w:val="title11"/>
          <w:rFonts w:ascii="Arial" w:hAnsi="Arial" w:cs="Arial"/>
          <w:b w:val="0"/>
          <w:color w:val="auto"/>
          <w:sz w:val="20"/>
          <w:szCs w:val="20"/>
        </w:rPr>
      </w:pPr>
    </w:p>
    <w:p w14:paraId="1D464A8F" w14:textId="7EFF87B4" w:rsidR="00977D85" w:rsidRDefault="00044364" w:rsidP="00F406AA">
      <w:pPr>
        <w:rPr>
          <w:rStyle w:val="title11"/>
          <w:rFonts w:ascii="Arial" w:hAnsi="Arial" w:cs="Arial"/>
          <w:b w:val="0"/>
          <w:color w:val="auto"/>
          <w:sz w:val="20"/>
          <w:szCs w:val="20"/>
        </w:rPr>
      </w:pPr>
      <w:r>
        <w:rPr>
          <w:rStyle w:val="title11"/>
          <w:rFonts w:ascii="Arial" w:hAnsi="Arial" w:cs="Arial"/>
          <w:b w:val="0"/>
          <w:color w:val="auto"/>
          <w:sz w:val="20"/>
          <w:szCs w:val="20"/>
        </w:rPr>
        <w:t>4:3</w:t>
      </w:r>
      <w:r w:rsidR="00123858">
        <w:rPr>
          <w:rStyle w:val="title11"/>
          <w:rFonts w:ascii="Arial" w:hAnsi="Arial" w:cs="Arial"/>
          <w:b w:val="0"/>
          <w:color w:val="auto"/>
          <w:sz w:val="20"/>
          <w:szCs w:val="20"/>
        </w:rPr>
        <w:t>0</w:t>
      </w:r>
      <w:r w:rsidR="00F406AA" w:rsidRPr="008F599D">
        <w:rPr>
          <w:rStyle w:val="title11"/>
          <w:rFonts w:ascii="Arial" w:hAnsi="Arial" w:cs="Arial"/>
          <w:b w:val="0"/>
          <w:color w:val="auto"/>
          <w:sz w:val="20"/>
          <w:szCs w:val="20"/>
        </w:rPr>
        <w:tab/>
      </w:r>
      <w:r w:rsidR="00977D85">
        <w:rPr>
          <w:rStyle w:val="title11"/>
          <w:rFonts w:ascii="Arial" w:hAnsi="Arial" w:cs="Arial"/>
          <w:b w:val="0"/>
          <w:color w:val="auto"/>
          <w:sz w:val="20"/>
          <w:szCs w:val="20"/>
        </w:rPr>
        <w:t>Closing Remarks</w:t>
      </w:r>
    </w:p>
    <w:p w14:paraId="2CA70E5E" w14:textId="62CB8D6F" w:rsidR="00977D85" w:rsidRDefault="004401B1" w:rsidP="00977D85">
      <w:pPr>
        <w:pStyle w:val="ListParagraph"/>
        <w:numPr>
          <w:ilvl w:val="0"/>
          <w:numId w:val="17"/>
        </w:numPr>
        <w:rPr>
          <w:rFonts w:ascii="Arial" w:hAnsi="Arial" w:cs="Arial"/>
          <w:sz w:val="20"/>
          <w:szCs w:val="20"/>
        </w:rPr>
      </w:pPr>
      <w:r>
        <w:rPr>
          <w:rFonts w:ascii="Arial" w:hAnsi="Arial" w:cs="Arial"/>
          <w:b/>
          <w:sz w:val="20"/>
          <w:szCs w:val="20"/>
        </w:rPr>
        <w:t>Wendy Klein</w:t>
      </w:r>
      <w:r w:rsidR="007B7DCC">
        <w:rPr>
          <w:rFonts w:ascii="Arial" w:hAnsi="Arial" w:cs="Arial"/>
          <w:b/>
          <w:sz w:val="20"/>
          <w:szCs w:val="20"/>
        </w:rPr>
        <w:t>,</w:t>
      </w:r>
      <w:r>
        <w:rPr>
          <w:rFonts w:ascii="Arial" w:hAnsi="Arial" w:cs="Arial"/>
          <w:b/>
          <w:sz w:val="20"/>
          <w:szCs w:val="20"/>
        </w:rPr>
        <w:t xml:space="preserve"> MD</w:t>
      </w:r>
      <w:r w:rsidR="00366545">
        <w:rPr>
          <w:rFonts w:ascii="Arial" w:hAnsi="Arial" w:cs="Arial"/>
          <w:b/>
          <w:sz w:val="20"/>
          <w:szCs w:val="20"/>
        </w:rPr>
        <w:t>, MACP,</w:t>
      </w:r>
      <w:r w:rsidR="00DE5A99">
        <w:rPr>
          <w:rFonts w:ascii="Arial" w:hAnsi="Arial" w:cs="Arial"/>
          <w:b/>
          <w:sz w:val="20"/>
          <w:szCs w:val="20"/>
        </w:rPr>
        <w:t xml:space="preserve"> </w:t>
      </w:r>
      <w:r w:rsidR="00DE5A99" w:rsidRPr="00DE5A99">
        <w:rPr>
          <w:rFonts w:ascii="Arial" w:hAnsi="Arial" w:cs="Arial"/>
          <w:sz w:val="20"/>
          <w:szCs w:val="20"/>
        </w:rPr>
        <w:t>Chair</w:t>
      </w:r>
    </w:p>
    <w:p w14:paraId="35FDC3B3" w14:textId="28570EBF" w:rsidR="00E46A59" w:rsidRPr="00E46A59" w:rsidRDefault="00E46A59" w:rsidP="00E46A59">
      <w:pPr>
        <w:pStyle w:val="ListParagraph"/>
        <w:numPr>
          <w:ilvl w:val="1"/>
          <w:numId w:val="17"/>
        </w:numPr>
        <w:rPr>
          <w:rFonts w:ascii="Arial" w:hAnsi="Arial" w:cs="Arial"/>
          <w:sz w:val="20"/>
          <w:szCs w:val="20"/>
        </w:rPr>
      </w:pPr>
      <w:r w:rsidRPr="00E46A59">
        <w:rPr>
          <w:rFonts w:ascii="Arial" w:hAnsi="Arial" w:cs="Arial"/>
          <w:sz w:val="20"/>
          <w:szCs w:val="20"/>
        </w:rPr>
        <w:t xml:space="preserve">Dr. Kline stated that we have to move forward, we need </w:t>
      </w:r>
      <w:r>
        <w:rPr>
          <w:rFonts w:ascii="Arial" w:hAnsi="Arial" w:cs="Arial"/>
          <w:sz w:val="20"/>
          <w:szCs w:val="20"/>
        </w:rPr>
        <w:t>t</w:t>
      </w:r>
      <w:r w:rsidRPr="00E46A59">
        <w:rPr>
          <w:rFonts w:ascii="Arial" w:hAnsi="Arial" w:cs="Arial"/>
          <w:sz w:val="20"/>
          <w:szCs w:val="20"/>
        </w:rPr>
        <w:t xml:space="preserve">o prepare for the future to lead the way into those threats and current, existing threats.  </w:t>
      </w:r>
    </w:p>
    <w:p w14:paraId="1FDEEB64" w14:textId="77777777" w:rsidR="00977D85" w:rsidRDefault="00977D85" w:rsidP="00F406AA">
      <w:pPr>
        <w:rPr>
          <w:rStyle w:val="title11"/>
          <w:rFonts w:ascii="Arial" w:hAnsi="Arial" w:cs="Arial"/>
          <w:b w:val="0"/>
          <w:color w:val="auto"/>
          <w:sz w:val="20"/>
          <w:szCs w:val="20"/>
        </w:rPr>
      </w:pPr>
    </w:p>
    <w:p w14:paraId="45F91A7E" w14:textId="28E5A2E8" w:rsidR="007F11B0" w:rsidRDefault="00F406AA" w:rsidP="00977D85">
      <w:pPr>
        <w:ind w:firstLine="720"/>
        <w:rPr>
          <w:rStyle w:val="title11"/>
          <w:rFonts w:ascii="Arial" w:hAnsi="Arial" w:cs="Arial"/>
          <w:b w:val="0"/>
          <w:color w:val="auto"/>
          <w:sz w:val="20"/>
          <w:szCs w:val="20"/>
        </w:rPr>
      </w:pPr>
      <w:r w:rsidRPr="008F599D">
        <w:rPr>
          <w:rStyle w:val="title11"/>
          <w:rFonts w:ascii="Arial" w:hAnsi="Arial" w:cs="Arial"/>
          <w:b w:val="0"/>
          <w:color w:val="auto"/>
          <w:sz w:val="20"/>
          <w:szCs w:val="20"/>
        </w:rPr>
        <w:t>Adjourn</w:t>
      </w:r>
      <w:r w:rsidR="00123858">
        <w:rPr>
          <w:rStyle w:val="title11"/>
          <w:rFonts w:ascii="Arial" w:hAnsi="Arial" w:cs="Arial"/>
          <w:b w:val="0"/>
          <w:color w:val="auto"/>
          <w:sz w:val="20"/>
          <w:szCs w:val="20"/>
        </w:rPr>
        <w:t>-The meeting was adjourned at 4:34</w:t>
      </w:r>
    </w:p>
    <w:p w14:paraId="007A3256" w14:textId="77777777" w:rsidR="00DA3991" w:rsidRDefault="00DA3991" w:rsidP="00DA3991">
      <w:pPr>
        <w:rPr>
          <w:rStyle w:val="title11"/>
          <w:rFonts w:ascii="Arial" w:hAnsi="Arial" w:cs="Arial"/>
          <w:b w:val="0"/>
          <w:color w:val="auto"/>
          <w:sz w:val="20"/>
          <w:szCs w:val="20"/>
        </w:rPr>
      </w:pPr>
    </w:p>
    <w:p w14:paraId="6AE9C98F" w14:textId="77777777" w:rsidR="0049740F" w:rsidRDefault="0049740F" w:rsidP="00D35DB6">
      <w:pPr>
        <w:rPr>
          <w:rFonts w:ascii="Arial" w:hAnsi="Arial" w:cs="Arial"/>
          <w:sz w:val="20"/>
          <w:szCs w:val="20"/>
        </w:rPr>
      </w:pPr>
    </w:p>
    <w:p w14:paraId="25E65542" w14:textId="77777777" w:rsidR="00044364" w:rsidRDefault="00044364" w:rsidP="00D35DB6">
      <w:pPr>
        <w:rPr>
          <w:rFonts w:ascii="Arial" w:hAnsi="Arial" w:cs="Arial"/>
          <w:sz w:val="20"/>
          <w:szCs w:val="20"/>
        </w:rPr>
      </w:pPr>
    </w:p>
    <w:p w14:paraId="10618FFC" w14:textId="77777777" w:rsidR="00044364" w:rsidRPr="00253292" w:rsidRDefault="00044364" w:rsidP="00D35DB6">
      <w:pPr>
        <w:rPr>
          <w:rFonts w:ascii="Arial" w:hAnsi="Arial" w:cs="Arial"/>
          <w:sz w:val="20"/>
          <w:szCs w:val="20"/>
        </w:rPr>
      </w:pPr>
    </w:p>
    <w:sectPr w:rsidR="00044364" w:rsidRPr="00253292" w:rsidSect="00DA3991">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C0C4" w14:textId="77777777" w:rsidR="00EF66EB" w:rsidRDefault="00EF66EB" w:rsidP="00CE2C0D">
      <w:r>
        <w:separator/>
      </w:r>
    </w:p>
  </w:endnote>
  <w:endnote w:type="continuationSeparator" w:id="0">
    <w:p w14:paraId="0313A31A" w14:textId="77777777" w:rsidR="00EF66EB" w:rsidRDefault="00EF66EB" w:rsidP="00CE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E22B" w14:textId="77777777" w:rsidR="00EF66EB" w:rsidRDefault="00EF66EB" w:rsidP="00CE2C0D">
      <w:r>
        <w:separator/>
      </w:r>
    </w:p>
  </w:footnote>
  <w:footnote w:type="continuationSeparator" w:id="0">
    <w:p w14:paraId="1E09B412" w14:textId="77777777" w:rsidR="00EF66EB" w:rsidRDefault="00EF66EB" w:rsidP="00CE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583694"/>
      <w:docPartObj>
        <w:docPartGallery w:val="Watermarks"/>
        <w:docPartUnique/>
      </w:docPartObj>
    </w:sdtPr>
    <w:sdtEndPr/>
    <w:sdtContent>
      <w:p w14:paraId="48E7FBBD" w14:textId="77777777" w:rsidR="00161050" w:rsidRDefault="00B8084F">
        <w:pPr>
          <w:pStyle w:val="Header"/>
        </w:pPr>
        <w:r>
          <w:rPr>
            <w:noProof/>
          </w:rPr>
          <w:pict w14:anchorId="69E16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3FD"/>
    <w:multiLevelType w:val="hybridMultilevel"/>
    <w:tmpl w:val="E7C619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66678"/>
    <w:multiLevelType w:val="hybridMultilevel"/>
    <w:tmpl w:val="9BC07C9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263200"/>
    <w:multiLevelType w:val="hybridMultilevel"/>
    <w:tmpl w:val="55A27E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F744F"/>
    <w:multiLevelType w:val="hybridMultilevel"/>
    <w:tmpl w:val="A88A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842"/>
    <w:multiLevelType w:val="hybridMultilevel"/>
    <w:tmpl w:val="BE2C3E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3D05DF"/>
    <w:multiLevelType w:val="hybridMultilevel"/>
    <w:tmpl w:val="D6C4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A3D69"/>
    <w:multiLevelType w:val="hybridMultilevel"/>
    <w:tmpl w:val="46C6A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B67ADA"/>
    <w:multiLevelType w:val="hybridMultilevel"/>
    <w:tmpl w:val="ADFC1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8C0089"/>
    <w:multiLevelType w:val="hybridMultilevel"/>
    <w:tmpl w:val="50BE0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720D7"/>
    <w:multiLevelType w:val="hybridMultilevel"/>
    <w:tmpl w:val="2D5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F6532"/>
    <w:multiLevelType w:val="hybridMultilevel"/>
    <w:tmpl w:val="E95C0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D43FCB"/>
    <w:multiLevelType w:val="hybridMultilevel"/>
    <w:tmpl w:val="26B08D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5A43E3"/>
    <w:multiLevelType w:val="hybridMultilevel"/>
    <w:tmpl w:val="1E5C0B26"/>
    <w:lvl w:ilvl="0" w:tplc="04090001">
      <w:start w:val="1"/>
      <w:numFmt w:val="bullet"/>
      <w:lvlText w:val=""/>
      <w:lvlJc w:val="left"/>
      <w:pPr>
        <w:ind w:left="1080" w:hanging="360"/>
      </w:pPr>
      <w:rPr>
        <w:rFonts w:ascii="Symbol" w:hAnsi="Symbol" w:hint="default"/>
      </w:rPr>
    </w:lvl>
    <w:lvl w:ilvl="1" w:tplc="119A9E16">
      <w:start w:val="1"/>
      <w:numFmt w:val="bullet"/>
      <w:lvlText w:val="o"/>
      <w:lvlJc w:val="left"/>
      <w:pPr>
        <w:ind w:left="180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12794"/>
    <w:multiLevelType w:val="hybridMultilevel"/>
    <w:tmpl w:val="257A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F8453C"/>
    <w:multiLevelType w:val="hybridMultilevel"/>
    <w:tmpl w:val="B0C4D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E061C"/>
    <w:multiLevelType w:val="hybridMultilevel"/>
    <w:tmpl w:val="1AA0E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263800"/>
    <w:multiLevelType w:val="hybridMultilevel"/>
    <w:tmpl w:val="4478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839C0"/>
    <w:multiLevelType w:val="hybridMultilevel"/>
    <w:tmpl w:val="93804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736289"/>
    <w:multiLevelType w:val="hybridMultilevel"/>
    <w:tmpl w:val="F73AF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996FE8"/>
    <w:multiLevelType w:val="hybridMultilevel"/>
    <w:tmpl w:val="9B7A0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52537"/>
    <w:multiLevelType w:val="hybridMultilevel"/>
    <w:tmpl w:val="B4361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DF071A"/>
    <w:multiLevelType w:val="hybridMultilevel"/>
    <w:tmpl w:val="49E2E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065A95"/>
    <w:multiLevelType w:val="hybridMultilevel"/>
    <w:tmpl w:val="A710A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C0463F"/>
    <w:multiLevelType w:val="hybridMultilevel"/>
    <w:tmpl w:val="28CA43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2C58DF"/>
    <w:multiLevelType w:val="hybridMultilevel"/>
    <w:tmpl w:val="46EEA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460845"/>
    <w:multiLevelType w:val="hybridMultilevel"/>
    <w:tmpl w:val="F5740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7D466A"/>
    <w:multiLevelType w:val="hybridMultilevel"/>
    <w:tmpl w:val="DDE0844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6DB4DE5"/>
    <w:multiLevelType w:val="hybridMultilevel"/>
    <w:tmpl w:val="135E713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57B32A89"/>
    <w:multiLevelType w:val="hybridMultilevel"/>
    <w:tmpl w:val="1236FAA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FC25ED"/>
    <w:multiLevelType w:val="hybridMultilevel"/>
    <w:tmpl w:val="EE12B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C0A81"/>
    <w:multiLevelType w:val="hybridMultilevel"/>
    <w:tmpl w:val="637E7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9A1F9E"/>
    <w:multiLevelType w:val="hybridMultilevel"/>
    <w:tmpl w:val="6E9E3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076188"/>
    <w:multiLevelType w:val="hybridMultilevel"/>
    <w:tmpl w:val="BB40F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847EB4"/>
    <w:multiLevelType w:val="hybridMultilevel"/>
    <w:tmpl w:val="1524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0F6389"/>
    <w:multiLevelType w:val="hybridMultilevel"/>
    <w:tmpl w:val="81B46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52245E"/>
    <w:multiLevelType w:val="hybridMultilevel"/>
    <w:tmpl w:val="B25AC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6403BF"/>
    <w:multiLevelType w:val="hybridMultilevel"/>
    <w:tmpl w:val="EFB47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8F60EF"/>
    <w:multiLevelType w:val="hybridMultilevel"/>
    <w:tmpl w:val="0E7C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25F19"/>
    <w:multiLevelType w:val="hybridMultilevel"/>
    <w:tmpl w:val="37284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92ED5"/>
    <w:multiLevelType w:val="hybridMultilevel"/>
    <w:tmpl w:val="BFA83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531D3A"/>
    <w:multiLevelType w:val="hybridMultilevel"/>
    <w:tmpl w:val="DB00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90031"/>
    <w:multiLevelType w:val="hybridMultilevel"/>
    <w:tmpl w:val="7FAC7A96"/>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89F4A64"/>
    <w:multiLevelType w:val="hybridMultilevel"/>
    <w:tmpl w:val="3FE2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CD453C"/>
    <w:multiLevelType w:val="hybridMultilevel"/>
    <w:tmpl w:val="8356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14CB"/>
    <w:multiLevelType w:val="hybridMultilevel"/>
    <w:tmpl w:val="72FE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157DF"/>
    <w:multiLevelType w:val="hybridMultilevel"/>
    <w:tmpl w:val="AD4E2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750907"/>
    <w:multiLevelType w:val="hybridMultilevel"/>
    <w:tmpl w:val="532878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6"/>
  </w:num>
  <w:num w:numId="3">
    <w:abstractNumId w:val="1"/>
  </w:num>
  <w:num w:numId="4">
    <w:abstractNumId w:val="39"/>
  </w:num>
  <w:num w:numId="5">
    <w:abstractNumId w:val="29"/>
  </w:num>
  <w:num w:numId="6">
    <w:abstractNumId w:val="24"/>
  </w:num>
  <w:num w:numId="7">
    <w:abstractNumId w:val="22"/>
  </w:num>
  <w:num w:numId="8">
    <w:abstractNumId w:val="7"/>
  </w:num>
  <w:num w:numId="9">
    <w:abstractNumId w:val="15"/>
  </w:num>
  <w:num w:numId="10">
    <w:abstractNumId w:val="32"/>
  </w:num>
  <w:num w:numId="11">
    <w:abstractNumId w:val="34"/>
  </w:num>
  <w:num w:numId="12">
    <w:abstractNumId w:val="30"/>
  </w:num>
  <w:num w:numId="13">
    <w:abstractNumId w:val="0"/>
  </w:num>
  <w:num w:numId="14">
    <w:abstractNumId w:val="17"/>
  </w:num>
  <w:num w:numId="15">
    <w:abstractNumId w:val="23"/>
  </w:num>
  <w:num w:numId="16">
    <w:abstractNumId w:val="46"/>
  </w:num>
  <w:num w:numId="17">
    <w:abstractNumId w:val="4"/>
  </w:num>
  <w:num w:numId="18">
    <w:abstractNumId w:val="37"/>
  </w:num>
  <w:num w:numId="19">
    <w:abstractNumId w:val="8"/>
  </w:num>
  <w:num w:numId="20">
    <w:abstractNumId w:val="43"/>
  </w:num>
  <w:num w:numId="21">
    <w:abstractNumId w:val="10"/>
  </w:num>
  <w:num w:numId="22">
    <w:abstractNumId w:val="41"/>
  </w:num>
  <w:num w:numId="23">
    <w:abstractNumId w:val="9"/>
  </w:num>
  <w:num w:numId="24">
    <w:abstractNumId w:val="11"/>
  </w:num>
  <w:num w:numId="25">
    <w:abstractNumId w:val="14"/>
  </w:num>
  <w:num w:numId="26">
    <w:abstractNumId w:val="27"/>
  </w:num>
  <w:num w:numId="27">
    <w:abstractNumId w:val="16"/>
  </w:num>
  <w:num w:numId="28">
    <w:abstractNumId w:val="44"/>
  </w:num>
  <w:num w:numId="29">
    <w:abstractNumId w:val="38"/>
  </w:num>
  <w:num w:numId="30">
    <w:abstractNumId w:val="28"/>
  </w:num>
  <w:num w:numId="31">
    <w:abstractNumId w:val="12"/>
  </w:num>
  <w:num w:numId="32">
    <w:abstractNumId w:val="31"/>
  </w:num>
  <w:num w:numId="33">
    <w:abstractNumId w:val="6"/>
  </w:num>
  <w:num w:numId="34">
    <w:abstractNumId w:val="13"/>
  </w:num>
  <w:num w:numId="35">
    <w:abstractNumId w:val="40"/>
  </w:num>
  <w:num w:numId="36">
    <w:abstractNumId w:val="36"/>
  </w:num>
  <w:num w:numId="37">
    <w:abstractNumId w:val="33"/>
  </w:num>
  <w:num w:numId="38">
    <w:abstractNumId w:val="42"/>
  </w:num>
  <w:num w:numId="39">
    <w:abstractNumId w:val="45"/>
  </w:num>
  <w:num w:numId="40">
    <w:abstractNumId w:val="21"/>
  </w:num>
  <w:num w:numId="41">
    <w:abstractNumId w:val="5"/>
  </w:num>
  <w:num w:numId="42">
    <w:abstractNumId w:val="18"/>
  </w:num>
  <w:num w:numId="43">
    <w:abstractNumId w:val="35"/>
  </w:num>
  <w:num w:numId="44">
    <w:abstractNumId w:val="20"/>
  </w:num>
  <w:num w:numId="45">
    <w:abstractNumId w:val="3"/>
  </w:num>
  <w:num w:numId="46">
    <w:abstractNumId w:val="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B7"/>
    <w:rsid w:val="000243FC"/>
    <w:rsid w:val="000365E2"/>
    <w:rsid w:val="000410FC"/>
    <w:rsid w:val="00044364"/>
    <w:rsid w:val="00047FD4"/>
    <w:rsid w:val="0005002E"/>
    <w:rsid w:val="000620DB"/>
    <w:rsid w:val="00063A5B"/>
    <w:rsid w:val="000705B7"/>
    <w:rsid w:val="00070D48"/>
    <w:rsid w:val="000858E0"/>
    <w:rsid w:val="000A12EE"/>
    <w:rsid w:val="000A79E8"/>
    <w:rsid w:val="000B07BD"/>
    <w:rsid w:val="000B2747"/>
    <w:rsid w:val="000B30DF"/>
    <w:rsid w:val="000D7ABD"/>
    <w:rsid w:val="000E29B8"/>
    <w:rsid w:val="000E3B48"/>
    <w:rsid w:val="000F6EC6"/>
    <w:rsid w:val="001016F7"/>
    <w:rsid w:val="00103547"/>
    <w:rsid w:val="00120A84"/>
    <w:rsid w:val="00123858"/>
    <w:rsid w:val="00131F85"/>
    <w:rsid w:val="0013736D"/>
    <w:rsid w:val="00153EE6"/>
    <w:rsid w:val="00156D65"/>
    <w:rsid w:val="00161050"/>
    <w:rsid w:val="00165A65"/>
    <w:rsid w:val="001670F8"/>
    <w:rsid w:val="00170FCE"/>
    <w:rsid w:val="001721D1"/>
    <w:rsid w:val="001738F0"/>
    <w:rsid w:val="00173AB1"/>
    <w:rsid w:val="00175552"/>
    <w:rsid w:val="00184EA0"/>
    <w:rsid w:val="001A2D27"/>
    <w:rsid w:val="00205697"/>
    <w:rsid w:val="00216E4F"/>
    <w:rsid w:val="0021704E"/>
    <w:rsid w:val="00220D7F"/>
    <w:rsid w:val="0022576C"/>
    <w:rsid w:val="0024345F"/>
    <w:rsid w:val="00253292"/>
    <w:rsid w:val="0025360E"/>
    <w:rsid w:val="002709B6"/>
    <w:rsid w:val="0027610B"/>
    <w:rsid w:val="0029004F"/>
    <w:rsid w:val="002A069C"/>
    <w:rsid w:val="002D2A38"/>
    <w:rsid w:val="002F5098"/>
    <w:rsid w:val="00303502"/>
    <w:rsid w:val="00305206"/>
    <w:rsid w:val="00327827"/>
    <w:rsid w:val="00337815"/>
    <w:rsid w:val="003425DA"/>
    <w:rsid w:val="00344F70"/>
    <w:rsid w:val="00345D74"/>
    <w:rsid w:val="00356AAE"/>
    <w:rsid w:val="00362E73"/>
    <w:rsid w:val="00366545"/>
    <w:rsid w:val="0037052E"/>
    <w:rsid w:val="00383774"/>
    <w:rsid w:val="003B0CB5"/>
    <w:rsid w:val="003C1F8E"/>
    <w:rsid w:val="003D6402"/>
    <w:rsid w:val="003D68F6"/>
    <w:rsid w:val="003E06DF"/>
    <w:rsid w:val="003E4380"/>
    <w:rsid w:val="003E77B7"/>
    <w:rsid w:val="003F7D96"/>
    <w:rsid w:val="00412B3D"/>
    <w:rsid w:val="004160D0"/>
    <w:rsid w:val="00431E91"/>
    <w:rsid w:val="004401B1"/>
    <w:rsid w:val="00451A0C"/>
    <w:rsid w:val="00464001"/>
    <w:rsid w:val="00466113"/>
    <w:rsid w:val="00474FE9"/>
    <w:rsid w:val="0048584B"/>
    <w:rsid w:val="0048607B"/>
    <w:rsid w:val="0049740F"/>
    <w:rsid w:val="004B28EF"/>
    <w:rsid w:val="004C6E9A"/>
    <w:rsid w:val="004D2C1A"/>
    <w:rsid w:val="004D5928"/>
    <w:rsid w:val="004E2455"/>
    <w:rsid w:val="004E367A"/>
    <w:rsid w:val="004F758C"/>
    <w:rsid w:val="005001B6"/>
    <w:rsid w:val="00504E68"/>
    <w:rsid w:val="00507CEC"/>
    <w:rsid w:val="005114DE"/>
    <w:rsid w:val="00513017"/>
    <w:rsid w:val="005328C1"/>
    <w:rsid w:val="00557172"/>
    <w:rsid w:val="005614E6"/>
    <w:rsid w:val="00563138"/>
    <w:rsid w:val="00570841"/>
    <w:rsid w:val="00572BC2"/>
    <w:rsid w:val="00573675"/>
    <w:rsid w:val="005805DB"/>
    <w:rsid w:val="00584883"/>
    <w:rsid w:val="005A4C95"/>
    <w:rsid w:val="005B0B4B"/>
    <w:rsid w:val="005C0898"/>
    <w:rsid w:val="005C5B15"/>
    <w:rsid w:val="005E508A"/>
    <w:rsid w:val="005F77D7"/>
    <w:rsid w:val="00613600"/>
    <w:rsid w:val="006136E6"/>
    <w:rsid w:val="0062375E"/>
    <w:rsid w:val="00636B57"/>
    <w:rsid w:val="00651202"/>
    <w:rsid w:val="00665447"/>
    <w:rsid w:val="00675528"/>
    <w:rsid w:val="006831AA"/>
    <w:rsid w:val="00693799"/>
    <w:rsid w:val="006A1F19"/>
    <w:rsid w:val="006A3877"/>
    <w:rsid w:val="006A5A53"/>
    <w:rsid w:val="006B571E"/>
    <w:rsid w:val="006B5B81"/>
    <w:rsid w:val="006C0749"/>
    <w:rsid w:val="006C1EBE"/>
    <w:rsid w:val="006C2C20"/>
    <w:rsid w:val="006D680D"/>
    <w:rsid w:val="006E3B17"/>
    <w:rsid w:val="006E517B"/>
    <w:rsid w:val="0070792E"/>
    <w:rsid w:val="00711968"/>
    <w:rsid w:val="0075512D"/>
    <w:rsid w:val="00756B02"/>
    <w:rsid w:val="0077480B"/>
    <w:rsid w:val="00782967"/>
    <w:rsid w:val="00783745"/>
    <w:rsid w:val="0078639F"/>
    <w:rsid w:val="007916B4"/>
    <w:rsid w:val="00795323"/>
    <w:rsid w:val="00796CCF"/>
    <w:rsid w:val="007A5CE8"/>
    <w:rsid w:val="007B7DCC"/>
    <w:rsid w:val="007D1B66"/>
    <w:rsid w:val="007D26A6"/>
    <w:rsid w:val="007F11B0"/>
    <w:rsid w:val="007F24D2"/>
    <w:rsid w:val="007F4E1E"/>
    <w:rsid w:val="00814AEE"/>
    <w:rsid w:val="008403A4"/>
    <w:rsid w:val="00850B6F"/>
    <w:rsid w:val="0087153B"/>
    <w:rsid w:val="00872B76"/>
    <w:rsid w:val="00876417"/>
    <w:rsid w:val="00881C65"/>
    <w:rsid w:val="008A2A91"/>
    <w:rsid w:val="008A67E7"/>
    <w:rsid w:val="008B2F0D"/>
    <w:rsid w:val="008B7A59"/>
    <w:rsid w:val="008C75F2"/>
    <w:rsid w:val="008D12A6"/>
    <w:rsid w:val="008D7240"/>
    <w:rsid w:val="008E7782"/>
    <w:rsid w:val="008F3E08"/>
    <w:rsid w:val="008F599D"/>
    <w:rsid w:val="00904A60"/>
    <w:rsid w:val="0091239F"/>
    <w:rsid w:val="0092462C"/>
    <w:rsid w:val="009301D2"/>
    <w:rsid w:val="00937F96"/>
    <w:rsid w:val="009428A0"/>
    <w:rsid w:val="009467AE"/>
    <w:rsid w:val="00951525"/>
    <w:rsid w:val="009609D7"/>
    <w:rsid w:val="00965F0F"/>
    <w:rsid w:val="0097431A"/>
    <w:rsid w:val="00975096"/>
    <w:rsid w:val="00977D85"/>
    <w:rsid w:val="009802B9"/>
    <w:rsid w:val="0098106D"/>
    <w:rsid w:val="009838C4"/>
    <w:rsid w:val="009949AA"/>
    <w:rsid w:val="00997C2D"/>
    <w:rsid w:val="009B4DFC"/>
    <w:rsid w:val="009B509B"/>
    <w:rsid w:val="009C478C"/>
    <w:rsid w:val="009C6A94"/>
    <w:rsid w:val="009D374C"/>
    <w:rsid w:val="009E3E11"/>
    <w:rsid w:val="009F5F92"/>
    <w:rsid w:val="009F6E0F"/>
    <w:rsid w:val="00A006D6"/>
    <w:rsid w:val="00A0324D"/>
    <w:rsid w:val="00A03FEE"/>
    <w:rsid w:val="00A32726"/>
    <w:rsid w:val="00A3308D"/>
    <w:rsid w:val="00A57A2A"/>
    <w:rsid w:val="00A60E16"/>
    <w:rsid w:val="00A64CEB"/>
    <w:rsid w:val="00A959DB"/>
    <w:rsid w:val="00AA2FD0"/>
    <w:rsid w:val="00AA5CC3"/>
    <w:rsid w:val="00AD069A"/>
    <w:rsid w:val="00AD2024"/>
    <w:rsid w:val="00AD2661"/>
    <w:rsid w:val="00AF6E1C"/>
    <w:rsid w:val="00AF77CA"/>
    <w:rsid w:val="00B01545"/>
    <w:rsid w:val="00B11645"/>
    <w:rsid w:val="00B27F4B"/>
    <w:rsid w:val="00B33D59"/>
    <w:rsid w:val="00B443E4"/>
    <w:rsid w:val="00B53B17"/>
    <w:rsid w:val="00B73FCB"/>
    <w:rsid w:val="00B8084F"/>
    <w:rsid w:val="00B91BF9"/>
    <w:rsid w:val="00B97AAD"/>
    <w:rsid w:val="00BB1C12"/>
    <w:rsid w:val="00BC0C30"/>
    <w:rsid w:val="00BD34E3"/>
    <w:rsid w:val="00BD77BB"/>
    <w:rsid w:val="00BE1C3C"/>
    <w:rsid w:val="00BF2D0D"/>
    <w:rsid w:val="00BF4B59"/>
    <w:rsid w:val="00BF5596"/>
    <w:rsid w:val="00BF5EDC"/>
    <w:rsid w:val="00C069B2"/>
    <w:rsid w:val="00C103A5"/>
    <w:rsid w:val="00C22621"/>
    <w:rsid w:val="00C245D9"/>
    <w:rsid w:val="00C256E5"/>
    <w:rsid w:val="00C31B30"/>
    <w:rsid w:val="00C34FD0"/>
    <w:rsid w:val="00C37BC5"/>
    <w:rsid w:val="00C54826"/>
    <w:rsid w:val="00C64958"/>
    <w:rsid w:val="00C66049"/>
    <w:rsid w:val="00C92AA2"/>
    <w:rsid w:val="00C95051"/>
    <w:rsid w:val="00C975D3"/>
    <w:rsid w:val="00CA158A"/>
    <w:rsid w:val="00CA22B8"/>
    <w:rsid w:val="00CA2CDE"/>
    <w:rsid w:val="00CC6C52"/>
    <w:rsid w:val="00CD6904"/>
    <w:rsid w:val="00CE2C0D"/>
    <w:rsid w:val="00CE4956"/>
    <w:rsid w:val="00CF4988"/>
    <w:rsid w:val="00D07621"/>
    <w:rsid w:val="00D20128"/>
    <w:rsid w:val="00D23F3B"/>
    <w:rsid w:val="00D24DAA"/>
    <w:rsid w:val="00D26DF8"/>
    <w:rsid w:val="00D35DB6"/>
    <w:rsid w:val="00D512B8"/>
    <w:rsid w:val="00D569B5"/>
    <w:rsid w:val="00D704D5"/>
    <w:rsid w:val="00D73065"/>
    <w:rsid w:val="00D83395"/>
    <w:rsid w:val="00D90788"/>
    <w:rsid w:val="00D90AFA"/>
    <w:rsid w:val="00D95335"/>
    <w:rsid w:val="00DA3991"/>
    <w:rsid w:val="00DC05C2"/>
    <w:rsid w:val="00DC1A8B"/>
    <w:rsid w:val="00DD43AF"/>
    <w:rsid w:val="00DD7557"/>
    <w:rsid w:val="00DE47E6"/>
    <w:rsid w:val="00DE5A99"/>
    <w:rsid w:val="00DE71B9"/>
    <w:rsid w:val="00DF5A8A"/>
    <w:rsid w:val="00E06707"/>
    <w:rsid w:val="00E12505"/>
    <w:rsid w:val="00E13A47"/>
    <w:rsid w:val="00E23D49"/>
    <w:rsid w:val="00E24FB8"/>
    <w:rsid w:val="00E427EC"/>
    <w:rsid w:val="00E46A59"/>
    <w:rsid w:val="00E5641C"/>
    <w:rsid w:val="00E72431"/>
    <w:rsid w:val="00E84467"/>
    <w:rsid w:val="00E93D8A"/>
    <w:rsid w:val="00EB28E9"/>
    <w:rsid w:val="00EB4B97"/>
    <w:rsid w:val="00EC79C7"/>
    <w:rsid w:val="00EF66EB"/>
    <w:rsid w:val="00F14FAE"/>
    <w:rsid w:val="00F23466"/>
    <w:rsid w:val="00F30C2B"/>
    <w:rsid w:val="00F406AA"/>
    <w:rsid w:val="00F42688"/>
    <w:rsid w:val="00F673AC"/>
    <w:rsid w:val="00F759F0"/>
    <w:rsid w:val="00F80A6C"/>
    <w:rsid w:val="00F81234"/>
    <w:rsid w:val="00F82CE3"/>
    <w:rsid w:val="00FB3734"/>
    <w:rsid w:val="00FD0181"/>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5E922A"/>
  <w15:docId w15:val="{39D4ED4E-D376-46FA-8CD0-EF9423C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1">
    <w:name w:val="title11"/>
    <w:basedOn w:val="DefaultParagraphFont"/>
    <w:rsid w:val="000705B7"/>
    <w:rPr>
      <w:rFonts w:ascii="Georgia" w:hAnsi="Georgia" w:hint="default"/>
      <w:b/>
      <w:bCs/>
      <w:i w:val="0"/>
      <w:iCs w:val="0"/>
      <w:color w:val="339966"/>
      <w:sz w:val="24"/>
      <w:szCs w:val="24"/>
    </w:rPr>
  </w:style>
  <w:style w:type="paragraph" w:customStyle="1" w:styleId="NormalArial">
    <w:name w:val="Normal + Arial"/>
    <w:aliases w:val="11 pt,Left:  0.25&quot;,Hanging:  Normal + Arial,11 pt0.5&quot;"/>
    <w:basedOn w:val="Normal"/>
    <w:rsid w:val="000705B7"/>
    <w:pPr>
      <w:ind w:left="1080" w:hanging="720"/>
    </w:pPr>
    <w:rPr>
      <w:rFonts w:ascii="Arial" w:hAnsi="Arial" w:cs="Arial"/>
      <w:sz w:val="22"/>
      <w:szCs w:val="22"/>
    </w:rPr>
  </w:style>
  <w:style w:type="paragraph" w:styleId="ListParagraph">
    <w:name w:val="List Paragraph"/>
    <w:basedOn w:val="Normal"/>
    <w:uiPriority w:val="34"/>
    <w:qFormat/>
    <w:rsid w:val="000705B7"/>
    <w:pPr>
      <w:ind w:left="720"/>
      <w:contextualSpacing/>
    </w:pPr>
  </w:style>
  <w:style w:type="paragraph" w:styleId="Header">
    <w:name w:val="header"/>
    <w:basedOn w:val="Normal"/>
    <w:link w:val="HeaderChar"/>
    <w:uiPriority w:val="99"/>
    <w:unhideWhenUsed/>
    <w:rsid w:val="00CE2C0D"/>
    <w:pPr>
      <w:tabs>
        <w:tab w:val="center" w:pos="4680"/>
        <w:tab w:val="right" w:pos="9360"/>
      </w:tabs>
    </w:pPr>
  </w:style>
  <w:style w:type="character" w:customStyle="1" w:styleId="HeaderChar">
    <w:name w:val="Header Char"/>
    <w:basedOn w:val="DefaultParagraphFont"/>
    <w:link w:val="Header"/>
    <w:uiPriority w:val="99"/>
    <w:rsid w:val="00CE2C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C0D"/>
    <w:pPr>
      <w:tabs>
        <w:tab w:val="center" w:pos="4680"/>
        <w:tab w:val="right" w:pos="9360"/>
      </w:tabs>
    </w:pPr>
  </w:style>
  <w:style w:type="character" w:customStyle="1" w:styleId="FooterChar">
    <w:name w:val="Footer Char"/>
    <w:basedOn w:val="DefaultParagraphFont"/>
    <w:link w:val="Footer"/>
    <w:uiPriority w:val="99"/>
    <w:rsid w:val="00CE2C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6D6"/>
    <w:rPr>
      <w:rFonts w:ascii="Tahoma" w:hAnsi="Tahoma" w:cs="Tahoma"/>
      <w:sz w:val="16"/>
      <w:szCs w:val="16"/>
    </w:rPr>
  </w:style>
  <w:style w:type="character" w:customStyle="1" w:styleId="BalloonTextChar">
    <w:name w:val="Balloon Text Char"/>
    <w:basedOn w:val="DefaultParagraphFont"/>
    <w:link w:val="BalloonText"/>
    <w:uiPriority w:val="99"/>
    <w:semiHidden/>
    <w:rsid w:val="00A006D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06D6"/>
    <w:rPr>
      <w:sz w:val="16"/>
      <w:szCs w:val="16"/>
    </w:rPr>
  </w:style>
  <w:style w:type="paragraph" w:styleId="CommentText">
    <w:name w:val="annotation text"/>
    <w:basedOn w:val="Normal"/>
    <w:link w:val="CommentTextChar"/>
    <w:uiPriority w:val="99"/>
    <w:semiHidden/>
    <w:unhideWhenUsed/>
    <w:rsid w:val="00A006D6"/>
    <w:rPr>
      <w:sz w:val="20"/>
      <w:szCs w:val="20"/>
    </w:rPr>
  </w:style>
  <w:style w:type="character" w:customStyle="1" w:styleId="CommentTextChar">
    <w:name w:val="Comment Text Char"/>
    <w:basedOn w:val="DefaultParagraphFont"/>
    <w:link w:val="CommentText"/>
    <w:uiPriority w:val="99"/>
    <w:semiHidden/>
    <w:rsid w:val="00A006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6D6"/>
    <w:rPr>
      <w:b/>
      <w:bCs/>
    </w:rPr>
  </w:style>
  <w:style w:type="character" w:customStyle="1" w:styleId="CommentSubjectChar">
    <w:name w:val="Comment Subject Char"/>
    <w:basedOn w:val="CommentTextChar"/>
    <w:link w:val="CommentSubject"/>
    <w:uiPriority w:val="99"/>
    <w:semiHidden/>
    <w:rsid w:val="00A006D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D34E3"/>
    <w:rPr>
      <w:color w:val="0000FF" w:themeColor="hyperlink"/>
      <w:u w:val="single"/>
    </w:rPr>
  </w:style>
  <w:style w:type="character" w:customStyle="1" w:styleId="m8035343671636168037gmail-m-129631458524193935gmail-title11">
    <w:name w:val="m_8035343671636168037gmail-m_-129631458524193935gmail-title11"/>
    <w:basedOn w:val="DefaultParagraphFont"/>
    <w:rsid w:val="000365E2"/>
  </w:style>
  <w:style w:type="paragraph" w:customStyle="1" w:styleId="m8035343671636168037gmail-m-129631458524193935gmail-msolistparagraph">
    <w:name w:val="m_8035343671636168037gmail-m_-129631458524193935gmail-msolistparagraph"/>
    <w:basedOn w:val="Normal"/>
    <w:rsid w:val="000365E2"/>
    <w:pPr>
      <w:spacing w:before="100" w:beforeAutospacing="1" w:after="100" w:afterAutospacing="1"/>
    </w:pPr>
  </w:style>
  <w:style w:type="paragraph" w:styleId="Revision">
    <w:name w:val="Revision"/>
    <w:hidden/>
    <w:uiPriority w:val="99"/>
    <w:semiHidden/>
    <w:rsid w:val="003665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967">
      <w:bodyDiv w:val="1"/>
      <w:marLeft w:val="0"/>
      <w:marRight w:val="0"/>
      <w:marTop w:val="0"/>
      <w:marBottom w:val="0"/>
      <w:divBdr>
        <w:top w:val="none" w:sz="0" w:space="0" w:color="auto"/>
        <w:left w:val="none" w:sz="0" w:space="0" w:color="auto"/>
        <w:bottom w:val="none" w:sz="0" w:space="0" w:color="auto"/>
        <w:right w:val="none" w:sz="0" w:space="0" w:color="auto"/>
      </w:divBdr>
    </w:div>
    <w:div w:id="833841139">
      <w:bodyDiv w:val="1"/>
      <w:marLeft w:val="0"/>
      <w:marRight w:val="0"/>
      <w:marTop w:val="0"/>
      <w:marBottom w:val="0"/>
      <w:divBdr>
        <w:top w:val="none" w:sz="0" w:space="0" w:color="auto"/>
        <w:left w:val="none" w:sz="0" w:space="0" w:color="auto"/>
        <w:bottom w:val="none" w:sz="0" w:space="0" w:color="auto"/>
        <w:right w:val="none" w:sz="0" w:space="0" w:color="auto"/>
      </w:divBdr>
    </w:div>
    <w:div w:id="1333410193">
      <w:bodyDiv w:val="1"/>
      <w:marLeft w:val="0"/>
      <w:marRight w:val="0"/>
      <w:marTop w:val="0"/>
      <w:marBottom w:val="0"/>
      <w:divBdr>
        <w:top w:val="none" w:sz="0" w:space="0" w:color="auto"/>
        <w:left w:val="none" w:sz="0" w:space="0" w:color="auto"/>
        <w:bottom w:val="none" w:sz="0" w:space="0" w:color="auto"/>
        <w:right w:val="none" w:sz="0" w:space="0" w:color="auto"/>
      </w:divBdr>
    </w:div>
    <w:div w:id="1944874392">
      <w:bodyDiv w:val="1"/>
      <w:marLeft w:val="0"/>
      <w:marRight w:val="0"/>
      <w:marTop w:val="0"/>
      <w:marBottom w:val="0"/>
      <w:divBdr>
        <w:top w:val="none" w:sz="0" w:space="0" w:color="auto"/>
        <w:left w:val="none" w:sz="0" w:space="0" w:color="auto"/>
        <w:bottom w:val="none" w:sz="0" w:space="0" w:color="auto"/>
        <w:right w:val="none" w:sz="0" w:space="0" w:color="auto"/>
      </w:divBdr>
    </w:div>
    <w:div w:id="20772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Levine</dc:creator>
  <cp:keywords/>
  <dc:description/>
  <cp:lastModifiedBy>Hutchinson, Regina (VDH)</cp:lastModifiedBy>
  <cp:revision>2</cp:revision>
  <cp:lastPrinted>2022-10-04T18:42:00Z</cp:lastPrinted>
  <dcterms:created xsi:type="dcterms:W3CDTF">2022-11-22T15:59:00Z</dcterms:created>
  <dcterms:modified xsi:type="dcterms:W3CDTF">2022-11-22T15:59:00Z</dcterms:modified>
</cp:coreProperties>
</file>