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8B41" w14:textId="77777777" w:rsidR="00707F7E" w:rsidRDefault="00CA49B6" w:rsidP="00CA49B6">
      <w:pPr>
        <w:spacing w:after="0"/>
        <w:ind w:hanging="450"/>
      </w:pPr>
      <w:r>
        <w:rPr>
          <w:rFonts w:ascii="Times New Roman" w:eastAsia="Times New Roman" w:hAnsi="Times New Roman" w:cs="Times New Roman"/>
          <w:sz w:val="50"/>
        </w:rPr>
        <w:t>FOOD PROTECTION MANAGER CERTIFICATION</w:t>
      </w:r>
    </w:p>
    <w:p w14:paraId="6D233DF0" w14:textId="77777777" w:rsidR="00707F7E" w:rsidRPr="00CA49B6" w:rsidRDefault="00CA49B6" w:rsidP="000600FB">
      <w:pPr>
        <w:spacing w:after="100" w:afterAutospacing="1" w:line="265" w:lineRule="auto"/>
        <w:ind w:left="81" w:hanging="10"/>
        <w:rPr>
          <w:i/>
          <w:u w:val="single"/>
        </w:rPr>
      </w:pPr>
      <w:r w:rsidRPr="00CA49B6">
        <w:rPr>
          <w:i/>
          <w:sz w:val="40"/>
          <w:u w:val="single"/>
        </w:rPr>
        <w:t xml:space="preserve">An Important Way </w:t>
      </w:r>
      <w:proofErr w:type="gramStart"/>
      <w:r w:rsidRPr="00CA49B6">
        <w:rPr>
          <w:i/>
          <w:sz w:val="40"/>
          <w:u w:val="single"/>
        </w:rPr>
        <w:t>To</w:t>
      </w:r>
      <w:proofErr w:type="gramEnd"/>
      <w:r w:rsidRPr="00CA49B6">
        <w:rPr>
          <w:i/>
          <w:sz w:val="40"/>
          <w:u w:val="single"/>
        </w:rPr>
        <w:t xml:space="preserve"> Improve Restaurant Food Safety</w:t>
      </w:r>
      <w:r>
        <w:rPr>
          <w:i/>
          <w:sz w:val="40"/>
          <w:u w:val="single"/>
        </w:rPr>
        <w:t>!</w:t>
      </w:r>
    </w:p>
    <w:p w14:paraId="7C0C0DCE" w14:textId="77777777" w:rsidR="00707F7E" w:rsidRDefault="00123F2F" w:rsidP="000600FB">
      <w:pPr>
        <w:spacing w:after="100" w:afterAutospacing="1"/>
        <w:ind w:left="77"/>
      </w:pPr>
      <w:r w:rsidRPr="00123F2F">
        <w:rPr>
          <w:rFonts w:ascii="Times New Roman" w:eastAsia="Times New Roman" w:hAnsi="Times New Roman" w:cs="Times New Roman"/>
          <w:noProof/>
          <w:sz w:val="50"/>
        </w:rPr>
        <mc:AlternateContent>
          <mc:Choice Requires="wps">
            <w:drawing>
              <wp:anchor distT="45720" distB="45720" distL="114300" distR="114300" simplePos="0" relativeHeight="251663360" behindDoc="0" locked="0" layoutInCell="1" allowOverlap="1" wp14:anchorId="2144701A" wp14:editId="03D068FF">
                <wp:simplePos x="0" y="0"/>
                <wp:positionH relativeFrom="column">
                  <wp:posOffset>3096895</wp:posOffset>
                </wp:positionH>
                <wp:positionV relativeFrom="paragraph">
                  <wp:posOffset>351790</wp:posOffset>
                </wp:positionV>
                <wp:extent cx="3629025" cy="13639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363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90D38B" w14:textId="6421AECB" w:rsidR="00123F2F" w:rsidRDefault="00123F2F">
                            <w:r>
                              <w:rPr>
                                <w:rFonts w:ascii="Arial" w:hAnsi="Arial" w:cs="Arial"/>
                                <w:color w:val="404040"/>
                                <w:shd w:val="clear" w:color="auto" w:fill="FFFFFF"/>
                              </w:rPr>
                              <w:t>As specified in </w:t>
                            </w:r>
                            <w:hyperlink r:id="rId5"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4701A" id="_x0000_t202" coordsize="21600,21600" o:spt="202" path="m,l,21600r21600,l21600,xe">
                <v:stroke joinstyle="miter"/>
                <v:path gradientshapeok="t" o:connecttype="rect"/>
              </v:shapetype>
              <v:shape id="Text Box 2" o:spid="_x0000_s1026" type="#_x0000_t202" style="position:absolute;left:0;text-align:left;margin-left:243.85pt;margin-top:27.7pt;width:285.75pt;height:10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" fillcolor="white [3201]" strokecolor="black [3200]" strokeweight="1pt">
                <v:textbox>
                  <w:txbxContent>
                    <w:p w14:paraId="5590D38B" w14:textId="6421AECB" w:rsidR="00123F2F" w:rsidRDefault="00123F2F">
                      <w:r>
                        <w:rPr>
                          <w:rFonts w:ascii="Arial" w:hAnsi="Arial" w:cs="Arial"/>
                          <w:color w:val="404040"/>
                          <w:shd w:val="clear" w:color="auto" w:fill="FFFFFF"/>
                        </w:rPr>
                        <w:t>As specified in </w:t>
                      </w:r>
                      <w:hyperlink r:id="rId6"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w:t>
                      </w:r>
                    </w:p>
                  </w:txbxContent>
                </v:textbox>
                <w10:wrap type="square"/>
              </v:shape>
            </w:pict>
          </mc:Fallback>
        </mc:AlternateContent>
      </w:r>
      <w:r w:rsidR="00CA49B6">
        <w:rPr>
          <w:sz w:val="36"/>
        </w:rPr>
        <w:t>RESTAURANTS WITH MANAGERS CERTIFIED IN FOOD SAFETY...</w:t>
      </w:r>
    </w:p>
    <w:p w14:paraId="757A8E25" w14:textId="77777777" w:rsidR="00CA49B6" w:rsidRPr="008D36DD" w:rsidRDefault="00CA49B6" w:rsidP="008D36DD">
      <w:pPr>
        <w:spacing w:after="100" w:afterAutospacing="1"/>
        <w:rPr>
          <w:sz w:val="26"/>
        </w:rPr>
        <w:sectPr w:rsidR="00CA49B6" w:rsidRPr="008D36DD">
          <w:pgSz w:w="12240" w:h="15840"/>
          <w:pgMar w:top="778" w:right="710" w:bottom="562" w:left="763" w:header="720" w:footer="720" w:gutter="0"/>
          <w:cols w:space="720"/>
        </w:sectPr>
      </w:pPr>
    </w:p>
    <w:tbl>
      <w:tblPr>
        <w:tblStyle w:val="TableGrid"/>
        <w:tblW w:w="3480" w:type="dxa"/>
        <w:tblInd w:w="10" w:type="dxa"/>
        <w:tblLook w:val="04A0" w:firstRow="1" w:lastRow="0" w:firstColumn="1" w:lastColumn="0" w:noHBand="0" w:noVBand="1"/>
      </w:tblPr>
      <w:tblGrid>
        <w:gridCol w:w="3480"/>
      </w:tblGrid>
      <w:tr w:rsidR="00CA49B6" w14:paraId="597D021E" w14:textId="77777777" w:rsidTr="00CA49B6">
        <w:trPr>
          <w:trHeight w:val="298"/>
        </w:trPr>
        <w:tc>
          <w:tcPr>
            <w:tcW w:w="3480" w:type="dxa"/>
            <w:tcBorders>
              <w:top w:val="nil"/>
              <w:left w:val="nil"/>
              <w:bottom w:val="nil"/>
              <w:right w:val="nil"/>
            </w:tcBorders>
          </w:tcPr>
          <w:p w14:paraId="79AC1A73" w14:textId="77777777" w:rsidR="00CA49B6" w:rsidRPr="008D36DD" w:rsidRDefault="00CA49B6" w:rsidP="008C42D7">
            <w:pPr>
              <w:pStyle w:val="ListParagraph"/>
              <w:numPr>
                <w:ilvl w:val="0"/>
                <w:numId w:val="2"/>
              </w:numPr>
              <w:spacing w:afterLines="50" w:after="120"/>
              <w:rPr>
                <w:sz w:val="24"/>
              </w:rPr>
            </w:pPr>
            <w:r w:rsidRPr="008D36DD">
              <w:rPr>
                <w:sz w:val="24"/>
              </w:rPr>
              <w:t>Are less likely to have foodborne illness outbreaks</w:t>
            </w:r>
          </w:p>
          <w:p w14:paraId="5A7F951A" w14:textId="77777777" w:rsidR="008D36DD" w:rsidRPr="008D36DD" w:rsidRDefault="00CA49B6" w:rsidP="008C42D7">
            <w:pPr>
              <w:pStyle w:val="ListParagraph"/>
              <w:numPr>
                <w:ilvl w:val="0"/>
                <w:numId w:val="2"/>
              </w:numPr>
              <w:spacing w:afterLines="50" w:after="120"/>
              <w:rPr>
                <w:sz w:val="24"/>
              </w:rPr>
            </w:pPr>
            <w:r w:rsidRPr="008D36DD">
              <w:rPr>
                <w:sz w:val="24"/>
              </w:rPr>
              <w:t>Have better food</w:t>
            </w:r>
            <w:r w:rsidR="008D36DD" w:rsidRPr="008D36DD">
              <w:rPr>
                <w:sz w:val="24"/>
              </w:rPr>
              <w:t xml:space="preserve"> safety practices</w:t>
            </w:r>
          </w:p>
          <w:p w14:paraId="6B87F2DD" w14:textId="77777777" w:rsidR="00CA49B6" w:rsidRPr="008D36DD" w:rsidRDefault="00CA49B6" w:rsidP="008C42D7">
            <w:pPr>
              <w:pStyle w:val="ListParagraph"/>
              <w:numPr>
                <w:ilvl w:val="0"/>
                <w:numId w:val="2"/>
              </w:numPr>
              <w:spacing w:afterLines="50" w:after="120"/>
              <w:rPr>
                <w:sz w:val="26"/>
              </w:rPr>
            </w:pPr>
            <w:r w:rsidRPr="008D36DD">
              <w:rPr>
                <w:sz w:val="24"/>
              </w:rPr>
              <w:t>Have better ratings and fewer critical violations on their inspections</w:t>
            </w:r>
          </w:p>
        </w:tc>
      </w:tr>
    </w:tbl>
    <w:p w14:paraId="2BC7203A" w14:textId="77777777" w:rsidR="007E6DFF" w:rsidRDefault="007E6DFF" w:rsidP="008C42D7">
      <w:pPr>
        <w:spacing w:afterLines="50" w:after="120"/>
        <w:rPr>
          <w:sz w:val="26"/>
        </w:rPr>
        <w:sectPr w:rsidR="007E6DFF" w:rsidSect="008D36DD">
          <w:type w:val="continuous"/>
          <w:pgSz w:w="12240" w:h="15840"/>
          <w:pgMar w:top="778" w:right="710" w:bottom="562" w:left="763" w:header="720" w:footer="720" w:gutter="0"/>
          <w:cols w:space="720"/>
        </w:sectPr>
      </w:pPr>
    </w:p>
    <w:p w14:paraId="112C170E" w14:textId="77777777" w:rsidR="0034777F" w:rsidRDefault="00CA49B6" w:rsidP="008C42D7">
      <w:pPr>
        <w:spacing w:afterLines="50" w:after="120" w:line="233" w:lineRule="auto"/>
        <w:ind w:firstLine="14"/>
        <w:jc w:val="both"/>
        <w:rPr>
          <w:sz w:val="28"/>
        </w:rPr>
      </w:pPr>
      <w:r>
        <w:rPr>
          <w:sz w:val="28"/>
        </w:rPr>
        <w:t>Each year, 800 outbreaks of foodborne illness occur in the Unite</w:t>
      </w:r>
      <w:r w:rsidR="004C63D9">
        <w:rPr>
          <w:sz w:val="28"/>
        </w:rPr>
        <w:t>d States and most of these are l</w:t>
      </w:r>
      <w:r>
        <w:rPr>
          <w:sz w:val="28"/>
        </w:rPr>
        <w:t>inked with restaurants. Government agencies and the restaurant industry can use kitchen manager certification to improve food safety in restaurants.</w:t>
      </w:r>
    </w:p>
    <w:p w14:paraId="637D4096" w14:textId="77777777" w:rsidR="00707F7E" w:rsidRPr="008D36DD" w:rsidRDefault="00CA49B6" w:rsidP="0034777F">
      <w:pPr>
        <w:spacing w:after="100" w:afterAutospacing="1" w:line="232" w:lineRule="auto"/>
        <w:ind w:left="5" w:firstLine="9"/>
        <w:jc w:val="both"/>
        <w:rPr>
          <w:sz w:val="20"/>
        </w:rPr>
      </w:pPr>
      <w:r w:rsidRPr="008D36DD">
        <w:rPr>
          <w:sz w:val="36"/>
        </w:rPr>
        <w:t>WHAT IS KITCHEN MANAGER CERTIFICATION?</w:t>
      </w:r>
    </w:p>
    <w:p w14:paraId="5723A5CA" w14:textId="77777777" w:rsidR="00CA49B6" w:rsidRPr="008D36DD" w:rsidRDefault="00CA49B6" w:rsidP="007E6DFF">
      <w:pPr>
        <w:spacing w:after="100" w:afterAutospacing="1"/>
        <w:ind w:left="346"/>
        <w:rPr>
          <w:sz w:val="32"/>
        </w:rPr>
      </w:pPr>
      <w:r w:rsidRPr="008D36DD">
        <w:rPr>
          <w:sz w:val="28"/>
        </w:rPr>
        <w:t>Certified kitchen managers are restaurant employees with management responsibility who have passed a test to show knowledge of food safety.</w:t>
      </w:r>
      <w:r w:rsidRPr="008D36DD">
        <w:rPr>
          <w:sz w:val="32"/>
        </w:rPr>
        <w:tab/>
      </w:r>
    </w:p>
    <w:p w14:paraId="0D9C146C" w14:textId="77777777" w:rsidR="00CA49B6" w:rsidRPr="008D36DD" w:rsidRDefault="00CA49B6" w:rsidP="00CA49B6">
      <w:pPr>
        <w:spacing w:after="100" w:afterAutospacing="1"/>
        <w:ind w:left="346"/>
        <w:rPr>
          <w:sz w:val="32"/>
        </w:rPr>
      </w:pPr>
      <w:r w:rsidRPr="008D36DD">
        <w:rPr>
          <w:sz w:val="32"/>
        </w:rPr>
        <w:t>TYPICALLY, THEY DO THIS BY:</w:t>
      </w:r>
    </w:p>
    <w:p w14:paraId="37C82523" w14:textId="77777777" w:rsidR="00CA49B6" w:rsidRPr="008D36DD" w:rsidRDefault="00CA49B6" w:rsidP="00CA49B6">
      <w:pPr>
        <w:pStyle w:val="ListParagraph"/>
        <w:numPr>
          <w:ilvl w:val="0"/>
          <w:numId w:val="4"/>
        </w:numPr>
        <w:spacing w:after="100" w:afterAutospacing="1"/>
        <w:rPr>
          <w:sz w:val="32"/>
        </w:rPr>
      </w:pPr>
      <w:r w:rsidRPr="008D36DD">
        <w:rPr>
          <w:sz w:val="32"/>
        </w:rPr>
        <w:t xml:space="preserve">Taking a food safety course  </w:t>
      </w:r>
    </w:p>
    <w:p w14:paraId="14458882" w14:textId="77777777" w:rsidR="00707F7E" w:rsidRPr="008D36DD" w:rsidRDefault="00CA49B6" w:rsidP="007E6DFF">
      <w:pPr>
        <w:pStyle w:val="ListParagraph"/>
        <w:numPr>
          <w:ilvl w:val="0"/>
          <w:numId w:val="4"/>
        </w:numPr>
        <w:spacing w:after="100" w:afterAutospacing="1"/>
        <w:rPr>
          <w:sz w:val="32"/>
        </w:rPr>
      </w:pPr>
      <w:r w:rsidRPr="008D36DD">
        <w:rPr>
          <w:sz w:val="32"/>
        </w:rPr>
        <w:t xml:space="preserve">Passing a test given by one of the </w:t>
      </w:r>
      <w:r w:rsidR="0034777F" w:rsidRPr="008D36DD">
        <w:rPr>
          <w:sz w:val="32"/>
        </w:rPr>
        <w:t>SIX</w:t>
      </w:r>
      <w:r w:rsidRPr="008D36DD">
        <w:rPr>
          <w:sz w:val="32"/>
        </w:rPr>
        <w:t xml:space="preserve"> accredited certification programs</w:t>
      </w:r>
    </w:p>
    <w:p w14:paraId="4A92A011" w14:textId="77777777" w:rsidR="00707F7E" w:rsidRPr="008D36DD" w:rsidRDefault="00CA49B6">
      <w:pPr>
        <w:numPr>
          <w:ilvl w:val="0"/>
          <w:numId w:val="1"/>
        </w:numPr>
        <w:spacing w:before="196" w:after="31" w:line="232" w:lineRule="auto"/>
        <w:ind w:right="802" w:hanging="389"/>
        <w:jc w:val="both"/>
        <w:rPr>
          <w:sz w:val="20"/>
        </w:rPr>
      </w:pPr>
      <w:r w:rsidRPr="008D36DD">
        <w:rPr>
          <w:sz w:val="24"/>
        </w:rPr>
        <w:t>National Registry of Food Safety Professionals</w:t>
      </w:r>
    </w:p>
    <w:p w14:paraId="761398E5" w14:textId="77777777" w:rsidR="00CA49B6" w:rsidRPr="008D36DD" w:rsidRDefault="00CA49B6">
      <w:pPr>
        <w:numPr>
          <w:ilvl w:val="0"/>
          <w:numId w:val="1"/>
        </w:numPr>
        <w:spacing w:after="31" w:line="232" w:lineRule="auto"/>
        <w:ind w:right="802" w:hanging="389"/>
        <w:jc w:val="both"/>
        <w:rPr>
          <w:sz w:val="20"/>
        </w:rPr>
      </w:pPr>
      <w:r w:rsidRPr="008D36DD">
        <w:rPr>
          <w:sz w:val="24"/>
        </w:rPr>
        <w:t>National Restaurant Association-</w:t>
      </w:r>
      <w:proofErr w:type="spellStart"/>
      <w:r w:rsidRPr="008D36DD">
        <w:rPr>
          <w:sz w:val="24"/>
        </w:rPr>
        <w:t>ServSafe</w:t>
      </w:r>
      <w:proofErr w:type="spellEnd"/>
      <w:r w:rsidRPr="008D36DD">
        <w:rPr>
          <w:sz w:val="24"/>
        </w:rPr>
        <w:t xml:space="preserve"> </w:t>
      </w:r>
    </w:p>
    <w:p w14:paraId="68DD7888" w14:textId="77777777" w:rsidR="00707F7E" w:rsidRPr="008D36DD" w:rsidRDefault="00CA49B6">
      <w:pPr>
        <w:numPr>
          <w:ilvl w:val="0"/>
          <w:numId w:val="1"/>
        </w:numPr>
        <w:spacing w:after="31" w:line="232" w:lineRule="auto"/>
        <w:ind w:right="802" w:hanging="389"/>
        <w:jc w:val="both"/>
        <w:rPr>
          <w:sz w:val="20"/>
        </w:rPr>
      </w:pPr>
      <w:r w:rsidRPr="008D36DD">
        <w:rPr>
          <w:sz w:val="24"/>
        </w:rPr>
        <w:t>Prometric</w:t>
      </w:r>
    </w:p>
    <w:p w14:paraId="1365F69D" w14:textId="77777777" w:rsidR="00CA49B6" w:rsidRPr="008D36DD" w:rsidRDefault="00CA49B6">
      <w:pPr>
        <w:numPr>
          <w:ilvl w:val="0"/>
          <w:numId w:val="1"/>
        </w:numPr>
        <w:spacing w:after="31" w:line="232" w:lineRule="auto"/>
        <w:ind w:right="802" w:hanging="389"/>
        <w:jc w:val="both"/>
        <w:rPr>
          <w:sz w:val="20"/>
        </w:rPr>
      </w:pPr>
      <w:r w:rsidRPr="008D36DD">
        <w:rPr>
          <w:sz w:val="24"/>
        </w:rPr>
        <w:t>360training.com</w:t>
      </w:r>
    </w:p>
    <w:p w14:paraId="49B2AC84" w14:textId="77777777" w:rsidR="0034777F" w:rsidRPr="008D36DD" w:rsidRDefault="00CA49B6" w:rsidP="0034777F">
      <w:pPr>
        <w:numPr>
          <w:ilvl w:val="0"/>
          <w:numId w:val="1"/>
        </w:numPr>
        <w:spacing w:after="31" w:line="232" w:lineRule="auto"/>
        <w:ind w:right="802" w:hanging="389"/>
        <w:jc w:val="both"/>
        <w:rPr>
          <w:sz w:val="20"/>
        </w:rPr>
      </w:pPr>
      <w:r w:rsidRPr="008D36DD">
        <w:rPr>
          <w:sz w:val="24"/>
        </w:rPr>
        <w:t>Above Training/StateFoodSafety.com</w:t>
      </w:r>
    </w:p>
    <w:p w14:paraId="669128BB" w14:textId="77777777" w:rsidR="0034777F" w:rsidRPr="008D36DD" w:rsidRDefault="0034777F" w:rsidP="0034777F">
      <w:pPr>
        <w:numPr>
          <w:ilvl w:val="0"/>
          <w:numId w:val="1"/>
        </w:numPr>
        <w:spacing w:after="31" w:line="232" w:lineRule="auto"/>
        <w:ind w:right="802" w:hanging="389"/>
        <w:jc w:val="both"/>
        <w:rPr>
          <w:sz w:val="24"/>
        </w:rPr>
      </w:pPr>
      <w:r w:rsidRPr="008D36DD">
        <w:rPr>
          <w:sz w:val="24"/>
        </w:rPr>
        <w:t>The Always Food Safe Company, LLC</w:t>
      </w:r>
    </w:p>
    <w:p w14:paraId="69D47389" w14:textId="77777777" w:rsidR="0034777F" w:rsidRDefault="0034777F">
      <w:pPr>
        <w:spacing w:after="0"/>
        <w:ind w:left="24" w:hanging="10"/>
        <w:rPr>
          <w:sz w:val="18"/>
        </w:rPr>
      </w:pPr>
    </w:p>
    <w:p w14:paraId="1661344D" w14:textId="77777777" w:rsidR="007E6DFF" w:rsidRDefault="007E6DFF">
      <w:pPr>
        <w:spacing w:after="0"/>
        <w:ind w:left="24" w:hanging="10"/>
        <w:rPr>
          <w:sz w:val="18"/>
        </w:rPr>
      </w:pPr>
    </w:p>
    <w:p w14:paraId="2A20262C" w14:textId="77777777" w:rsidR="007E6DFF" w:rsidRDefault="007E6DFF">
      <w:pPr>
        <w:spacing w:after="0"/>
        <w:ind w:left="24" w:hanging="10"/>
        <w:rPr>
          <w:sz w:val="18"/>
        </w:rPr>
      </w:pPr>
    </w:p>
    <w:p w14:paraId="2E65224E" w14:textId="77777777" w:rsidR="007E6DFF" w:rsidRDefault="007E6DFF">
      <w:pPr>
        <w:spacing w:after="0"/>
        <w:ind w:left="24" w:hanging="10"/>
        <w:rPr>
          <w:sz w:val="18"/>
        </w:rPr>
      </w:pPr>
      <w:r>
        <w:rPr>
          <w:noProof/>
        </w:rPr>
        <w:drawing>
          <wp:anchor distT="0" distB="0" distL="114300" distR="114300" simplePos="0" relativeHeight="251661312" behindDoc="0" locked="0" layoutInCell="1" allowOverlap="0" wp14:anchorId="1BF13A62" wp14:editId="105986B0">
            <wp:simplePos x="0" y="0"/>
            <wp:positionH relativeFrom="column">
              <wp:posOffset>-118745</wp:posOffset>
            </wp:positionH>
            <wp:positionV relativeFrom="paragraph">
              <wp:posOffset>101600</wp:posOffset>
            </wp:positionV>
            <wp:extent cx="1074420" cy="679450"/>
            <wp:effectExtent l="0" t="0" r="0" b="6350"/>
            <wp:wrapSquare wrapText="bothSides"/>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7"/>
                    <a:stretch>
                      <a:fillRect/>
                    </a:stretch>
                  </pic:blipFill>
                  <pic:spPr>
                    <a:xfrm>
                      <a:off x="0" y="0"/>
                      <a:ext cx="1074420" cy="679450"/>
                    </a:xfrm>
                    <a:prstGeom prst="rect">
                      <a:avLst/>
                    </a:prstGeom>
                  </pic:spPr>
                </pic:pic>
              </a:graphicData>
            </a:graphic>
            <wp14:sizeRelH relativeFrom="margin">
              <wp14:pctWidth>0</wp14:pctWidth>
            </wp14:sizeRelH>
          </wp:anchor>
        </w:drawing>
      </w:r>
    </w:p>
    <w:p w14:paraId="78E1C647" w14:textId="77777777" w:rsidR="00707F7E" w:rsidRDefault="00CA49B6" w:rsidP="007E6DFF">
      <w:pPr>
        <w:spacing w:after="0"/>
      </w:pPr>
      <w:r>
        <w:rPr>
          <w:sz w:val="18"/>
        </w:rPr>
        <w:t>Centers for Disease</w:t>
      </w:r>
    </w:p>
    <w:p w14:paraId="088077A0" w14:textId="77777777" w:rsidR="00707F7E" w:rsidRDefault="00CA49B6" w:rsidP="007E6DFF">
      <w:pPr>
        <w:spacing w:after="0"/>
      </w:pPr>
      <w:r>
        <w:rPr>
          <w:sz w:val="20"/>
        </w:rPr>
        <w:t>Control and Prevention</w:t>
      </w:r>
    </w:p>
    <w:p w14:paraId="4379E2E8" w14:textId="77777777" w:rsidR="00707F7E" w:rsidRDefault="00CA49B6" w:rsidP="007E6DFF">
      <w:pPr>
        <w:spacing w:after="0"/>
      </w:pPr>
      <w:r>
        <w:rPr>
          <w:sz w:val="18"/>
        </w:rPr>
        <w:t>National Center for</w:t>
      </w:r>
      <w:r w:rsidR="007E6DFF">
        <w:rPr>
          <w:sz w:val="18"/>
        </w:rPr>
        <w:t xml:space="preserve"> Disease Control</w:t>
      </w:r>
    </w:p>
    <w:p w14:paraId="3602B772" w14:textId="77777777" w:rsidR="00707F7E" w:rsidRDefault="00CA49B6">
      <w:pPr>
        <w:spacing w:after="0" w:line="216" w:lineRule="auto"/>
        <w:ind w:left="14" w:right="82"/>
        <w:jc w:val="right"/>
      </w:pPr>
      <w:r>
        <w:rPr>
          <w:sz w:val="18"/>
        </w:rPr>
        <w:t>Environmental Health csasu.nu</w:t>
      </w:r>
    </w:p>
    <w:sectPr w:rsidR="00707F7E" w:rsidSect="00CA49B6">
      <w:type w:val="continuous"/>
      <w:pgSz w:w="12240" w:h="15840"/>
      <w:pgMar w:top="778" w:right="710" w:bottom="562" w:left="7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1" style="width:3.6pt;height:3.6pt" coordsize="" o:spt="100" o:bullet="t" adj="0,,0" path="" stroked="f">
        <v:stroke joinstyle="miter"/>
        <v:imagedata r:id="rId1" o:title="image45"/>
        <v:formulas/>
        <v:path o:connecttype="segments"/>
      </v:shape>
    </w:pict>
  </w:numPicBullet>
  <w:abstractNum w:abstractNumId="0" w15:restartNumberingAfterBreak="0">
    <w:nsid w:val="178E588D"/>
    <w:multiLevelType w:val="hybridMultilevel"/>
    <w:tmpl w:val="A5B8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27189"/>
    <w:multiLevelType w:val="hybridMultilevel"/>
    <w:tmpl w:val="AB42B7A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29014CB4"/>
    <w:multiLevelType w:val="hybridMultilevel"/>
    <w:tmpl w:val="90AA52DA"/>
    <w:lvl w:ilvl="0" w:tplc="F2E8448E">
      <w:start w:val="1"/>
      <w:numFmt w:val="bullet"/>
      <w:lvlText w:val="•"/>
      <w:lvlPicBulletId w:val="0"/>
      <w:lvlJc w:val="left"/>
      <w:pPr>
        <w:ind w:left="228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862CC5C0">
      <w:start w:val="1"/>
      <w:numFmt w:val="bullet"/>
      <w:lvlText w:val="o"/>
      <w:lvlJc w:val="left"/>
      <w:pPr>
        <w:ind w:left="32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9A2DED2">
      <w:start w:val="1"/>
      <w:numFmt w:val="bullet"/>
      <w:lvlText w:val="▪"/>
      <w:lvlJc w:val="left"/>
      <w:pPr>
        <w:ind w:left="39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CF2ED00">
      <w:start w:val="1"/>
      <w:numFmt w:val="bullet"/>
      <w:lvlText w:val="•"/>
      <w:lvlJc w:val="left"/>
      <w:pPr>
        <w:ind w:left="46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7A88AB6">
      <w:start w:val="1"/>
      <w:numFmt w:val="bullet"/>
      <w:lvlText w:val="o"/>
      <w:lvlJc w:val="left"/>
      <w:pPr>
        <w:ind w:left="54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38CFAF4">
      <w:start w:val="1"/>
      <w:numFmt w:val="bullet"/>
      <w:lvlText w:val="▪"/>
      <w:lvlJc w:val="left"/>
      <w:pPr>
        <w:ind w:left="612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166EFFA6">
      <w:start w:val="1"/>
      <w:numFmt w:val="bullet"/>
      <w:lvlText w:val="•"/>
      <w:lvlJc w:val="left"/>
      <w:pPr>
        <w:ind w:left="68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06E60DEE">
      <w:start w:val="1"/>
      <w:numFmt w:val="bullet"/>
      <w:lvlText w:val="o"/>
      <w:lvlJc w:val="left"/>
      <w:pPr>
        <w:ind w:left="75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CD8304C">
      <w:start w:val="1"/>
      <w:numFmt w:val="bullet"/>
      <w:lvlText w:val="▪"/>
      <w:lvlJc w:val="left"/>
      <w:pPr>
        <w:ind w:left="82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41BD29BA"/>
    <w:multiLevelType w:val="hybridMultilevel"/>
    <w:tmpl w:val="1AE2AE5C"/>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7E"/>
    <w:rsid w:val="000600FB"/>
    <w:rsid w:val="00123F2F"/>
    <w:rsid w:val="00171B03"/>
    <w:rsid w:val="0034777F"/>
    <w:rsid w:val="004C63D9"/>
    <w:rsid w:val="00545CB1"/>
    <w:rsid w:val="00707F7E"/>
    <w:rsid w:val="007E6DFF"/>
    <w:rsid w:val="008C42D7"/>
    <w:rsid w:val="008D36DD"/>
    <w:rsid w:val="00CA49B6"/>
    <w:rsid w:val="00D2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7389"/>
  <w15:docId w15:val="{06DDA888-4578-4CAA-BCD7-941C469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8"/>
      <w:jc w:val="center"/>
      <w:outlineLvl w:val="0"/>
    </w:pPr>
    <w:rPr>
      <w:rFonts w:ascii="Times New Roman" w:eastAsia="Times New Roman" w:hAnsi="Times New Roman" w:cs="Times New Roman"/>
      <w:color w:val="000000"/>
      <w:sz w:val="38"/>
      <w:u w:val="single" w:color="000000"/>
    </w:rPr>
  </w:style>
  <w:style w:type="paragraph" w:styleId="Heading2">
    <w:name w:val="heading 2"/>
    <w:next w:val="Normal"/>
    <w:link w:val="Heading2Char"/>
    <w:uiPriority w:val="9"/>
    <w:unhideWhenUsed/>
    <w:qFormat/>
    <w:pPr>
      <w:keepNext/>
      <w:keepLines/>
      <w:spacing w:before="11" w:after="0"/>
      <w:ind w:left="139"/>
      <w:jc w:val="center"/>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49B6"/>
    <w:pPr>
      <w:ind w:left="720"/>
      <w:contextualSpacing/>
    </w:pPr>
  </w:style>
  <w:style w:type="paragraph" w:styleId="BalloonText">
    <w:name w:val="Balloon Text"/>
    <w:basedOn w:val="Normal"/>
    <w:link w:val="BalloonTextChar"/>
    <w:uiPriority w:val="99"/>
    <w:semiHidden/>
    <w:unhideWhenUsed/>
    <w:rsid w:val="00347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7F"/>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123F2F"/>
    <w:rPr>
      <w:color w:val="0000FF"/>
      <w:u w:val="single"/>
    </w:rPr>
  </w:style>
  <w:style w:type="character" w:styleId="Strong">
    <w:name w:val="Strong"/>
    <w:basedOn w:val="DefaultParagraphFont"/>
    <w:uiPriority w:val="22"/>
    <w:qFormat/>
    <w:rsid w:val="00123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admincode/title12/agency5/chapter421/section55/" TargetMode="External"/><Relationship Id="rId5" Type="http://schemas.openxmlformats.org/officeDocument/2006/relationships/hyperlink" Target="https://law.lis.virginia.gov/admincode/title12/agency5/chapter421/section55/"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Depiero, Leah (VDH)</cp:lastModifiedBy>
  <cp:revision>11</cp:revision>
  <cp:lastPrinted>2021-08-04T13:00:00Z</cp:lastPrinted>
  <dcterms:created xsi:type="dcterms:W3CDTF">2021-07-15T18:13:00Z</dcterms:created>
  <dcterms:modified xsi:type="dcterms:W3CDTF">2022-12-05T21:02:00Z</dcterms:modified>
  <cp:contentStatus/>
</cp:coreProperties>
</file>