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810" w:rsidRPr="006F6021" w:rsidRDefault="00F23810" w:rsidP="00F23810">
      <w:pPr>
        <w:pStyle w:val="Subtitle"/>
        <w:spacing w:after="0"/>
        <w:jc w:val="left"/>
        <w:rPr>
          <w:rFonts w:ascii="Britannic Bold" w:hAnsi="Britannic Bold"/>
          <w:sz w:val="40"/>
        </w:rPr>
      </w:pPr>
      <w:r w:rsidRPr="006F6021">
        <w:rPr>
          <w:rFonts w:ascii="Britannic Bold" w:hAnsi="Britannic Bold"/>
          <w:noProof/>
          <w:sz w:val="40"/>
        </w:rPr>
        <w:drawing>
          <wp:anchor distT="0" distB="0" distL="114300" distR="114300" simplePos="0" relativeHeight="251659264" behindDoc="0" locked="0" layoutInCell="1" allowOverlap="1" wp14:anchorId="432731E4" wp14:editId="51B1D7E3">
            <wp:simplePos x="0" y="0"/>
            <wp:positionH relativeFrom="column">
              <wp:posOffset>7620</wp:posOffset>
            </wp:positionH>
            <wp:positionV relativeFrom="paragraph">
              <wp:posOffset>0</wp:posOffset>
            </wp:positionV>
            <wp:extent cx="1516380" cy="115443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6380" cy="1154430"/>
                    </a:xfrm>
                    <a:prstGeom prst="rect">
                      <a:avLst/>
                    </a:prstGeom>
                  </pic:spPr>
                </pic:pic>
              </a:graphicData>
            </a:graphic>
            <wp14:sizeRelH relativeFrom="page">
              <wp14:pctWidth>0</wp14:pctWidth>
            </wp14:sizeRelH>
            <wp14:sizeRelV relativeFrom="page">
              <wp14:pctHeight>0</wp14:pctHeight>
            </wp14:sizeRelV>
          </wp:anchor>
        </w:drawing>
      </w:r>
      <w:r w:rsidRPr="006F6021">
        <w:rPr>
          <w:rFonts w:ascii="Britannic Bold" w:hAnsi="Britannic Bold"/>
          <w:sz w:val="40"/>
        </w:rPr>
        <w:t>2019 MAPP2Health</w:t>
      </w:r>
    </w:p>
    <w:p w:rsidR="00F23810" w:rsidRDefault="006F43B5" w:rsidP="00F23810">
      <w:pPr>
        <w:pStyle w:val="Title"/>
        <w:jc w:val="left"/>
      </w:pPr>
      <w:r>
        <w:t>Louisa</w:t>
      </w:r>
      <w:r w:rsidR="00F23810">
        <w:t xml:space="preserve"> Interagency Council</w:t>
      </w:r>
      <w:r w:rsidR="00F23810" w:rsidRPr="006F6021">
        <w:t xml:space="preserve"> (</w:t>
      </w:r>
      <w:r w:rsidR="00F23810">
        <w:t>IAC</w:t>
      </w:r>
      <w:r w:rsidR="00F23810" w:rsidRPr="006F6021">
        <w:t xml:space="preserve">) </w:t>
      </w:r>
      <w:r w:rsidR="007E433B">
        <w:t>Meeting Minutes</w:t>
      </w:r>
      <w:bookmarkStart w:id="0" w:name="_GoBack"/>
      <w:bookmarkEnd w:id="0"/>
    </w:p>
    <w:p w:rsidR="00F23810" w:rsidRPr="002F0EE0" w:rsidRDefault="00F23810" w:rsidP="00F23810">
      <w:pPr>
        <w:pStyle w:val="Heading1"/>
        <w:jc w:val="center"/>
        <w:rPr>
          <w:b/>
        </w:rPr>
      </w:pPr>
      <w:r w:rsidRPr="002F0EE0">
        <w:rPr>
          <w:b/>
        </w:rPr>
        <w:t xml:space="preserve">Thursday, February </w:t>
      </w:r>
      <w:r w:rsidR="002F0EE0" w:rsidRPr="002F0EE0">
        <w:rPr>
          <w:b/>
        </w:rPr>
        <w:t>14</w:t>
      </w:r>
      <w:r w:rsidRPr="002F0EE0">
        <w:rPr>
          <w:b/>
        </w:rPr>
        <w:t>, 2019, 9:30am</w:t>
      </w:r>
    </w:p>
    <w:p w:rsidR="002F0EE0" w:rsidRDefault="002F0EE0" w:rsidP="00F5634E">
      <w:pPr>
        <w:pStyle w:val="Heading1"/>
        <w:spacing w:before="0" w:after="0"/>
        <w:jc w:val="center"/>
      </w:pPr>
      <w:r>
        <w:t>Louisa County Administration Building, 1 Woolfolk Avenue, Louisa, VA 23093</w:t>
      </w:r>
    </w:p>
    <w:p w:rsidR="00F23810" w:rsidRPr="00243F9C" w:rsidRDefault="00F23810" w:rsidP="00F23810">
      <w:pPr>
        <w:rPr>
          <w:rFonts w:ascii="Calisto MT" w:hAnsi="Calisto MT"/>
          <w:sz w:val="24"/>
          <w:szCs w:val="24"/>
        </w:rPr>
      </w:pPr>
    </w:p>
    <w:p w:rsidR="00F23810" w:rsidRDefault="00F23810" w:rsidP="002F0EE0">
      <w:pPr>
        <w:spacing w:after="0"/>
        <w:jc w:val="left"/>
        <w:rPr>
          <w:rFonts w:ascii="Calisto MT" w:hAnsi="Calisto MT"/>
          <w:b/>
          <w:sz w:val="28"/>
          <w:szCs w:val="28"/>
          <w:u w:val="single"/>
        </w:rPr>
        <w:sectPr w:rsidR="00F23810" w:rsidSect="002750C6">
          <w:pgSz w:w="12240" w:h="15840"/>
          <w:pgMar w:top="576" w:right="720" w:bottom="576" w:left="720" w:header="720" w:footer="720" w:gutter="0"/>
          <w:cols w:space="720"/>
          <w:docGrid w:linePitch="360"/>
        </w:sectPr>
      </w:pPr>
    </w:p>
    <w:p w:rsidR="00F23810" w:rsidRPr="007D6C81" w:rsidRDefault="00F23810" w:rsidP="002F0EE0">
      <w:pPr>
        <w:pStyle w:val="Heading1"/>
        <w:spacing w:before="0"/>
      </w:pPr>
      <w:r w:rsidRPr="007D6C81">
        <w:t xml:space="preserve">Our </w:t>
      </w:r>
      <w:r>
        <w:t xml:space="preserve">MAPP </w:t>
      </w:r>
      <w:r w:rsidRPr="007D6C81">
        <w:t xml:space="preserve">Vision: </w:t>
      </w:r>
    </w:p>
    <w:p w:rsidR="00F23810" w:rsidRPr="00FE67D1" w:rsidRDefault="00F23810" w:rsidP="00F23810">
      <w:pPr>
        <w:jc w:val="left"/>
        <w:rPr>
          <w:i/>
          <w:sz w:val="24"/>
        </w:rPr>
      </w:pPr>
      <w:r w:rsidRPr="00FD7700">
        <w:rPr>
          <w:i/>
          <w:sz w:val="24"/>
        </w:rPr>
        <w:t>Together we support equitable access to resources for a healthy, safe community.</w:t>
      </w:r>
    </w:p>
    <w:p w:rsidR="00F23810" w:rsidRPr="007D6C81" w:rsidRDefault="00F23810" w:rsidP="00F23810">
      <w:pPr>
        <w:pStyle w:val="Heading1"/>
        <w:spacing w:before="0"/>
      </w:pPr>
      <w:r w:rsidRPr="007D6C81">
        <w:t xml:space="preserve">Our </w:t>
      </w:r>
      <w:r>
        <w:t xml:space="preserve">MAPP </w:t>
      </w:r>
      <w:r w:rsidRPr="007D6C81">
        <w:t>Values:</w:t>
      </w:r>
    </w:p>
    <w:tbl>
      <w:tblPr>
        <w:tblStyle w:val="TableGrid"/>
        <w:tblpPr w:leftFromText="180" w:rightFromText="180" w:vertAnchor="text" w:horzAnchor="page" w:tblpX="6493"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508"/>
      </w:tblGrid>
      <w:tr w:rsidR="00F23810" w:rsidRPr="00181BE8" w:rsidTr="00CB1C72">
        <w:trPr>
          <w:trHeight w:val="260"/>
        </w:trPr>
        <w:tc>
          <w:tcPr>
            <w:tcW w:w="1969" w:type="dxa"/>
          </w:tcPr>
          <w:p w:rsidR="00F23810" w:rsidRPr="00FD7700" w:rsidRDefault="00F23810" w:rsidP="00CB1C72">
            <w:pPr>
              <w:spacing w:after="0"/>
              <w:ind w:right="-103"/>
              <w:jc w:val="left"/>
              <w:rPr>
                <w:i/>
                <w:sz w:val="24"/>
                <w:szCs w:val="28"/>
              </w:rPr>
            </w:pPr>
            <w:r w:rsidRPr="00FD7700">
              <w:rPr>
                <w:i/>
                <w:sz w:val="24"/>
                <w:szCs w:val="28"/>
              </w:rPr>
              <w:t>Accountability</w:t>
            </w:r>
          </w:p>
        </w:tc>
        <w:tc>
          <w:tcPr>
            <w:tcW w:w="1508" w:type="dxa"/>
          </w:tcPr>
          <w:p w:rsidR="00F23810" w:rsidRPr="00FD7700" w:rsidRDefault="00F23810" w:rsidP="00CB1C72">
            <w:pPr>
              <w:tabs>
                <w:tab w:val="left" w:pos="1509"/>
              </w:tabs>
              <w:spacing w:after="0"/>
              <w:jc w:val="left"/>
              <w:rPr>
                <w:i/>
                <w:sz w:val="24"/>
                <w:szCs w:val="28"/>
              </w:rPr>
            </w:pPr>
            <w:r w:rsidRPr="00FD7700">
              <w:rPr>
                <w:i/>
                <w:sz w:val="24"/>
                <w:szCs w:val="28"/>
              </w:rPr>
              <w:t>Respect</w:t>
            </w:r>
          </w:p>
        </w:tc>
      </w:tr>
      <w:tr w:rsidR="00F23810" w:rsidRPr="00181BE8" w:rsidTr="00CB1C72">
        <w:tc>
          <w:tcPr>
            <w:tcW w:w="1969" w:type="dxa"/>
          </w:tcPr>
          <w:p w:rsidR="00F23810" w:rsidRPr="00FD7700" w:rsidRDefault="00F23810" w:rsidP="00CB1C72">
            <w:pPr>
              <w:spacing w:after="0"/>
              <w:ind w:right="-103"/>
              <w:jc w:val="left"/>
              <w:rPr>
                <w:i/>
                <w:sz w:val="24"/>
                <w:szCs w:val="28"/>
              </w:rPr>
            </w:pPr>
            <w:r w:rsidRPr="00FD7700">
              <w:rPr>
                <w:i/>
                <w:sz w:val="24"/>
                <w:szCs w:val="28"/>
              </w:rPr>
              <w:t>Inclusivity</w:t>
            </w:r>
          </w:p>
        </w:tc>
        <w:tc>
          <w:tcPr>
            <w:tcW w:w="1508" w:type="dxa"/>
          </w:tcPr>
          <w:p w:rsidR="00F23810" w:rsidRPr="00FD7700" w:rsidRDefault="00F23810" w:rsidP="00CB1C72">
            <w:pPr>
              <w:tabs>
                <w:tab w:val="left" w:pos="1509"/>
              </w:tabs>
              <w:spacing w:after="0"/>
              <w:jc w:val="left"/>
              <w:rPr>
                <w:i/>
                <w:sz w:val="24"/>
                <w:szCs w:val="28"/>
              </w:rPr>
            </w:pPr>
            <w:r w:rsidRPr="00FD7700">
              <w:rPr>
                <w:i/>
                <w:sz w:val="24"/>
                <w:szCs w:val="28"/>
              </w:rPr>
              <w:t>Teamwork</w:t>
            </w:r>
          </w:p>
        </w:tc>
      </w:tr>
    </w:tbl>
    <w:p w:rsidR="00F23810" w:rsidRPr="007D6C81" w:rsidRDefault="00F23810" w:rsidP="00F23810">
      <w:pPr>
        <w:jc w:val="center"/>
        <w:rPr>
          <w:rFonts w:ascii="Calisto MT" w:hAnsi="Calisto MT"/>
          <w:sz w:val="6"/>
          <w:szCs w:val="28"/>
        </w:rPr>
      </w:pPr>
    </w:p>
    <w:p w:rsidR="00F23810" w:rsidRDefault="00F23810" w:rsidP="00F23810">
      <w:pPr>
        <w:pStyle w:val="ListParagraph"/>
        <w:ind w:left="1080"/>
        <w:jc w:val="center"/>
        <w:rPr>
          <w:rFonts w:ascii="Calisto MT" w:hAnsi="Calisto MT"/>
          <w:sz w:val="24"/>
          <w:szCs w:val="24"/>
        </w:rPr>
        <w:sectPr w:rsidR="00F23810" w:rsidSect="00FD7700">
          <w:type w:val="continuous"/>
          <w:pgSz w:w="12240" w:h="15840"/>
          <w:pgMar w:top="1440" w:right="1080" w:bottom="1440" w:left="1080" w:header="720" w:footer="720" w:gutter="0"/>
          <w:cols w:num="2" w:space="720"/>
          <w:docGrid w:linePitch="360"/>
        </w:sectPr>
      </w:pPr>
    </w:p>
    <w:p w:rsidR="00F23810" w:rsidRDefault="00F23810" w:rsidP="005227A6">
      <w:pPr>
        <w:pStyle w:val="Heading1"/>
        <w:spacing w:before="0"/>
        <w:rPr>
          <w:rFonts w:ascii="Calisto MT" w:hAnsi="Calisto MT"/>
          <w:b/>
          <w:sz w:val="28"/>
          <w:szCs w:val="24"/>
        </w:rPr>
      </w:pPr>
      <w:r w:rsidRPr="002F0EE0">
        <w:rPr>
          <w:rFonts w:ascii="Calisto MT" w:hAnsi="Calisto MT"/>
          <w:b/>
          <w:smallCaps w:val="0"/>
          <w:spacing w:val="0"/>
          <w:sz w:val="28"/>
          <w:szCs w:val="24"/>
        </w:rPr>
        <w:t>Photovoice Project Selection</w:t>
      </w:r>
    </w:p>
    <w:p w:rsidR="00BE39C5" w:rsidRDefault="00BE39C5" w:rsidP="00BE39C5">
      <w:pPr>
        <w:pStyle w:val="ListParagraph"/>
        <w:numPr>
          <w:ilvl w:val="0"/>
          <w:numId w:val="5"/>
        </w:numPr>
        <w:jc w:val="left"/>
        <w:rPr>
          <w:sz w:val="24"/>
        </w:rPr>
      </w:pPr>
      <w:r w:rsidRPr="00BE39C5">
        <w:rPr>
          <w:sz w:val="24"/>
        </w:rPr>
        <w:t>Photovoice is a qualitative research method that uses photography to capture community voices and gather community input.</w:t>
      </w:r>
    </w:p>
    <w:p w:rsidR="00BE39C5" w:rsidRPr="00BE39C5" w:rsidRDefault="00BE39C5" w:rsidP="00BE39C5">
      <w:pPr>
        <w:pStyle w:val="ListParagraph"/>
        <w:numPr>
          <w:ilvl w:val="0"/>
          <w:numId w:val="5"/>
        </w:numPr>
        <w:jc w:val="left"/>
        <w:rPr>
          <w:rStyle w:val="Hyperlink"/>
          <w:color w:val="auto"/>
          <w:sz w:val="24"/>
          <w:u w:val="none"/>
        </w:rPr>
      </w:pPr>
      <w:r w:rsidRPr="00BE39C5">
        <w:rPr>
          <w:sz w:val="24"/>
        </w:rPr>
        <w:t xml:space="preserve">Showed video of the first project: </w:t>
      </w:r>
      <w:hyperlink r:id="rId6" w:history="1">
        <w:r w:rsidRPr="00BE39C5">
          <w:rPr>
            <w:rStyle w:val="Hyperlink"/>
            <w:sz w:val="24"/>
            <w:szCs w:val="24"/>
          </w:rPr>
          <w:t>Sisters of Nia Photovoice Project</w:t>
        </w:r>
      </w:hyperlink>
    </w:p>
    <w:p w:rsidR="00BE39C5" w:rsidRPr="00BE39C5" w:rsidRDefault="00BE39C5" w:rsidP="00BE39C5">
      <w:pPr>
        <w:pStyle w:val="ListParagraph"/>
        <w:numPr>
          <w:ilvl w:val="0"/>
          <w:numId w:val="5"/>
        </w:numPr>
        <w:jc w:val="left"/>
        <w:rPr>
          <w:sz w:val="24"/>
        </w:rPr>
      </w:pPr>
      <w:r w:rsidRPr="00BE39C5">
        <w:rPr>
          <w:sz w:val="24"/>
        </w:rPr>
        <w:t xml:space="preserve">Photovoice will provide a community voice as part of the </w:t>
      </w:r>
      <w:r w:rsidRPr="00BE39C5">
        <w:rPr>
          <w:i/>
          <w:sz w:val="24"/>
        </w:rPr>
        <w:t>2019 MAPP2Health Report</w:t>
      </w:r>
      <w:r w:rsidRPr="00BE39C5">
        <w:rPr>
          <w:sz w:val="24"/>
        </w:rPr>
        <w:t xml:space="preserve">. </w:t>
      </w:r>
    </w:p>
    <w:p w:rsidR="00BE39C5" w:rsidRPr="00BE39C5" w:rsidRDefault="00BE39C5" w:rsidP="00BE39C5">
      <w:pPr>
        <w:pStyle w:val="ListParagraph"/>
        <w:numPr>
          <w:ilvl w:val="0"/>
          <w:numId w:val="5"/>
        </w:numPr>
        <w:jc w:val="left"/>
        <w:rPr>
          <w:sz w:val="24"/>
        </w:rPr>
      </w:pPr>
      <w:r w:rsidRPr="00BE39C5">
        <w:rPr>
          <w:sz w:val="24"/>
        </w:rPr>
        <w:t xml:space="preserve">Photovoice is asset-based and aims to learn from participants about who/what they consider to be community and cultural assets. </w:t>
      </w:r>
    </w:p>
    <w:p w:rsidR="00BE39C5" w:rsidRPr="00BE39C5" w:rsidRDefault="00BE39C5" w:rsidP="00BE39C5">
      <w:pPr>
        <w:pStyle w:val="ListParagraph"/>
        <w:numPr>
          <w:ilvl w:val="0"/>
          <w:numId w:val="5"/>
        </w:numPr>
        <w:jc w:val="left"/>
        <w:rPr>
          <w:sz w:val="24"/>
        </w:rPr>
      </w:pPr>
      <w:r w:rsidRPr="00BE39C5">
        <w:rPr>
          <w:sz w:val="24"/>
        </w:rPr>
        <w:t>At the next/third meeting, we will share the results of the Photovoice project (assets + photos) as you consider recommended best practices for each MAPP priority. Ideally, assets will inform selection of strategies and assets with be incorporated into strategies in order to build health equity.</w:t>
      </w:r>
    </w:p>
    <w:p w:rsidR="00CB1F6B" w:rsidRDefault="00CB1F6B" w:rsidP="00CB1F6B">
      <w:pPr>
        <w:pStyle w:val="ListParagraph"/>
        <w:numPr>
          <w:ilvl w:val="0"/>
          <w:numId w:val="5"/>
        </w:numPr>
        <w:rPr>
          <w:sz w:val="24"/>
          <w:szCs w:val="24"/>
        </w:rPr>
      </w:pPr>
      <w:r w:rsidRPr="00CB1F6B">
        <w:rPr>
          <w:sz w:val="24"/>
          <w:szCs w:val="24"/>
        </w:rPr>
        <w:t>I</w:t>
      </w:r>
      <w:r w:rsidR="00BE39C5">
        <w:rPr>
          <w:sz w:val="24"/>
          <w:szCs w:val="24"/>
        </w:rPr>
        <w:t xml:space="preserve">n Louisa, will work </w:t>
      </w:r>
      <w:r w:rsidRPr="00CB1F6B">
        <w:rPr>
          <w:sz w:val="24"/>
          <w:szCs w:val="24"/>
        </w:rPr>
        <w:t>with either the GED progra</w:t>
      </w:r>
      <w:r w:rsidR="00BE39C5">
        <w:rPr>
          <w:sz w:val="24"/>
          <w:szCs w:val="24"/>
        </w:rPr>
        <w:t>m and/or the Louisa Reentry Council.</w:t>
      </w:r>
    </w:p>
    <w:p w:rsidR="00F23810" w:rsidRDefault="00B81B32" w:rsidP="00CB1F6B">
      <w:pPr>
        <w:autoSpaceDE w:val="0"/>
        <w:autoSpaceDN w:val="0"/>
        <w:adjustRightInd w:val="0"/>
        <w:spacing w:before="240" w:after="0"/>
        <w:jc w:val="left"/>
        <w:rPr>
          <w:rFonts w:ascii="Calisto MT" w:hAnsi="Calisto MT"/>
          <w:i/>
          <w:sz w:val="28"/>
          <w:szCs w:val="24"/>
        </w:rPr>
      </w:pPr>
      <w:r w:rsidRPr="00CB1F6B">
        <w:rPr>
          <w:rFonts w:ascii="Calisto MT" w:hAnsi="Calisto MT"/>
          <w:b/>
          <w:sz w:val="28"/>
          <w:szCs w:val="24"/>
        </w:rPr>
        <w:t xml:space="preserve">Louisa </w:t>
      </w:r>
      <w:r w:rsidR="00F23810" w:rsidRPr="00CB1F6B">
        <w:rPr>
          <w:rFonts w:ascii="Calisto MT" w:hAnsi="Calisto MT"/>
          <w:b/>
          <w:sz w:val="28"/>
          <w:szCs w:val="24"/>
        </w:rPr>
        <w:t xml:space="preserve">County Data Profile </w:t>
      </w:r>
    </w:p>
    <w:p w:rsidR="00E82D3F" w:rsidRPr="00E82D3F" w:rsidRDefault="00E82D3F" w:rsidP="00E82D3F">
      <w:pPr>
        <w:autoSpaceDE w:val="0"/>
        <w:autoSpaceDN w:val="0"/>
        <w:adjustRightInd w:val="0"/>
        <w:spacing w:after="0"/>
        <w:jc w:val="left"/>
        <w:rPr>
          <w:rFonts w:ascii="Calisto MT" w:hAnsi="Calisto MT"/>
          <w:i/>
          <w:sz w:val="28"/>
        </w:rPr>
      </w:pPr>
      <w:r w:rsidRPr="00E82D3F">
        <w:rPr>
          <w:rFonts w:ascii="Calisto MT" w:hAnsi="Calisto MT"/>
          <w:i/>
          <w:sz w:val="28"/>
        </w:rPr>
        <w:t>What differences do you see in the data?</w:t>
      </w:r>
    </w:p>
    <w:p w:rsidR="00CB1F6B" w:rsidRPr="00CB1F6B" w:rsidRDefault="00CB1F6B" w:rsidP="00CB1F6B">
      <w:pPr>
        <w:pStyle w:val="ListParagraph"/>
        <w:numPr>
          <w:ilvl w:val="0"/>
          <w:numId w:val="1"/>
        </w:numPr>
        <w:spacing w:after="0"/>
        <w:jc w:val="left"/>
        <w:rPr>
          <w:rStyle w:val="Hyperlink"/>
          <w:color w:val="auto"/>
          <w:sz w:val="32"/>
          <w:szCs w:val="24"/>
          <w:u w:val="none"/>
        </w:rPr>
      </w:pPr>
      <w:r w:rsidRPr="00CB1F6B">
        <w:rPr>
          <w:rStyle w:val="Hyperlink"/>
          <w:color w:val="auto"/>
          <w:sz w:val="24"/>
          <w:szCs w:val="24"/>
          <w:u w:val="none"/>
        </w:rPr>
        <w:t xml:space="preserve">Played select clips form the four-hour </w:t>
      </w:r>
      <w:r w:rsidRPr="00CB1F6B">
        <w:rPr>
          <w:rStyle w:val="Hyperlink"/>
          <w:i/>
          <w:color w:val="auto"/>
          <w:sz w:val="24"/>
          <w:szCs w:val="24"/>
          <w:u w:val="none"/>
        </w:rPr>
        <w:t>Unnatural Causes</w:t>
      </w:r>
      <w:r w:rsidRPr="00CB1F6B">
        <w:rPr>
          <w:rStyle w:val="Hyperlink"/>
          <w:color w:val="auto"/>
          <w:sz w:val="24"/>
          <w:szCs w:val="24"/>
          <w:u w:val="none"/>
        </w:rPr>
        <w:t xml:space="preserve"> Documentary: </w:t>
      </w:r>
    </w:p>
    <w:p w:rsidR="00F23810" w:rsidRPr="00CB1F6B" w:rsidRDefault="007E433B" w:rsidP="00CB1F6B">
      <w:pPr>
        <w:pStyle w:val="ListParagraph"/>
        <w:numPr>
          <w:ilvl w:val="1"/>
          <w:numId w:val="1"/>
        </w:numPr>
        <w:spacing w:after="0"/>
        <w:jc w:val="left"/>
        <w:rPr>
          <w:rStyle w:val="Hyperlink"/>
          <w:color w:val="auto"/>
          <w:sz w:val="32"/>
          <w:szCs w:val="24"/>
          <w:u w:val="none"/>
        </w:rPr>
      </w:pPr>
      <w:hyperlink r:id="rId7" w:history="1">
        <w:r w:rsidR="00F23810" w:rsidRPr="00CB1F6B">
          <w:rPr>
            <w:rStyle w:val="Hyperlink"/>
            <w:sz w:val="24"/>
            <w:szCs w:val="24"/>
          </w:rPr>
          <w:t>Living in Disadvantaged Neighborhoods is Bad for Your Health</w:t>
        </w:r>
      </w:hyperlink>
      <w:r w:rsidR="00F23810" w:rsidRPr="00CB1F6B">
        <w:rPr>
          <w:rStyle w:val="Hyperlink"/>
          <w:color w:val="auto"/>
          <w:sz w:val="24"/>
          <w:szCs w:val="24"/>
          <w:u w:val="none"/>
        </w:rPr>
        <w:t xml:space="preserve"> </w:t>
      </w:r>
    </w:p>
    <w:p w:rsidR="005227A6" w:rsidRPr="00064385" w:rsidRDefault="007E433B" w:rsidP="00CB1F6B">
      <w:pPr>
        <w:pStyle w:val="ListParagraph"/>
        <w:numPr>
          <w:ilvl w:val="1"/>
          <w:numId w:val="1"/>
        </w:numPr>
        <w:spacing w:after="0"/>
        <w:jc w:val="left"/>
        <w:rPr>
          <w:rStyle w:val="Hyperlink"/>
          <w:color w:val="auto"/>
          <w:sz w:val="32"/>
          <w:szCs w:val="24"/>
          <w:u w:val="none"/>
        </w:rPr>
      </w:pPr>
      <w:hyperlink r:id="rId8" w:history="1">
        <w:r w:rsidR="005227A6" w:rsidRPr="00CB1F6B">
          <w:rPr>
            <w:rStyle w:val="Hyperlink"/>
            <w:sz w:val="24"/>
            <w:szCs w:val="24"/>
          </w:rPr>
          <w:t>Kim Anderson’s Story</w:t>
        </w:r>
      </w:hyperlink>
      <w:r w:rsidR="005227A6" w:rsidRPr="00CB1F6B">
        <w:rPr>
          <w:rStyle w:val="Hyperlink"/>
          <w:color w:val="auto"/>
          <w:sz w:val="24"/>
          <w:szCs w:val="24"/>
          <w:u w:val="none"/>
        </w:rPr>
        <w:t xml:space="preserve"> </w:t>
      </w:r>
    </w:p>
    <w:p w:rsidR="00064385" w:rsidRPr="00CB1F6B" w:rsidRDefault="00064385" w:rsidP="00064385">
      <w:pPr>
        <w:pStyle w:val="ListParagraph"/>
        <w:spacing w:after="0"/>
        <w:jc w:val="left"/>
        <w:rPr>
          <w:rStyle w:val="Hyperlink"/>
          <w:color w:val="auto"/>
          <w:sz w:val="32"/>
          <w:szCs w:val="24"/>
          <w:u w:val="none"/>
        </w:rPr>
      </w:pPr>
    </w:p>
    <w:p w:rsidR="00E82D3F" w:rsidRDefault="00E82D3F" w:rsidP="00E82D3F">
      <w:pPr>
        <w:autoSpaceDE w:val="0"/>
        <w:autoSpaceDN w:val="0"/>
        <w:adjustRightInd w:val="0"/>
        <w:spacing w:after="0"/>
        <w:jc w:val="left"/>
        <w:rPr>
          <w:rFonts w:ascii="Calisto MT" w:hAnsi="Calisto MT"/>
          <w:i/>
          <w:sz w:val="28"/>
        </w:rPr>
      </w:pPr>
      <w:r w:rsidRPr="00E82D3F">
        <w:rPr>
          <w:rFonts w:ascii="Calisto MT" w:hAnsi="Calisto MT"/>
          <w:i/>
          <w:sz w:val="28"/>
        </w:rPr>
        <w:t>County Data Profile</w:t>
      </w:r>
    </w:p>
    <w:p w:rsidR="00E82D3F" w:rsidRPr="00DB684C" w:rsidRDefault="00E82D3F" w:rsidP="00E82D3F">
      <w:pPr>
        <w:pStyle w:val="ListParagraph"/>
        <w:numPr>
          <w:ilvl w:val="0"/>
          <w:numId w:val="1"/>
        </w:numPr>
        <w:spacing w:after="0"/>
        <w:jc w:val="left"/>
        <w:rPr>
          <w:rFonts w:cstheme="minorHAnsi"/>
          <w:sz w:val="24"/>
          <w:szCs w:val="24"/>
        </w:rPr>
      </w:pPr>
      <w:r w:rsidRPr="00DB684C">
        <w:rPr>
          <w:rFonts w:cstheme="minorHAnsi"/>
          <w:i/>
          <w:sz w:val="24"/>
          <w:szCs w:val="24"/>
        </w:rPr>
        <w:t xml:space="preserve">See </w:t>
      </w:r>
      <w:r>
        <w:rPr>
          <w:rFonts w:cstheme="minorHAnsi"/>
          <w:i/>
          <w:sz w:val="24"/>
          <w:szCs w:val="24"/>
        </w:rPr>
        <w:t xml:space="preserve">presentation, draft </w:t>
      </w:r>
      <w:r>
        <w:rPr>
          <w:rFonts w:cstheme="minorHAnsi"/>
          <w:i/>
          <w:sz w:val="24"/>
          <w:szCs w:val="24"/>
        </w:rPr>
        <w:t>Louisa</w:t>
      </w:r>
      <w:r>
        <w:rPr>
          <w:rFonts w:cstheme="minorHAnsi"/>
          <w:i/>
          <w:sz w:val="24"/>
          <w:szCs w:val="24"/>
        </w:rPr>
        <w:t xml:space="preserve"> County Data Profile handout, and TJHD Community Survey handout for </w:t>
      </w:r>
      <w:r>
        <w:rPr>
          <w:rFonts w:cstheme="minorHAnsi"/>
          <w:i/>
          <w:sz w:val="24"/>
          <w:szCs w:val="24"/>
        </w:rPr>
        <w:t>Fluvanna &amp; Louisa Counties (combined)</w:t>
      </w:r>
      <w:r>
        <w:rPr>
          <w:rFonts w:cstheme="minorHAnsi"/>
          <w:i/>
          <w:sz w:val="24"/>
          <w:szCs w:val="24"/>
        </w:rPr>
        <w:t xml:space="preserve"> for data and additional information. </w:t>
      </w:r>
    </w:p>
    <w:p w:rsidR="00E82D3F" w:rsidRDefault="00E82D3F" w:rsidP="00E82D3F">
      <w:pPr>
        <w:pStyle w:val="ListParagraph"/>
        <w:numPr>
          <w:ilvl w:val="0"/>
          <w:numId w:val="1"/>
        </w:numPr>
        <w:spacing w:after="0"/>
        <w:jc w:val="left"/>
        <w:rPr>
          <w:rFonts w:cstheme="minorHAnsi"/>
          <w:sz w:val="24"/>
          <w:szCs w:val="24"/>
        </w:rPr>
      </w:pPr>
      <w:r>
        <w:rPr>
          <w:rFonts w:cstheme="minorHAnsi"/>
          <w:sz w:val="24"/>
          <w:szCs w:val="24"/>
        </w:rPr>
        <w:t xml:space="preserve">MAPP priority indicators and other data are available online at: </w:t>
      </w:r>
      <w:hyperlink r:id="rId9" w:anchor="!/" w:history="1">
        <w:r w:rsidRPr="00271BE2">
          <w:rPr>
            <w:rStyle w:val="Hyperlink"/>
            <w:rFonts w:cstheme="minorHAnsi"/>
            <w:sz w:val="24"/>
            <w:szCs w:val="24"/>
          </w:rPr>
          <w:t>https://public.tableau.com/profile/thomas.jefferson.health.district#!/</w:t>
        </w:r>
      </w:hyperlink>
    </w:p>
    <w:p w:rsidR="00E82D3F" w:rsidRPr="00F5634E" w:rsidRDefault="00F23810" w:rsidP="00F5634E">
      <w:pPr>
        <w:pStyle w:val="ListParagraph"/>
        <w:numPr>
          <w:ilvl w:val="0"/>
          <w:numId w:val="1"/>
        </w:numPr>
        <w:jc w:val="left"/>
        <w:rPr>
          <w:sz w:val="24"/>
          <w:szCs w:val="24"/>
        </w:rPr>
      </w:pPr>
      <w:r>
        <w:rPr>
          <w:sz w:val="24"/>
          <w:szCs w:val="24"/>
        </w:rPr>
        <w:t>Review</w:t>
      </w:r>
      <w:r w:rsidR="00F26B8F">
        <w:rPr>
          <w:sz w:val="24"/>
          <w:szCs w:val="24"/>
        </w:rPr>
        <w:t>ed data presentation and discussed Louisa</w:t>
      </w:r>
      <w:r>
        <w:rPr>
          <w:sz w:val="24"/>
          <w:szCs w:val="24"/>
        </w:rPr>
        <w:t xml:space="preserve"> County Data Profile + </w:t>
      </w:r>
      <w:r w:rsidR="00F5634E">
        <w:rPr>
          <w:sz w:val="24"/>
          <w:szCs w:val="24"/>
        </w:rPr>
        <w:t>c</w:t>
      </w:r>
      <w:r>
        <w:rPr>
          <w:sz w:val="24"/>
          <w:szCs w:val="24"/>
        </w:rPr>
        <w:t xml:space="preserve">ommunity </w:t>
      </w:r>
      <w:r w:rsidR="00F5634E">
        <w:rPr>
          <w:sz w:val="24"/>
          <w:szCs w:val="24"/>
        </w:rPr>
        <w:t>s</w:t>
      </w:r>
      <w:r>
        <w:rPr>
          <w:sz w:val="24"/>
          <w:szCs w:val="24"/>
        </w:rPr>
        <w:t>urvey results</w:t>
      </w:r>
      <w:r w:rsidR="00F5634E">
        <w:rPr>
          <w:sz w:val="24"/>
          <w:szCs w:val="24"/>
        </w:rPr>
        <w:t xml:space="preserve">. </w:t>
      </w:r>
      <w:r w:rsidR="00F26B8F" w:rsidRPr="00F5634E">
        <w:rPr>
          <w:sz w:val="24"/>
          <w:szCs w:val="24"/>
        </w:rPr>
        <w:t xml:space="preserve">Things to note: </w:t>
      </w:r>
    </w:p>
    <w:p w:rsidR="00E82D3F" w:rsidRDefault="00DB12FA" w:rsidP="00E82D3F">
      <w:pPr>
        <w:pStyle w:val="ListParagraph"/>
        <w:numPr>
          <w:ilvl w:val="1"/>
          <w:numId w:val="1"/>
        </w:numPr>
        <w:jc w:val="left"/>
        <w:rPr>
          <w:sz w:val="24"/>
          <w:szCs w:val="24"/>
        </w:rPr>
      </w:pPr>
      <w:r w:rsidRPr="00E82D3F">
        <w:rPr>
          <w:sz w:val="24"/>
          <w:szCs w:val="24"/>
        </w:rPr>
        <w:t>There</w:t>
      </w:r>
      <w:r w:rsidR="00F26B8F" w:rsidRPr="00E82D3F">
        <w:rPr>
          <w:sz w:val="24"/>
          <w:szCs w:val="24"/>
        </w:rPr>
        <w:t xml:space="preserve"> is a l</w:t>
      </w:r>
      <w:r w:rsidR="000304AE" w:rsidRPr="00E82D3F">
        <w:rPr>
          <w:sz w:val="24"/>
          <w:szCs w:val="24"/>
        </w:rPr>
        <w:t>ag in col</w:t>
      </w:r>
      <w:r w:rsidR="00F26B8F" w:rsidRPr="00E82D3F">
        <w:rPr>
          <w:sz w:val="24"/>
          <w:szCs w:val="24"/>
        </w:rPr>
        <w:t xml:space="preserve">lection and publication of data. Most of the data we are looking at currently </w:t>
      </w:r>
      <w:r w:rsidRPr="00E82D3F">
        <w:rPr>
          <w:sz w:val="24"/>
          <w:szCs w:val="24"/>
        </w:rPr>
        <w:t xml:space="preserve">is from 2016 or before. </w:t>
      </w:r>
    </w:p>
    <w:p w:rsidR="00F26B8F" w:rsidRPr="00E82D3F" w:rsidRDefault="00F26B8F" w:rsidP="00E82D3F">
      <w:pPr>
        <w:pStyle w:val="ListParagraph"/>
        <w:numPr>
          <w:ilvl w:val="1"/>
          <w:numId w:val="1"/>
        </w:numPr>
        <w:jc w:val="left"/>
        <w:rPr>
          <w:sz w:val="24"/>
          <w:szCs w:val="24"/>
        </w:rPr>
      </w:pPr>
      <w:r w:rsidRPr="00E82D3F">
        <w:rPr>
          <w:sz w:val="24"/>
          <w:szCs w:val="24"/>
        </w:rPr>
        <w:lastRenderedPageBreak/>
        <w:t>The data comes from many different data sources</w:t>
      </w:r>
      <w:r w:rsidR="00F5634E">
        <w:rPr>
          <w:sz w:val="24"/>
          <w:szCs w:val="24"/>
        </w:rPr>
        <w:t>. Each data source is listed in the presentation / handout.</w:t>
      </w:r>
    </w:p>
    <w:p w:rsidR="00F5634E" w:rsidRDefault="00F5634E" w:rsidP="00F5634E">
      <w:pPr>
        <w:pStyle w:val="ListParagraph"/>
        <w:numPr>
          <w:ilvl w:val="1"/>
          <w:numId w:val="1"/>
        </w:numPr>
        <w:spacing w:after="0"/>
        <w:jc w:val="left"/>
        <w:rPr>
          <w:sz w:val="24"/>
          <w:szCs w:val="24"/>
        </w:rPr>
      </w:pPr>
      <w:r>
        <w:rPr>
          <w:sz w:val="24"/>
          <w:szCs w:val="24"/>
        </w:rPr>
        <w:t xml:space="preserve">When </w:t>
      </w:r>
      <w:r>
        <w:rPr>
          <w:sz w:val="24"/>
          <w:szCs w:val="24"/>
        </w:rPr>
        <w:t xml:space="preserve">data </w:t>
      </w:r>
      <w:r>
        <w:rPr>
          <w:sz w:val="24"/>
          <w:szCs w:val="24"/>
        </w:rPr>
        <w:t>noted as a rate, the rate is usually calculated/reported per 100,000 people (or sometimes 10,000 or 1,000) so that it is comparable between localities/to state or national trends.</w:t>
      </w:r>
    </w:p>
    <w:p w:rsidR="00F5634E" w:rsidRPr="0013370A" w:rsidRDefault="00F5634E" w:rsidP="00F5634E">
      <w:pPr>
        <w:pStyle w:val="ListParagraph"/>
        <w:numPr>
          <w:ilvl w:val="0"/>
          <w:numId w:val="1"/>
        </w:numPr>
        <w:spacing w:after="0"/>
        <w:jc w:val="left"/>
        <w:rPr>
          <w:sz w:val="32"/>
          <w:szCs w:val="24"/>
        </w:rPr>
        <w:sectPr w:rsidR="00F5634E" w:rsidRPr="0013370A" w:rsidSect="004B2F9D">
          <w:type w:val="continuous"/>
          <w:pgSz w:w="12240" w:h="15840"/>
          <w:pgMar w:top="1440" w:right="1080" w:bottom="1440" w:left="1080" w:header="720" w:footer="720" w:gutter="0"/>
          <w:cols w:space="720"/>
          <w:docGrid w:linePitch="360"/>
        </w:sectPr>
      </w:pPr>
      <w:r>
        <w:rPr>
          <w:sz w:val="24"/>
        </w:rPr>
        <w:t xml:space="preserve">After meeting concluded, </w:t>
      </w:r>
      <w:r>
        <w:rPr>
          <w:sz w:val="24"/>
        </w:rPr>
        <w:t xml:space="preserve">attendees </w:t>
      </w:r>
      <w:r>
        <w:rPr>
          <w:sz w:val="24"/>
        </w:rPr>
        <w:t>had the chance to walk</w:t>
      </w:r>
      <w:r>
        <w:rPr>
          <w:sz w:val="24"/>
        </w:rPr>
        <w:t xml:space="preserve"> around and review d</w:t>
      </w:r>
      <w:r w:rsidRPr="005C414B">
        <w:rPr>
          <w:sz w:val="24"/>
        </w:rPr>
        <w:t xml:space="preserve">ata </w:t>
      </w:r>
      <w:r w:rsidRPr="00443F1E">
        <w:rPr>
          <w:rStyle w:val="Hyperlink"/>
          <w:sz w:val="24"/>
        </w:rPr>
        <w:t>posters</w:t>
      </w:r>
      <w:r w:rsidRPr="005C414B">
        <w:rPr>
          <w:sz w:val="24"/>
        </w:rPr>
        <w:t xml:space="preserve"> </w:t>
      </w:r>
      <w:r>
        <w:rPr>
          <w:sz w:val="24"/>
        </w:rPr>
        <w:t>displayed</w:t>
      </w:r>
      <w:r>
        <w:rPr>
          <w:sz w:val="24"/>
        </w:rPr>
        <w:t xml:space="preserve"> on the </w:t>
      </w:r>
      <w:r>
        <w:rPr>
          <w:sz w:val="24"/>
        </w:rPr>
        <w:t>tables</w:t>
      </w:r>
      <w:r>
        <w:rPr>
          <w:sz w:val="24"/>
        </w:rPr>
        <w:t xml:space="preserve"> using stars to highlight the following </w:t>
      </w:r>
      <w:r w:rsidRPr="0013370A">
        <w:rPr>
          <w:i/>
          <w:sz w:val="24"/>
        </w:rPr>
        <w:t>(</w:t>
      </w:r>
      <w:r>
        <w:rPr>
          <w:i/>
          <w:sz w:val="24"/>
        </w:rPr>
        <w:t>poster pictures are included at the end of the minutes)</w:t>
      </w:r>
      <w:r>
        <w:rPr>
          <w:sz w:val="24"/>
        </w:rPr>
        <w:t>:</w:t>
      </w:r>
    </w:p>
    <w:p w:rsidR="00F5634E" w:rsidRDefault="00F5634E" w:rsidP="00F5634E">
      <w:pPr>
        <w:pStyle w:val="ListParagraph"/>
        <w:numPr>
          <w:ilvl w:val="1"/>
          <w:numId w:val="1"/>
        </w:numPr>
        <w:jc w:val="left"/>
        <w:rPr>
          <w:sz w:val="24"/>
          <w:szCs w:val="24"/>
        </w:rPr>
      </w:pPr>
      <w:r w:rsidRPr="00173E1F">
        <w:rPr>
          <w:b/>
          <w:color w:val="0070C0"/>
          <w:sz w:val="24"/>
          <w:szCs w:val="24"/>
        </w:rPr>
        <w:t>Blue</w:t>
      </w:r>
      <w:r w:rsidRPr="00173E1F">
        <w:rPr>
          <w:sz w:val="24"/>
          <w:szCs w:val="24"/>
        </w:rPr>
        <w:t xml:space="preserve"> = What stands out to you? </w:t>
      </w:r>
    </w:p>
    <w:p w:rsidR="00F5634E" w:rsidRDefault="00F5634E" w:rsidP="00F5634E">
      <w:pPr>
        <w:pStyle w:val="ListParagraph"/>
        <w:numPr>
          <w:ilvl w:val="2"/>
          <w:numId w:val="1"/>
        </w:numPr>
        <w:jc w:val="left"/>
        <w:rPr>
          <w:sz w:val="24"/>
          <w:szCs w:val="24"/>
        </w:rPr>
      </w:pPr>
      <w:r w:rsidRPr="00F5634E">
        <w:rPr>
          <w:sz w:val="24"/>
          <w:szCs w:val="24"/>
        </w:rPr>
        <w:t>% smokers (1 – Charlottesville)</w:t>
      </w:r>
    </w:p>
    <w:p w:rsidR="00F5634E" w:rsidRDefault="00F5634E" w:rsidP="00F5634E">
      <w:pPr>
        <w:pStyle w:val="ListParagraph"/>
        <w:numPr>
          <w:ilvl w:val="2"/>
          <w:numId w:val="1"/>
        </w:numPr>
        <w:jc w:val="left"/>
        <w:rPr>
          <w:sz w:val="24"/>
          <w:szCs w:val="24"/>
        </w:rPr>
      </w:pPr>
      <w:r>
        <w:rPr>
          <w:sz w:val="24"/>
          <w:szCs w:val="24"/>
        </w:rPr>
        <w:t>Adult obesity map (1 – Louisa)</w:t>
      </w:r>
    </w:p>
    <w:p w:rsidR="00F5634E" w:rsidRDefault="00F5634E" w:rsidP="00F5634E">
      <w:pPr>
        <w:pStyle w:val="ListParagraph"/>
        <w:numPr>
          <w:ilvl w:val="2"/>
          <w:numId w:val="1"/>
        </w:numPr>
        <w:jc w:val="left"/>
        <w:rPr>
          <w:sz w:val="24"/>
          <w:szCs w:val="24"/>
        </w:rPr>
      </w:pPr>
      <w:r>
        <w:rPr>
          <w:sz w:val="24"/>
          <w:szCs w:val="24"/>
        </w:rPr>
        <w:t>Child obesity map (1)</w:t>
      </w:r>
    </w:p>
    <w:p w:rsidR="00972AB0" w:rsidRDefault="00972AB0" w:rsidP="00F5634E">
      <w:pPr>
        <w:pStyle w:val="ListParagraph"/>
        <w:numPr>
          <w:ilvl w:val="2"/>
          <w:numId w:val="1"/>
        </w:numPr>
        <w:jc w:val="left"/>
        <w:rPr>
          <w:sz w:val="24"/>
          <w:szCs w:val="24"/>
        </w:rPr>
      </w:pPr>
      <w:r>
        <w:rPr>
          <w:sz w:val="24"/>
          <w:szCs w:val="24"/>
        </w:rPr>
        <w:t>Physical inactivity (1 – Louisa)</w:t>
      </w:r>
    </w:p>
    <w:p w:rsidR="00972AB0" w:rsidRPr="00F5634E" w:rsidRDefault="00972AB0" w:rsidP="00F5634E">
      <w:pPr>
        <w:pStyle w:val="ListParagraph"/>
        <w:numPr>
          <w:ilvl w:val="2"/>
          <w:numId w:val="1"/>
        </w:numPr>
        <w:jc w:val="left"/>
        <w:rPr>
          <w:sz w:val="24"/>
          <w:szCs w:val="24"/>
        </w:rPr>
      </w:pPr>
      <w:r>
        <w:rPr>
          <w:sz w:val="24"/>
          <w:szCs w:val="24"/>
        </w:rPr>
        <w:t>Access to exercise opportunities (1 – Louisa)</w:t>
      </w:r>
    </w:p>
    <w:p w:rsidR="00F5634E" w:rsidRDefault="00F5634E" w:rsidP="00F5634E">
      <w:pPr>
        <w:pStyle w:val="ListParagraph"/>
        <w:numPr>
          <w:ilvl w:val="1"/>
          <w:numId w:val="1"/>
        </w:numPr>
        <w:jc w:val="left"/>
        <w:rPr>
          <w:sz w:val="24"/>
          <w:szCs w:val="24"/>
        </w:rPr>
      </w:pPr>
      <w:r w:rsidRPr="005C2536">
        <w:rPr>
          <w:b/>
          <w:color w:val="70AD47" w:themeColor="accent6"/>
          <w:sz w:val="24"/>
          <w:szCs w:val="24"/>
        </w:rPr>
        <w:t>Green</w:t>
      </w:r>
      <w:r w:rsidRPr="00173E1F">
        <w:rPr>
          <w:sz w:val="24"/>
          <w:szCs w:val="24"/>
        </w:rPr>
        <w:t xml:space="preserve"> = Do you see any differences in the data (better/worse outcomes) by geography, race, age, gender, etc.?</w:t>
      </w:r>
    </w:p>
    <w:p w:rsidR="00F5634E" w:rsidRDefault="00F5634E" w:rsidP="00F5634E">
      <w:pPr>
        <w:pStyle w:val="ListParagraph"/>
        <w:numPr>
          <w:ilvl w:val="2"/>
          <w:numId w:val="1"/>
        </w:numPr>
        <w:jc w:val="left"/>
        <w:rPr>
          <w:sz w:val="24"/>
          <w:szCs w:val="24"/>
        </w:rPr>
      </w:pPr>
      <w:r w:rsidRPr="00F5634E">
        <w:rPr>
          <w:sz w:val="24"/>
          <w:szCs w:val="24"/>
        </w:rPr>
        <w:t>Louisa low birth weight (LBW) (1 – white LBW, 1 – black LBW)</w:t>
      </w:r>
    </w:p>
    <w:p w:rsidR="00972AB0" w:rsidRPr="00F5634E" w:rsidRDefault="00972AB0" w:rsidP="00972AB0">
      <w:pPr>
        <w:pStyle w:val="ListParagraph"/>
        <w:numPr>
          <w:ilvl w:val="2"/>
          <w:numId w:val="1"/>
        </w:numPr>
        <w:jc w:val="left"/>
        <w:rPr>
          <w:sz w:val="24"/>
          <w:szCs w:val="24"/>
        </w:rPr>
      </w:pPr>
      <w:r>
        <w:rPr>
          <w:sz w:val="24"/>
          <w:szCs w:val="24"/>
        </w:rPr>
        <w:t>Physical inactivity (</w:t>
      </w:r>
      <w:r>
        <w:rPr>
          <w:sz w:val="24"/>
          <w:szCs w:val="24"/>
        </w:rPr>
        <w:t>2</w:t>
      </w:r>
      <w:r>
        <w:rPr>
          <w:sz w:val="24"/>
          <w:szCs w:val="24"/>
        </w:rPr>
        <w:t>)</w:t>
      </w:r>
    </w:p>
    <w:p w:rsidR="00F5634E" w:rsidRDefault="00972AB0" w:rsidP="00F5634E">
      <w:pPr>
        <w:pStyle w:val="ListParagraph"/>
        <w:numPr>
          <w:ilvl w:val="2"/>
          <w:numId w:val="1"/>
        </w:numPr>
        <w:jc w:val="left"/>
        <w:rPr>
          <w:sz w:val="24"/>
          <w:szCs w:val="24"/>
        </w:rPr>
      </w:pPr>
      <w:r>
        <w:rPr>
          <w:sz w:val="24"/>
          <w:szCs w:val="24"/>
        </w:rPr>
        <w:t>% of families below federal poverty level (1 – Nelson, 1 – Louisa)</w:t>
      </w:r>
    </w:p>
    <w:p w:rsidR="00972AB0" w:rsidRDefault="00972AB0" w:rsidP="00F5634E">
      <w:pPr>
        <w:pStyle w:val="ListParagraph"/>
        <w:numPr>
          <w:ilvl w:val="2"/>
          <w:numId w:val="1"/>
        </w:numPr>
        <w:jc w:val="left"/>
        <w:rPr>
          <w:sz w:val="24"/>
          <w:szCs w:val="24"/>
        </w:rPr>
      </w:pPr>
      <w:r>
        <w:rPr>
          <w:sz w:val="24"/>
          <w:szCs w:val="24"/>
        </w:rPr>
        <w:t>% 3</w:t>
      </w:r>
      <w:r w:rsidRPr="00972AB0">
        <w:rPr>
          <w:sz w:val="24"/>
          <w:szCs w:val="24"/>
          <w:vertAlign w:val="superscript"/>
        </w:rPr>
        <w:t>rd</w:t>
      </w:r>
      <w:r>
        <w:rPr>
          <w:sz w:val="24"/>
          <w:szCs w:val="24"/>
        </w:rPr>
        <w:t xml:space="preserve"> grade English SOL pass rate at Moss Nuckols (1)</w:t>
      </w:r>
    </w:p>
    <w:p w:rsidR="00972AB0" w:rsidRPr="00F5634E" w:rsidRDefault="00972AB0" w:rsidP="00F5634E">
      <w:pPr>
        <w:pStyle w:val="ListParagraph"/>
        <w:numPr>
          <w:ilvl w:val="2"/>
          <w:numId w:val="1"/>
        </w:numPr>
        <w:jc w:val="left"/>
        <w:rPr>
          <w:sz w:val="24"/>
          <w:szCs w:val="24"/>
        </w:rPr>
      </w:pPr>
      <w:r>
        <w:rPr>
          <w:sz w:val="24"/>
          <w:szCs w:val="24"/>
        </w:rPr>
        <w:t>% free and reduced lunch in Louisa schools (1)</w:t>
      </w:r>
    </w:p>
    <w:p w:rsidR="00F5634E" w:rsidRDefault="00F5634E" w:rsidP="00F5634E">
      <w:pPr>
        <w:pStyle w:val="ListParagraph"/>
        <w:numPr>
          <w:ilvl w:val="1"/>
          <w:numId w:val="1"/>
        </w:numPr>
        <w:jc w:val="left"/>
        <w:rPr>
          <w:sz w:val="24"/>
          <w:szCs w:val="24"/>
        </w:rPr>
      </w:pPr>
      <w:r w:rsidRPr="00173E1F">
        <w:rPr>
          <w:b/>
          <w:color w:val="FFC000"/>
          <w:sz w:val="24"/>
          <w:szCs w:val="24"/>
        </w:rPr>
        <w:t xml:space="preserve">Yellow </w:t>
      </w:r>
      <w:r w:rsidRPr="00173E1F">
        <w:rPr>
          <w:sz w:val="24"/>
          <w:szCs w:val="24"/>
        </w:rPr>
        <w:t>= Is there a topic where you’d like to see more data or have more discussion?</w:t>
      </w:r>
    </w:p>
    <w:p w:rsidR="00972AB0" w:rsidRDefault="00972AB0" w:rsidP="00972AB0">
      <w:pPr>
        <w:pStyle w:val="ListParagraph"/>
        <w:numPr>
          <w:ilvl w:val="2"/>
          <w:numId w:val="1"/>
        </w:numPr>
        <w:jc w:val="left"/>
        <w:rPr>
          <w:sz w:val="24"/>
          <w:szCs w:val="24"/>
        </w:rPr>
      </w:pPr>
      <w:r>
        <w:rPr>
          <w:sz w:val="24"/>
          <w:szCs w:val="24"/>
        </w:rPr>
        <w:t>School suspensions by race/ethnicity at Louisa County High School (5)</w:t>
      </w:r>
    </w:p>
    <w:p w:rsidR="00F5634E" w:rsidRPr="00F5634E" w:rsidRDefault="00F5634E" w:rsidP="00F5634E">
      <w:pPr>
        <w:pStyle w:val="ListParagraph"/>
        <w:numPr>
          <w:ilvl w:val="2"/>
          <w:numId w:val="1"/>
        </w:numPr>
        <w:jc w:val="left"/>
        <w:rPr>
          <w:sz w:val="24"/>
          <w:szCs w:val="24"/>
        </w:rPr>
      </w:pPr>
      <w:r>
        <w:rPr>
          <w:sz w:val="24"/>
          <w:szCs w:val="24"/>
        </w:rPr>
        <w:t>Adult obesity map (2 – Louisa)</w:t>
      </w:r>
    </w:p>
    <w:p w:rsidR="00F5634E" w:rsidRDefault="00F5634E" w:rsidP="00F5634E">
      <w:pPr>
        <w:pStyle w:val="ListParagraph"/>
        <w:numPr>
          <w:ilvl w:val="2"/>
          <w:numId w:val="1"/>
        </w:numPr>
        <w:jc w:val="left"/>
        <w:rPr>
          <w:sz w:val="24"/>
          <w:szCs w:val="24"/>
        </w:rPr>
      </w:pPr>
      <w:r>
        <w:rPr>
          <w:sz w:val="24"/>
          <w:szCs w:val="24"/>
        </w:rPr>
        <w:t>Louisa overdose mortality rates (2)</w:t>
      </w:r>
    </w:p>
    <w:p w:rsidR="00F23810" w:rsidRPr="00F5634E" w:rsidRDefault="00F23810" w:rsidP="00F5634E">
      <w:pPr>
        <w:autoSpaceDE w:val="0"/>
        <w:autoSpaceDN w:val="0"/>
        <w:adjustRightInd w:val="0"/>
        <w:spacing w:after="0"/>
        <w:jc w:val="left"/>
        <w:rPr>
          <w:rFonts w:ascii="Calisto MT" w:hAnsi="Calisto MT"/>
          <w:i/>
          <w:sz w:val="28"/>
        </w:rPr>
      </w:pPr>
      <w:r w:rsidRPr="00F5634E">
        <w:rPr>
          <w:rFonts w:ascii="Calisto MT" w:hAnsi="Calisto MT"/>
          <w:i/>
          <w:sz w:val="28"/>
        </w:rPr>
        <w:t>D</w:t>
      </w:r>
      <w:r w:rsidR="00F5634E" w:rsidRPr="00F5634E">
        <w:rPr>
          <w:rFonts w:ascii="Calisto MT" w:hAnsi="Calisto MT"/>
          <w:i/>
          <w:sz w:val="28"/>
        </w:rPr>
        <w:t xml:space="preserve">ata &amp; Equity </w:t>
      </w:r>
      <w:r w:rsidR="00064385">
        <w:rPr>
          <w:rFonts w:ascii="Calisto MT" w:hAnsi="Calisto MT"/>
          <w:i/>
          <w:sz w:val="28"/>
        </w:rPr>
        <w:t>Considerations</w:t>
      </w:r>
    </w:p>
    <w:p w:rsidR="00F5634E" w:rsidRPr="000D7FFC" w:rsidRDefault="00F5634E" w:rsidP="00F5634E">
      <w:pPr>
        <w:spacing w:after="0"/>
        <w:rPr>
          <w:rFonts w:cstheme="minorHAnsi"/>
          <w:i/>
          <w:sz w:val="24"/>
          <w:szCs w:val="24"/>
        </w:rPr>
      </w:pPr>
      <w:r w:rsidRPr="000D7FFC">
        <w:rPr>
          <w:rFonts w:cstheme="minorHAnsi"/>
          <w:i/>
          <w:sz w:val="24"/>
          <w:szCs w:val="24"/>
        </w:rPr>
        <w:t>Some questions to consider include:</w:t>
      </w:r>
    </w:p>
    <w:p w:rsidR="00F5634E" w:rsidRPr="000D7FFC" w:rsidRDefault="00F5634E" w:rsidP="00F5634E">
      <w:pPr>
        <w:pStyle w:val="ListParagraph"/>
        <w:numPr>
          <w:ilvl w:val="0"/>
          <w:numId w:val="1"/>
        </w:numPr>
        <w:jc w:val="left"/>
        <w:rPr>
          <w:sz w:val="24"/>
          <w:szCs w:val="24"/>
        </w:rPr>
      </w:pPr>
      <w:r w:rsidRPr="000D7FFC">
        <w:rPr>
          <w:i/>
          <w:sz w:val="24"/>
          <w:szCs w:val="24"/>
        </w:rPr>
        <w:t>From Unnatural Causes</w:t>
      </w:r>
      <w:r w:rsidRPr="000D7FFC">
        <w:rPr>
          <w:sz w:val="24"/>
          <w:szCs w:val="24"/>
        </w:rPr>
        <w:t xml:space="preserve">: </w:t>
      </w:r>
      <w:r w:rsidRPr="000D7FFC">
        <w:rPr>
          <w:rFonts w:cs="AGaramondPro-Regular"/>
          <w:sz w:val="24"/>
          <w:szCs w:val="24"/>
        </w:rPr>
        <w:t xml:space="preserve">What patterns do you observe? How do neighboring communities compare? </w:t>
      </w:r>
    </w:p>
    <w:p w:rsidR="00F5634E" w:rsidRPr="00E0044C" w:rsidRDefault="00F5634E" w:rsidP="00F5634E">
      <w:pPr>
        <w:pStyle w:val="ListParagraph"/>
        <w:numPr>
          <w:ilvl w:val="0"/>
          <w:numId w:val="1"/>
        </w:numPr>
        <w:autoSpaceDE w:val="0"/>
        <w:autoSpaceDN w:val="0"/>
        <w:adjustRightInd w:val="0"/>
        <w:spacing w:after="0"/>
        <w:jc w:val="left"/>
        <w:rPr>
          <w:sz w:val="24"/>
          <w:szCs w:val="24"/>
        </w:rPr>
      </w:pPr>
      <w:r>
        <w:rPr>
          <w:i/>
          <w:sz w:val="24"/>
          <w:szCs w:val="24"/>
        </w:rPr>
        <w:t>From Unnatural Causes</w:t>
      </w:r>
      <w:r w:rsidRPr="00E0044C">
        <w:rPr>
          <w:sz w:val="24"/>
          <w:szCs w:val="24"/>
        </w:rPr>
        <w:t xml:space="preserve">: </w:t>
      </w:r>
      <w:r w:rsidRPr="00E0044C">
        <w:rPr>
          <w:rFonts w:cs="AGaramondPro-Regular"/>
          <w:sz w:val="24"/>
          <w:szCs w:val="24"/>
        </w:rPr>
        <w:t>How do you feel about this data profile as a snapshot of your life or community? What does it fail to capture?</w:t>
      </w:r>
    </w:p>
    <w:p w:rsidR="00F5634E" w:rsidRPr="000D7FFC" w:rsidRDefault="00F5634E" w:rsidP="00F5634E">
      <w:pPr>
        <w:pStyle w:val="ListParagraph"/>
        <w:numPr>
          <w:ilvl w:val="0"/>
          <w:numId w:val="1"/>
        </w:numPr>
        <w:jc w:val="left"/>
        <w:rPr>
          <w:sz w:val="24"/>
          <w:szCs w:val="24"/>
        </w:rPr>
      </w:pPr>
      <w:r w:rsidRPr="000D7FFC">
        <w:rPr>
          <w:sz w:val="24"/>
          <w:szCs w:val="24"/>
        </w:rPr>
        <w:t xml:space="preserve">Health disparities are differences in health status (different than health equity); </w:t>
      </w:r>
      <w:r>
        <w:rPr>
          <w:sz w:val="24"/>
          <w:szCs w:val="24"/>
        </w:rPr>
        <w:t>d</w:t>
      </w:r>
      <w:r w:rsidRPr="000D7FFC">
        <w:rPr>
          <w:sz w:val="24"/>
          <w:szCs w:val="24"/>
        </w:rPr>
        <w:t>isparities could be by income, race, ethnicity, gender, education, age, employment status, sexual identity, homeownership and housing status, immigration status, etc.</w:t>
      </w:r>
    </w:p>
    <w:p w:rsidR="00F5634E" w:rsidRPr="00E0044C" w:rsidRDefault="00F5634E" w:rsidP="00F5634E">
      <w:pPr>
        <w:pStyle w:val="ListParagraph"/>
        <w:numPr>
          <w:ilvl w:val="1"/>
          <w:numId w:val="1"/>
        </w:numPr>
        <w:jc w:val="left"/>
        <w:rPr>
          <w:sz w:val="24"/>
          <w:szCs w:val="24"/>
        </w:rPr>
      </w:pPr>
      <w:r w:rsidRPr="00E0044C">
        <w:rPr>
          <w:sz w:val="24"/>
          <w:szCs w:val="24"/>
        </w:rPr>
        <w:t>Do you see any differences in health outcomes?</w:t>
      </w:r>
    </w:p>
    <w:p w:rsidR="00F5634E" w:rsidRPr="00E0044C" w:rsidRDefault="00F5634E" w:rsidP="00F5634E">
      <w:pPr>
        <w:pStyle w:val="ListParagraph"/>
        <w:numPr>
          <w:ilvl w:val="0"/>
          <w:numId w:val="1"/>
        </w:numPr>
        <w:autoSpaceDE w:val="0"/>
        <w:autoSpaceDN w:val="0"/>
        <w:adjustRightInd w:val="0"/>
        <w:spacing w:after="0"/>
        <w:jc w:val="left"/>
        <w:rPr>
          <w:sz w:val="24"/>
          <w:szCs w:val="24"/>
        </w:rPr>
      </w:pPr>
      <w:r w:rsidRPr="00E0044C">
        <w:rPr>
          <w:sz w:val="24"/>
          <w:szCs w:val="24"/>
        </w:rPr>
        <w:t xml:space="preserve">Did you see anything in the data that supported what you saw in the </w:t>
      </w:r>
      <w:r w:rsidRPr="00E0044C">
        <w:rPr>
          <w:i/>
          <w:sz w:val="24"/>
          <w:szCs w:val="24"/>
        </w:rPr>
        <w:t>Unnatural Causes</w:t>
      </w:r>
      <w:r w:rsidRPr="00E0044C">
        <w:rPr>
          <w:sz w:val="24"/>
          <w:szCs w:val="24"/>
        </w:rPr>
        <w:t xml:space="preserve"> video clips or from the “Ten Things to Know about Health?”</w:t>
      </w:r>
      <w:r>
        <w:rPr>
          <w:sz w:val="24"/>
          <w:szCs w:val="24"/>
        </w:rPr>
        <w:t xml:space="preserve"> For example:</w:t>
      </w:r>
    </w:p>
    <w:p w:rsidR="00F5634E" w:rsidRPr="00E0044C" w:rsidRDefault="00F5634E" w:rsidP="00F5634E">
      <w:pPr>
        <w:pStyle w:val="ListParagraph"/>
        <w:numPr>
          <w:ilvl w:val="1"/>
          <w:numId w:val="1"/>
        </w:numPr>
        <w:autoSpaceDE w:val="0"/>
        <w:autoSpaceDN w:val="0"/>
        <w:adjustRightInd w:val="0"/>
        <w:spacing w:after="0"/>
        <w:jc w:val="left"/>
        <w:rPr>
          <w:rFonts w:cs="AGaramondPro-Regular"/>
          <w:sz w:val="24"/>
          <w:szCs w:val="24"/>
        </w:rPr>
      </w:pPr>
      <w:r>
        <w:rPr>
          <w:i/>
          <w:sz w:val="24"/>
          <w:szCs w:val="24"/>
        </w:rPr>
        <w:lastRenderedPageBreak/>
        <w:t>From Unnatural Causes</w:t>
      </w:r>
      <w:r w:rsidRPr="00E0044C">
        <w:rPr>
          <w:sz w:val="24"/>
          <w:szCs w:val="24"/>
        </w:rPr>
        <w:t xml:space="preserve">: </w:t>
      </w:r>
      <w:r w:rsidRPr="000D7FFC">
        <w:rPr>
          <w:rFonts w:cs="AGaramondPro-Regular"/>
          <w:sz w:val="24"/>
          <w:szCs w:val="24"/>
        </w:rPr>
        <w:t>Built space and the social environment</w:t>
      </w:r>
      <w:r w:rsidRPr="00E0044C">
        <w:rPr>
          <w:rFonts w:cs="AGaramondPro-Regular"/>
          <w:sz w:val="24"/>
          <w:szCs w:val="24"/>
        </w:rPr>
        <w:t xml:space="preserve"> have a direct impact on residents’ health. Neighborhood conditions can have an indirect impact on health by making healthy choices easy, difficult, or impossible. Public policy choices and private investment decisions shape neighborhood conditions </w:t>
      </w:r>
      <w:r w:rsidRPr="00E0044C">
        <w:rPr>
          <w:rFonts w:cs="AGaramondPro-Regular"/>
          <w:sz w:val="24"/>
          <w:szCs w:val="24"/>
        </w:rPr>
        <w:sym w:font="Wingdings" w:char="F0E0"/>
      </w:r>
      <w:r w:rsidRPr="00E0044C">
        <w:rPr>
          <w:rFonts w:cs="AGaramondPro-Regular"/>
          <w:sz w:val="24"/>
          <w:szCs w:val="24"/>
        </w:rPr>
        <w:t xml:space="preserve"> Did you see any data to support this?</w:t>
      </w:r>
    </w:p>
    <w:p w:rsidR="00F5634E" w:rsidRPr="00E0044C" w:rsidRDefault="00F5634E" w:rsidP="00F5634E">
      <w:pPr>
        <w:pStyle w:val="ListParagraph"/>
        <w:numPr>
          <w:ilvl w:val="1"/>
          <w:numId w:val="1"/>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Pr="000D7FFC">
        <w:rPr>
          <w:rFonts w:cs="AGaramondPro-Regular"/>
          <w:sz w:val="24"/>
          <w:szCs w:val="24"/>
        </w:rPr>
        <w:t>Layoffs, unemployment, and job insecurity</w:t>
      </w:r>
      <w:r w:rsidRPr="00E0044C">
        <w:rPr>
          <w:rFonts w:cs="AGaramondPro-Regular"/>
          <w:sz w:val="24"/>
          <w:szCs w:val="24"/>
        </w:rPr>
        <w:t xml:space="preserve"> have a negative effect on health </w:t>
      </w:r>
      <w:r w:rsidRPr="00E0044C">
        <w:rPr>
          <w:rFonts w:cs="AGaramondPro-Regular"/>
          <w:sz w:val="24"/>
          <w:szCs w:val="24"/>
        </w:rPr>
        <w:sym w:font="Wingdings" w:char="F0E0"/>
      </w:r>
      <w:r w:rsidRPr="00E0044C">
        <w:rPr>
          <w:rFonts w:cs="AGaramondPro-Regular"/>
          <w:sz w:val="24"/>
          <w:szCs w:val="24"/>
        </w:rPr>
        <w:t xml:space="preserve"> Did you see any data to support this?</w:t>
      </w:r>
    </w:p>
    <w:p w:rsidR="00F5634E" w:rsidRPr="000D7FFC" w:rsidRDefault="00F5634E" w:rsidP="00F5634E">
      <w:pPr>
        <w:pStyle w:val="ListParagraph"/>
        <w:numPr>
          <w:ilvl w:val="0"/>
          <w:numId w:val="1"/>
        </w:numPr>
        <w:jc w:val="left"/>
        <w:rPr>
          <w:sz w:val="24"/>
          <w:szCs w:val="24"/>
        </w:rPr>
      </w:pPr>
      <w:r w:rsidRPr="00E0044C">
        <w:rPr>
          <w:sz w:val="24"/>
          <w:szCs w:val="24"/>
        </w:rPr>
        <w:t xml:space="preserve">Place matters. </w:t>
      </w:r>
      <w:r w:rsidRPr="00E0044C">
        <w:rPr>
          <w:rFonts w:cs="Helvetica"/>
          <w:sz w:val="24"/>
          <w:szCs w:val="24"/>
        </w:rPr>
        <w:t xml:space="preserve">Our zip code is a strong indicator of our health. </w:t>
      </w:r>
      <w:r w:rsidRPr="00E0044C">
        <w:rPr>
          <w:sz w:val="24"/>
          <w:szCs w:val="24"/>
        </w:rPr>
        <w:t>Do you see any geographic differences in the data?</w:t>
      </w:r>
      <w:r>
        <w:rPr>
          <w:sz w:val="24"/>
          <w:szCs w:val="24"/>
        </w:rPr>
        <w:t xml:space="preserve"> </w:t>
      </w:r>
      <w:r w:rsidRPr="000D7FFC">
        <w:rPr>
          <w:sz w:val="24"/>
          <w:szCs w:val="24"/>
        </w:rPr>
        <w:t>Did you see any differences in life expectancy between counties, census tracts, or neighborhoods?</w:t>
      </w:r>
    </w:p>
    <w:p w:rsidR="00F23810" w:rsidRPr="00302303" w:rsidRDefault="00F23810" w:rsidP="00F23810">
      <w:pPr>
        <w:pStyle w:val="ListParagraph"/>
        <w:autoSpaceDE w:val="0"/>
        <w:autoSpaceDN w:val="0"/>
        <w:adjustRightInd w:val="0"/>
        <w:spacing w:after="0" w:line="240" w:lineRule="auto"/>
        <w:ind w:left="1440"/>
        <w:jc w:val="left"/>
        <w:rPr>
          <w:rFonts w:cs="Helvetica"/>
          <w:sz w:val="24"/>
          <w:szCs w:val="24"/>
        </w:rPr>
      </w:pPr>
    </w:p>
    <w:p w:rsidR="00F23810" w:rsidRDefault="002F0EE0" w:rsidP="00F23810">
      <w:pPr>
        <w:spacing w:after="0"/>
        <w:jc w:val="left"/>
        <w:rPr>
          <w:rFonts w:ascii="Calisto MT" w:hAnsi="Calisto MT"/>
          <w:b/>
          <w:sz w:val="28"/>
        </w:rPr>
      </w:pPr>
      <w:r>
        <w:rPr>
          <w:rFonts w:ascii="Calisto MT" w:hAnsi="Calisto MT"/>
          <w:b/>
          <w:sz w:val="28"/>
        </w:rPr>
        <w:t>Final Louisa IAC MAPP Presentation</w:t>
      </w:r>
      <w:r w:rsidR="00F23810" w:rsidRPr="00937CC6">
        <w:rPr>
          <w:rFonts w:ascii="Calisto MT" w:hAnsi="Calisto MT"/>
          <w:b/>
          <w:sz w:val="28"/>
        </w:rPr>
        <w:t xml:space="preserve">: </w:t>
      </w:r>
    </w:p>
    <w:p w:rsidR="00F23810" w:rsidRPr="00E66F8A" w:rsidRDefault="002F0EE0" w:rsidP="00F23810">
      <w:pPr>
        <w:spacing w:after="0"/>
        <w:jc w:val="left"/>
        <w:rPr>
          <w:rFonts w:ascii="Calisto MT" w:hAnsi="Calisto MT"/>
          <w:sz w:val="24"/>
          <w:szCs w:val="24"/>
        </w:rPr>
      </w:pPr>
      <w:r w:rsidRPr="00E66F8A">
        <w:rPr>
          <w:rFonts w:ascii="Calisto MT" w:hAnsi="Calisto MT"/>
          <w:sz w:val="24"/>
          <w:szCs w:val="24"/>
        </w:rPr>
        <w:t>Thursday, May 9</w:t>
      </w:r>
      <w:r w:rsidR="00F23810" w:rsidRPr="00E66F8A">
        <w:rPr>
          <w:rFonts w:ascii="Calisto MT" w:hAnsi="Calisto MT"/>
          <w:sz w:val="24"/>
          <w:szCs w:val="24"/>
        </w:rPr>
        <w:t>, 2019</w:t>
      </w:r>
    </w:p>
    <w:p w:rsidR="00E633F9" w:rsidRDefault="00E633F9" w:rsidP="00F23810">
      <w:pPr>
        <w:rPr>
          <w:sz w:val="24"/>
          <w:szCs w:val="24"/>
        </w:rPr>
        <w:sectPr w:rsidR="00E633F9" w:rsidSect="00675597">
          <w:type w:val="continuous"/>
          <w:pgSz w:w="12240" w:h="15840"/>
          <w:pgMar w:top="1440" w:right="1080" w:bottom="1440" w:left="1080" w:header="720" w:footer="720" w:gutter="0"/>
          <w:cols w:space="720"/>
          <w:docGrid w:linePitch="360"/>
        </w:sectPr>
      </w:pPr>
    </w:p>
    <w:p w:rsidR="00F23810" w:rsidRPr="00510613" w:rsidRDefault="00E633F9" w:rsidP="00F23810">
      <w:pPr>
        <w:rPr>
          <w:sz w:val="24"/>
          <w:szCs w:val="24"/>
        </w:rPr>
      </w:pPr>
      <w:r>
        <w:rPr>
          <w:noProof/>
          <w:sz w:val="24"/>
          <w:szCs w:val="24"/>
        </w:rPr>
        <w:lastRenderedPageBreak/>
        <w:drawing>
          <wp:inline distT="0" distB="0" distL="0" distR="0">
            <wp:extent cx="4244340" cy="3098982"/>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861.jpg"/>
                    <pic:cNvPicPr/>
                  </pic:nvPicPr>
                  <pic:blipFill rotWithShape="1">
                    <a:blip r:embed="rId10" cstate="print">
                      <a:extLst>
                        <a:ext uri="{28A0092B-C50C-407E-A947-70E740481C1C}">
                          <a14:useLocalDpi xmlns:a14="http://schemas.microsoft.com/office/drawing/2010/main" val="0"/>
                        </a:ext>
                      </a:extLst>
                    </a:blip>
                    <a:srcRect l="6250" t="5111" r="1417" b="5000"/>
                    <a:stretch/>
                  </pic:blipFill>
                  <pic:spPr bwMode="auto">
                    <a:xfrm>
                      <a:off x="0" y="0"/>
                      <a:ext cx="4250903" cy="3103774"/>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3906712" cy="310088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864.jpg"/>
                    <pic:cNvPicPr/>
                  </pic:nvPicPr>
                  <pic:blipFill rotWithShape="1">
                    <a:blip r:embed="rId11" cstate="print">
                      <a:extLst>
                        <a:ext uri="{28A0092B-C50C-407E-A947-70E740481C1C}">
                          <a14:useLocalDpi xmlns:a14="http://schemas.microsoft.com/office/drawing/2010/main" val="0"/>
                        </a:ext>
                      </a:extLst>
                    </a:blip>
                    <a:srcRect l="14333" t="3889" r="3250" b="8888"/>
                    <a:stretch/>
                  </pic:blipFill>
                  <pic:spPr bwMode="auto">
                    <a:xfrm>
                      <a:off x="0" y="0"/>
                      <a:ext cx="3914992" cy="3107452"/>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4295808" cy="34442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865.jpg"/>
                    <pic:cNvPicPr/>
                  </pic:nvPicPr>
                  <pic:blipFill rotWithShape="1">
                    <a:blip r:embed="rId12" cstate="print">
                      <a:extLst>
                        <a:ext uri="{28A0092B-C50C-407E-A947-70E740481C1C}">
                          <a14:useLocalDpi xmlns:a14="http://schemas.microsoft.com/office/drawing/2010/main" val="0"/>
                        </a:ext>
                      </a:extLst>
                    </a:blip>
                    <a:srcRect l="3997" t="3404" r="8068" b="2590"/>
                    <a:stretch/>
                  </pic:blipFill>
                  <pic:spPr bwMode="auto">
                    <a:xfrm>
                      <a:off x="0" y="0"/>
                      <a:ext cx="4298461" cy="3446367"/>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4754880" cy="337992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60.jpg"/>
                    <pic:cNvPicPr/>
                  </pic:nvPicPr>
                  <pic:blipFill rotWithShape="1">
                    <a:blip r:embed="rId13" cstate="print">
                      <a:extLst>
                        <a:ext uri="{28A0092B-C50C-407E-A947-70E740481C1C}">
                          <a14:useLocalDpi xmlns:a14="http://schemas.microsoft.com/office/drawing/2010/main" val="0"/>
                        </a:ext>
                      </a:extLst>
                    </a:blip>
                    <a:srcRect t="3222" b="2000"/>
                    <a:stretch/>
                  </pic:blipFill>
                  <pic:spPr bwMode="auto">
                    <a:xfrm>
                      <a:off x="0" y="0"/>
                      <a:ext cx="4760369" cy="3383829"/>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lastRenderedPageBreak/>
        <w:drawing>
          <wp:inline distT="0" distB="0" distL="0" distR="0">
            <wp:extent cx="4716780" cy="31699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862.jpg"/>
                    <pic:cNvPicPr/>
                  </pic:nvPicPr>
                  <pic:blipFill rotWithShape="1">
                    <a:blip r:embed="rId14" cstate="print">
                      <a:extLst>
                        <a:ext uri="{28A0092B-C50C-407E-A947-70E740481C1C}">
                          <a14:useLocalDpi xmlns:a14="http://schemas.microsoft.com/office/drawing/2010/main" val="0"/>
                        </a:ext>
                      </a:extLst>
                    </a:blip>
                    <a:srcRect t="5170" b="5224"/>
                    <a:stretch/>
                  </pic:blipFill>
                  <pic:spPr bwMode="auto">
                    <a:xfrm>
                      <a:off x="0" y="0"/>
                      <a:ext cx="4716780" cy="316992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4274820" cy="32442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63.jpg"/>
                    <pic:cNvPicPr/>
                  </pic:nvPicPr>
                  <pic:blipFill rotWithShape="1">
                    <a:blip r:embed="rId15" cstate="print">
                      <a:extLst>
                        <a:ext uri="{28A0092B-C50C-407E-A947-70E740481C1C}">
                          <a14:useLocalDpi xmlns:a14="http://schemas.microsoft.com/office/drawing/2010/main" val="0"/>
                        </a:ext>
                      </a:extLst>
                    </a:blip>
                    <a:srcRect l="3249" t="5555" r="3417"/>
                    <a:stretch/>
                  </pic:blipFill>
                  <pic:spPr bwMode="auto">
                    <a:xfrm>
                      <a:off x="0" y="0"/>
                      <a:ext cx="4278835" cy="3247330"/>
                    </a:xfrm>
                    <a:prstGeom prst="rect">
                      <a:avLst/>
                    </a:prstGeom>
                    <a:ln>
                      <a:noFill/>
                    </a:ln>
                    <a:extLst>
                      <a:ext uri="{53640926-AAD7-44D8-BBD7-CCE9431645EC}">
                        <a14:shadowObscured xmlns:a14="http://schemas.microsoft.com/office/drawing/2010/main"/>
                      </a:ext>
                    </a:extLst>
                  </pic:spPr>
                </pic:pic>
              </a:graphicData>
            </a:graphic>
          </wp:inline>
        </w:drawing>
      </w:r>
      <w:r w:rsidR="00BF6439">
        <w:rPr>
          <w:noProof/>
          <w:sz w:val="24"/>
          <w:szCs w:val="24"/>
        </w:rPr>
        <w:drawing>
          <wp:inline distT="0" distB="0" distL="0" distR="0">
            <wp:extent cx="4336542" cy="32004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867.jpg"/>
                    <pic:cNvPicPr/>
                  </pic:nvPicPr>
                  <pic:blipFill rotWithShape="1">
                    <a:blip r:embed="rId16" cstate="print">
                      <a:extLst>
                        <a:ext uri="{28A0092B-C50C-407E-A947-70E740481C1C}">
                          <a14:useLocalDpi xmlns:a14="http://schemas.microsoft.com/office/drawing/2010/main" val="0"/>
                        </a:ext>
                      </a:extLst>
                    </a:blip>
                    <a:srcRect l="6766" t="3961" r="3795" b="8030"/>
                    <a:stretch/>
                  </pic:blipFill>
                  <pic:spPr bwMode="auto">
                    <a:xfrm>
                      <a:off x="0" y="0"/>
                      <a:ext cx="4336542" cy="320040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4739640" cy="3381886"/>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866.jpg"/>
                    <pic:cNvPicPr/>
                  </pic:nvPicPr>
                  <pic:blipFill rotWithShape="1">
                    <a:blip r:embed="rId17" cstate="print">
                      <a:extLst>
                        <a:ext uri="{28A0092B-C50C-407E-A947-70E740481C1C}">
                          <a14:useLocalDpi xmlns:a14="http://schemas.microsoft.com/office/drawing/2010/main" val="0"/>
                        </a:ext>
                      </a:extLst>
                    </a:blip>
                    <a:srcRect l="2167" t="3668" r="3000" b="6111"/>
                    <a:stretch/>
                  </pic:blipFill>
                  <pic:spPr bwMode="auto">
                    <a:xfrm>
                      <a:off x="0" y="0"/>
                      <a:ext cx="4744446" cy="3385316"/>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lastRenderedPageBreak/>
        <w:drawing>
          <wp:inline distT="0" distB="0" distL="0" distR="0">
            <wp:extent cx="7199975" cy="49758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869.jpg"/>
                    <pic:cNvPicPr/>
                  </pic:nvPicPr>
                  <pic:blipFill rotWithShape="1">
                    <a:blip r:embed="rId18" cstate="print">
                      <a:extLst>
                        <a:ext uri="{28A0092B-C50C-407E-A947-70E740481C1C}">
                          <a14:useLocalDpi xmlns:a14="http://schemas.microsoft.com/office/drawing/2010/main" val="0"/>
                        </a:ext>
                      </a:extLst>
                    </a:blip>
                    <a:srcRect l="6833" t="2778" r="3333" b="14444"/>
                    <a:stretch/>
                  </pic:blipFill>
                  <pic:spPr bwMode="auto">
                    <a:xfrm>
                      <a:off x="0" y="0"/>
                      <a:ext cx="7220756" cy="4990222"/>
                    </a:xfrm>
                    <a:prstGeom prst="rect">
                      <a:avLst/>
                    </a:prstGeom>
                    <a:ln>
                      <a:noFill/>
                    </a:ln>
                    <a:extLst>
                      <a:ext uri="{53640926-AAD7-44D8-BBD7-CCE9431645EC}">
                        <a14:shadowObscured xmlns:a14="http://schemas.microsoft.com/office/drawing/2010/main"/>
                      </a:ext>
                    </a:extLst>
                  </pic:spPr>
                </pic:pic>
              </a:graphicData>
            </a:graphic>
          </wp:inline>
        </w:drawing>
      </w:r>
    </w:p>
    <w:sectPr w:rsidR="00F23810" w:rsidRPr="00510613" w:rsidSect="00E633F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169D"/>
    <w:multiLevelType w:val="hybridMultilevel"/>
    <w:tmpl w:val="99F617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951665"/>
    <w:multiLevelType w:val="hybridMultilevel"/>
    <w:tmpl w:val="238AE394"/>
    <w:lvl w:ilvl="0" w:tplc="E6B66550">
      <w:start w:val="1"/>
      <w:numFmt w:val="bullet"/>
      <w:lvlText w:val=""/>
      <w:lvlJc w:val="left"/>
      <w:pPr>
        <w:ind w:left="360" w:hanging="360"/>
      </w:pPr>
      <w:rPr>
        <w:rFonts w:ascii="Symbol" w:hAnsi="Symbol" w:hint="default"/>
        <w:sz w:val="24"/>
      </w:rPr>
    </w:lvl>
    <w:lvl w:ilvl="1" w:tplc="56740582">
      <w:start w:val="1"/>
      <w:numFmt w:val="bullet"/>
      <w:lvlText w:val="o"/>
      <w:lvlJc w:val="left"/>
      <w:pPr>
        <w:ind w:left="720" w:hanging="360"/>
      </w:pPr>
      <w:rPr>
        <w:rFonts w:ascii="Courier New" w:hAnsi="Courier New" w:cs="Courier New" w:hint="default"/>
        <w:sz w:val="24"/>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DF057FD"/>
    <w:multiLevelType w:val="hybridMultilevel"/>
    <w:tmpl w:val="E05833EE"/>
    <w:lvl w:ilvl="0" w:tplc="BBBCB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B652A"/>
    <w:multiLevelType w:val="hybridMultilevel"/>
    <w:tmpl w:val="B09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313461"/>
    <w:multiLevelType w:val="hybridMultilevel"/>
    <w:tmpl w:val="7A3CE17C"/>
    <w:lvl w:ilvl="0" w:tplc="07FCC9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F8"/>
    <w:rsid w:val="000304AE"/>
    <w:rsid w:val="00064385"/>
    <w:rsid w:val="0025264F"/>
    <w:rsid w:val="002F0ED6"/>
    <w:rsid w:val="002F0EE0"/>
    <w:rsid w:val="003A681D"/>
    <w:rsid w:val="005227A6"/>
    <w:rsid w:val="005C2536"/>
    <w:rsid w:val="006F43B5"/>
    <w:rsid w:val="00721BED"/>
    <w:rsid w:val="007B1656"/>
    <w:rsid w:val="007E433B"/>
    <w:rsid w:val="00841D09"/>
    <w:rsid w:val="00957D9D"/>
    <w:rsid w:val="00972AB0"/>
    <w:rsid w:val="00A434DF"/>
    <w:rsid w:val="00A464F7"/>
    <w:rsid w:val="00B81B32"/>
    <w:rsid w:val="00BC1617"/>
    <w:rsid w:val="00BE39C5"/>
    <w:rsid w:val="00BF6439"/>
    <w:rsid w:val="00C571C3"/>
    <w:rsid w:val="00CB1F6B"/>
    <w:rsid w:val="00D322F8"/>
    <w:rsid w:val="00DB12FA"/>
    <w:rsid w:val="00E633F9"/>
    <w:rsid w:val="00E66F8A"/>
    <w:rsid w:val="00E82D3F"/>
    <w:rsid w:val="00EE285D"/>
    <w:rsid w:val="00F23810"/>
    <w:rsid w:val="00F26B8F"/>
    <w:rsid w:val="00F56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00E6"/>
  <w15:chartTrackingRefBased/>
  <w15:docId w15:val="{1EE5873B-EE8A-4575-956E-B3BBCD17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810"/>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F2381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F23810"/>
    <w:pPr>
      <w:spacing w:after="0"/>
      <w:jc w:val="left"/>
      <w:outlineLvl w:val="1"/>
    </w:pPr>
    <w:rPr>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810"/>
    <w:rPr>
      <w:rFonts w:eastAsiaTheme="minorEastAsia"/>
      <w:smallCaps/>
      <w:spacing w:val="5"/>
      <w:sz w:val="32"/>
      <w:szCs w:val="32"/>
    </w:rPr>
  </w:style>
  <w:style w:type="character" w:customStyle="1" w:styleId="Heading2Char">
    <w:name w:val="Heading 2 Char"/>
    <w:basedOn w:val="DefaultParagraphFont"/>
    <w:link w:val="Heading2"/>
    <w:uiPriority w:val="9"/>
    <w:rsid w:val="00F23810"/>
    <w:rPr>
      <w:rFonts w:eastAsiaTheme="minorEastAsia"/>
      <w:smallCaps/>
      <w:spacing w:val="5"/>
      <w:sz w:val="28"/>
      <w:szCs w:val="28"/>
    </w:rPr>
  </w:style>
  <w:style w:type="paragraph" w:styleId="ListParagraph">
    <w:name w:val="List Paragraph"/>
    <w:basedOn w:val="Normal"/>
    <w:uiPriority w:val="34"/>
    <w:qFormat/>
    <w:rsid w:val="00F23810"/>
    <w:pPr>
      <w:ind w:left="720"/>
      <w:contextualSpacing/>
    </w:pPr>
  </w:style>
  <w:style w:type="paragraph" w:styleId="Title">
    <w:name w:val="Title"/>
    <w:basedOn w:val="Normal"/>
    <w:next w:val="Normal"/>
    <w:link w:val="TitleChar"/>
    <w:uiPriority w:val="10"/>
    <w:qFormat/>
    <w:rsid w:val="00F2381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F23810"/>
    <w:rPr>
      <w:rFonts w:eastAsiaTheme="minorEastAsia"/>
      <w:smallCaps/>
      <w:color w:val="262626" w:themeColor="text1" w:themeTint="D9"/>
      <w:sz w:val="52"/>
      <w:szCs w:val="52"/>
    </w:rPr>
  </w:style>
  <w:style w:type="table" w:styleId="TableGrid">
    <w:name w:val="Table Grid"/>
    <w:basedOn w:val="TableNormal"/>
    <w:uiPriority w:val="59"/>
    <w:rsid w:val="00F23810"/>
    <w:pPr>
      <w:spacing w:after="200" w:line="276"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810"/>
    <w:rPr>
      <w:color w:val="0563C1" w:themeColor="hyperlink"/>
      <w:u w:val="single"/>
    </w:rPr>
  </w:style>
  <w:style w:type="paragraph" w:styleId="Subtitle">
    <w:name w:val="Subtitle"/>
    <w:basedOn w:val="Normal"/>
    <w:next w:val="Normal"/>
    <w:link w:val="SubtitleChar"/>
    <w:uiPriority w:val="11"/>
    <w:qFormat/>
    <w:rsid w:val="00F2381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23810"/>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dFzwPEfRhs"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hyperlink" Target="https://www.youtube.com/watch?v=pzafgHG7EF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cove.video/2PCQVLW"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lic.tableau.com/profile/thomas.jefferson.health.distric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1426</TotalTime>
  <Pages>6</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Capriles, Alessandra (VDH)</dc:creator>
  <cp:keywords/>
  <dc:description/>
  <cp:lastModifiedBy>Ivey, Putnam (VDH)</cp:lastModifiedBy>
  <cp:revision>12</cp:revision>
  <dcterms:created xsi:type="dcterms:W3CDTF">2019-03-05T19:56:00Z</dcterms:created>
  <dcterms:modified xsi:type="dcterms:W3CDTF">2019-03-11T16:26:00Z</dcterms:modified>
</cp:coreProperties>
</file>