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1A" w:rsidRDefault="00EE7D1A" w:rsidP="006F6021">
      <w:pPr>
        <w:pStyle w:val="Subtitle"/>
        <w:spacing w:after="0"/>
        <w:jc w:val="left"/>
        <w:rPr>
          <w:rFonts w:ascii="Britannic Bold" w:hAnsi="Britannic Bold"/>
          <w:sz w:val="40"/>
        </w:rPr>
      </w:pPr>
    </w:p>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407878" w:rsidRDefault="00EE7D1A" w:rsidP="006F6021">
      <w:pPr>
        <w:pStyle w:val="Title"/>
        <w:jc w:val="left"/>
      </w:pPr>
      <w:r>
        <w:t xml:space="preserve">MAPP </w:t>
      </w:r>
      <w:r w:rsidR="00A91C98">
        <w:t xml:space="preserve">Best Practices Work Group </w:t>
      </w:r>
      <w:r w:rsidR="00F375E7">
        <w:t>Meeting Minutes</w:t>
      </w:r>
    </w:p>
    <w:p w:rsidR="00F51D45" w:rsidRPr="006F6021" w:rsidRDefault="004900C0" w:rsidP="00A91C98">
      <w:pPr>
        <w:pStyle w:val="Heading1"/>
        <w:jc w:val="center"/>
      </w:pPr>
      <w:r>
        <w:t>Friday</w:t>
      </w:r>
      <w:r w:rsidR="009A59AD" w:rsidRPr="006F6021">
        <w:t>,</w:t>
      </w:r>
      <w:r>
        <w:t xml:space="preserve"> </w:t>
      </w:r>
      <w:r w:rsidR="006F22F7">
        <w:t>February 22</w:t>
      </w:r>
      <w:r>
        <w:t>,</w:t>
      </w:r>
      <w:r w:rsidR="009A59AD" w:rsidRPr="006F6021">
        <w:t xml:space="preserve"> 201</w:t>
      </w:r>
      <w:r>
        <w:t>9</w:t>
      </w:r>
      <w:r w:rsidR="006C5DDF">
        <w:t xml:space="preserve">, </w:t>
      </w:r>
      <w:r>
        <w:t>9:00</w:t>
      </w:r>
      <w:r w:rsidR="00010773">
        <w:t>–1</w:t>
      </w:r>
      <w:r>
        <w:t>1</w:t>
      </w:r>
      <w:r w:rsidR="00010773">
        <w:t xml:space="preserve">:00 </w:t>
      </w:r>
      <w:r w:rsidR="006C5DDF">
        <w:t>am</w:t>
      </w:r>
    </w:p>
    <w:p w:rsidR="004900C0" w:rsidRDefault="004900C0" w:rsidP="00567193">
      <w:pPr>
        <w:spacing w:after="0"/>
        <w:jc w:val="center"/>
        <w:rPr>
          <w:smallCaps/>
          <w:spacing w:val="5"/>
          <w:sz w:val="28"/>
          <w:szCs w:val="28"/>
        </w:rPr>
      </w:pPr>
      <w:r w:rsidRPr="004900C0">
        <w:rPr>
          <w:smallCaps/>
          <w:spacing w:val="5"/>
          <w:sz w:val="28"/>
          <w:szCs w:val="28"/>
        </w:rPr>
        <w:t>Sentara Outpatient Care</w:t>
      </w:r>
      <w:r>
        <w:rPr>
          <w:smallCaps/>
          <w:spacing w:val="5"/>
          <w:sz w:val="28"/>
          <w:szCs w:val="28"/>
        </w:rPr>
        <w:t xml:space="preserve"> Center</w:t>
      </w:r>
      <w:r w:rsidRPr="004900C0">
        <w:rPr>
          <w:smallCaps/>
          <w:spacing w:val="5"/>
          <w:sz w:val="28"/>
          <w:szCs w:val="28"/>
        </w:rPr>
        <w:t>, Kessler Conf</w:t>
      </w:r>
      <w:r>
        <w:rPr>
          <w:smallCaps/>
          <w:spacing w:val="5"/>
          <w:sz w:val="28"/>
          <w:szCs w:val="28"/>
        </w:rPr>
        <w:t>erence Room</w:t>
      </w:r>
    </w:p>
    <w:p w:rsidR="00F86F51" w:rsidRDefault="004900C0" w:rsidP="00567193">
      <w:pPr>
        <w:spacing w:after="0"/>
        <w:jc w:val="center"/>
        <w:rPr>
          <w:rFonts w:ascii="Calisto MT" w:hAnsi="Calisto MT"/>
          <w:b/>
          <w:sz w:val="28"/>
          <w:szCs w:val="28"/>
          <w:u w:val="single"/>
        </w:rPr>
      </w:pPr>
      <w:r w:rsidRPr="004900C0">
        <w:rPr>
          <w:smallCaps/>
          <w:spacing w:val="5"/>
          <w:sz w:val="28"/>
          <w:szCs w:val="28"/>
        </w:rPr>
        <w:t>595 Martha Jefferson Drive, Charlottesville, VA 22911</w:t>
      </w:r>
    </w:p>
    <w:p w:rsidR="007A29EC" w:rsidRDefault="007A29EC" w:rsidP="00567193">
      <w:pPr>
        <w:spacing w:after="0"/>
        <w:jc w:val="center"/>
        <w:rPr>
          <w:rFonts w:ascii="Calisto MT" w:hAnsi="Calisto MT"/>
          <w:b/>
          <w:sz w:val="28"/>
          <w:szCs w:val="28"/>
          <w:u w:val="single"/>
        </w:rPr>
      </w:pPr>
    </w:p>
    <w:p w:rsidR="00EE7D1A" w:rsidRDefault="00EE7D1A" w:rsidP="00567193">
      <w:pPr>
        <w:spacing w:after="0"/>
        <w:jc w:val="center"/>
        <w:rPr>
          <w:rFonts w:ascii="Calisto MT" w:hAnsi="Calisto MT"/>
          <w:b/>
          <w:sz w:val="28"/>
          <w:szCs w:val="28"/>
          <w:u w:val="single"/>
        </w:rPr>
        <w:sectPr w:rsidR="00EE7D1A" w:rsidSect="002750C6">
          <w:pgSz w:w="12240" w:h="15840"/>
          <w:pgMar w:top="576" w:right="720" w:bottom="576" w:left="720" w:header="720" w:footer="720" w:gutter="0"/>
          <w:cols w:space="720"/>
          <w:docGrid w:linePitch="360"/>
        </w:sectPr>
      </w:pPr>
    </w:p>
    <w:p w:rsidR="00404492" w:rsidRDefault="006F22F7" w:rsidP="00404492">
      <w:pPr>
        <w:autoSpaceDE w:val="0"/>
        <w:autoSpaceDN w:val="0"/>
        <w:adjustRightInd w:val="0"/>
        <w:spacing w:after="0"/>
        <w:jc w:val="left"/>
        <w:rPr>
          <w:rFonts w:ascii="Calisto MT" w:hAnsi="Calisto MT"/>
          <w:sz w:val="28"/>
          <w:szCs w:val="24"/>
        </w:rPr>
      </w:pPr>
      <w:r>
        <w:rPr>
          <w:rFonts w:ascii="Calisto MT" w:hAnsi="Calisto MT"/>
          <w:b/>
          <w:sz w:val="28"/>
          <w:szCs w:val="24"/>
        </w:rPr>
        <w:t>First Meeting Recap</w:t>
      </w:r>
      <w:r w:rsidR="00691E2C" w:rsidRPr="00745A9D">
        <w:rPr>
          <w:rFonts w:ascii="Calisto MT" w:hAnsi="Calisto MT"/>
          <w:b/>
          <w:sz w:val="28"/>
          <w:szCs w:val="24"/>
        </w:rPr>
        <w:t xml:space="preserve"> </w:t>
      </w:r>
      <w:r w:rsidR="00776FA0">
        <w:rPr>
          <w:rFonts w:ascii="Calisto MT" w:hAnsi="Calisto MT"/>
          <w:b/>
          <w:sz w:val="28"/>
          <w:szCs w:val="24"/>
        </w:rPr>
        <w:t xml:space="preserve">(Frameworks &amp; Group Activity) </w:t>
      </w:r>
    </w:p>
    <w:p w:rsidR="00FE35E2" w:rsidRDefault="00FE35E2" w:rsidP="00FE35E2">
      <w:pPr>
        <w:pStyle w:val="ListParagraph"/>
        <w:numPr>
          <w:ilvl w:val="0"/>
          <w:numId w:val="13"/>
        </w:numPr>
        <w:autoSpaceDE w:val="0"/>
        <w:autoSpaceDN w:val="0"/>
        <w:adjustRightInd w:val="0"/>
        <w:jc w:val="left"/>
        <w:rPr>
          <w:sz w:val="24"/>
        </w:rPr>
      </w:pPr>
      <w:r>
        <w:rPr>
          <w:i/>
          <w:sz w:val="24"/>
        </w:rPr>
        <w:t xml:space="preserve">See attached presentation for </w:t>
      </w:r>
      <w:r w:rsidR="004021D0">
        <w:rPr>
          <w:rFonts w:cstheme="minorHAnsi"/>
          <w:i/>
          <w:sz w:val="24"/>
          <w:szCs w:val="24"/>
        </w:rPr>
        <w:t xml:space="preserve">corresponding </w:t>
      </w:r>
      <w:r>
        <w:rPr>
          <w:i/>
          <w:sz w:val="24"/>
        </w:rPr>
        <w:t>slides.</w:t>
      </w:r>
    </w:p>
    <w:p w:rsidR="00CC4D31" w:rsidRPr="00FE35E2" w:rsidRDefault="00295EA4" w:rsidP="00FE35E2">
      <w:pPr>
        <w:pStyle w:val="ListParagraph"/>
        <w:numPr>
          <w:ilvl w:val="0"/>
          <w:numId w:val="13"/>
        </w:numPr>
        <w:autoSpaceDE w:val="0"/>
        <w:autoSpaceDN w:val="0"/>
        <w:adjustRightInd w:val="0"/>
        <w:jc w:val="left"/>
        <w:rPr>
          <w:sz w:val="24"/>
        </w:rPr>
      </w:pPr>
      <w:r w:rsidRPr="00FE35E2">
        <w:rPr>
          <w:sz w:val="24"/>
        </w:rPr>
        <w:t xml:space="preserve">In the first meeting, discussed a variety of public and community health frameworks </w:t>
      </w:r>
      <w:r w:rsidR="00FE35E2" w:rsidRPr="00FE35E2">
        <w:rPr>
          <w:sz w:val="24"/>
        </w:rPr>
        <w:t xml:space="preserve">for community health improvement and increasing impact. </w:t>
      </w:r>
      <w:r w:rsidRPr="00FE35E2">
        <w:rPr>
          <w:sz w:val="24"/>
        </w:rPr>
        <w:t xml:space="preserve">In addition to the frameworks presented in the first meeting, wanted to share </w:t>
      </w:r>
      <w:r w:rsidR="00FE35E2">
        <w:rPr>
          <w:sz w:val="24"/>
        </w:rPr>
        <w:t>two</w:t>
      </w:r>
      <w:r w:rsidRPr="00FE35E2">
        <w:rPr>
          <w:sz w:val="24"/>
        </w:rPr>
        <w:t xml:space="preserve"> more frameworks provided by members of this group.</w:t>
      </w:r>
    </w:p>
    <w:p w:rsidR="00FE35E2" w:rsidRDefault="00404492" w:rsidP="00253930">
      <w:pPr>
        <w:pStyle w:val="ListParagraph"/>
        <w:numPr>
          <w:ilvl w:val="0"/>
          <w:numId w:val="7"/>
        </w:numPr>
        <w:spacing w:after="0"/>
        <w:jc w:val="left"/>
        <w:rPr>
          <w:sz w:val="24"/>
        </w:rPr>
      </w:pPr>
      <w:r w:rsidRPr="00FE35E2">
        <w:rPr>
          <w:sz w:val="24"/>
        </w:rPr>
        <w:t>In the last meeting</w:t>
      </w:r>
      <w:r w:rsidR="00FE35E2" w:rsidRPr="00FE35E2">
        <w:rPr>
          <w:sz w:val="24"/>
        </w:rPr>
        <w:t xml:space="preserve">, small groups (based on MAPP priorities + additional social determinants of health group) brainstormed where </w:t>
      </w:r>
      <w:r w:rsidR="00FE35E2" w:rsidRPr="00FE35E2">
        <w:rPr>
          <w:i/>
          <w:sz w:val="24"/>
        </w:rPr>
        <w:t>current practices</w:t>
      </w:r>
      <w:r w:rsidR="00FE35E2" w:rsidRPr="00FE35E2">
        <w:rPr>
          <w:sz w:val="24"/>
        </w:rPr>
        <w:t xml:space="preserve"> (activities, programming, and initiatives) would fall on the health impact pyramid.</w:t>
      </w:r>
      <w:r w:rsidRPr="00FE35E2">
        <w:rPr>
          <w:sz w:val="24"/>
        </w:rPr>
        <w:t xml:space="preserve"> </w:t>
      </w:r>
      <w:r w:rsidR="00FE35E2" w:rsidRPr="00FE35E2">
        <w:rPr>
          <w:sz w:val="24"/>
        </w:rPr>
        <w:t xml:space="preserve">Then, brainstormed policy, systems, and environmental </w:t>
      </w:r>
      <w:r w:rsidR="00FE35E2">
        <w:rPr>
          <w:sz w:val="24"/>
        </w:rPr>
        <w:t xml:space="preserve">(PSE) </w:t>
      </w:r>
      <w:r w:rsidR="00FE35E2" w:rsidRPr="00FE35E2">
        <w:rPr>
          <w:sz w:val="24"/>
        </w:rPr>
        <w:t xml:space="preserve">change </w:t>
      </w:r>
      <w:r w:rsidR="00FE35E2" w:rsidRPr="00FE35E2">
        <w:rPr>
          <w:i/>
          <w:sz w:val="24"/>
        </w:rPr>
        <w:t>best practices</w:t>
      </w:r>
      <w:r w:rsidR="00FE35E2">
        <w:rPr>
          <w:i/>
          <w:sz w:val="24"/>
        </w:rPr>
        <w:t xml:space="preserve"> </w:t>
      </w:r>
      <w:r w:rsidR="00FE35E2">
        <w:rPr>
          <w:sz w:val="24"/>
        </w:rPr>
        <w:t>(could be currently occurring here/elsewhere or promising practices)</w:t>
      </w:r>
      <w:r w:rsidR="00FE35E2" w:rsidRPr="00FE35E2">
        <w:rPr>
          <w:sz w:val="24"/>
        </w:rPr>
        <w:t xml:space="preserve">. </w:t>
      </w:r>
    </w:p>
    <w:p w:rsidR="006F22F7" w:rsidRPr="00FE35E2" w:rsidRDefault="004021D0" w:rsidP="00FE35E2">
      <w:pPr>
        <w:pStyle w:val="ListParagraph"/>
        <w:numPr>
          <w:ilvl w:val="0"/>
          <w:numId w:val="7"/>
        </w:numPr>
        <w:spacing w:after="0"/>
        <w:jc w:val="left"/>
        <w:rPr>
          <w:sz w:val="24"/>
        </w:rPr>
      </w:pPr>
      <w:r>
        <w:rPr>
          <w:b/>
          <w:sz w:val="24"/>
        </w:rPr>
        <w:t xml:space="preserve">Activity: </w:t>
      </w:r>
      <w:r w:rsidRPr="004021D0">
        <w:rPr>
          <w:sz w:val="24"/>
        </w:rPr>
        <w:t>t</w:t>
      </w:r>
      <w:r w:rsidR="00404492" w:rsidRPr="004021D0">
        <w:rPr>
          <w:sz w:val="24"/>
        </w:rPr>
        <w:t>h</w:t>
      </w:r>
      <w:r w:rsidR="00404492" w:rsidRPr="00FE35E2">
        <w:rPr>
          <w:sz w:val="24"/>
        </w:rPr>
        <w:t>e u</w:t>
      </w:r>
      <w:r w:rsidR="006F22F7" w:rsidRPr="00FE35E2">
        <w:rPr>
          <w:sz w:val="24"/>
        </w:rPr>
        <w:t xml:space="preserve">pdated versions of </w:t>
      </w:r>
      <w:r w:rsidR="00FE35E2" w:rsidRPr="00FE35E2">
        <w:rPr>
          <w:sz w:val="24"/>
        </w:rPr>
        <w:t xml:space="preserve">the </w:t>
      </w:r>
      <w:r w:rsidR="006F22F7" w:rsidRPr="00FE35E2">
        <w:rPr>
          <w:sz w:val="24"/>
        </w:rPr>
        <w:t>health impact pyramids and PSE change</w:t>
      </w:r>
      <w:r w:rsidR="00404492" w:rsidRPr="00FE35E2">
        <w:rPr>
          <w:sz w:val="24"/>
        </w:rPr>
        <w:t xml:space="preserve"> arrow posters with </w:t>
      </w:r>
      <w:r w:rsidR="006F22F7" w:rsidRPr="00FE35E2">
        <w:rPr>
          <w:sz w:val="24"/>
        </w:rPr>
        <w:t xml:space="preserve">ideas </w:t>
      </w:r>
      <w:r w:rsidR="00404492" w:rsidRPr="00FE35E2">
        <w:rPr>
          <w:sz w:val="24"/>
        </w:rPr>
        <w:t xml:space="preserve">from the first meeting </w:t>
      </w:r>
      <w:r w:rsidR="00FE35E2" w:rsidRPr="00FE35E2">
        <w:rPr>
          <w:sz w:val="24"/>
        </w:rPr>
        <w:t>were</w:t>
      </w:r>
      <w:r w:rsidR="00404492" w:rsidRPr="00FE35E2">
        <w:rPr>
          <w:sz w:val="24"/>
        </w:rPr>
        <w:t xml:space="preserve"> </w:t>
      </w:r>
      <w:r w:rsidR="006F22F7" w:rsidRPr="00FE35E2">
        <w:rPr>
          <w:sz w:val="24"/>
        </w:rPr>
        <w:t xml:space="preserve">hanging on walls. </w:t>
      </w:r>
      <w:r w:rsidR="00FE35E2" w:rsidRPr="00FE35E2">
        <w:rPr>
          <w:sz w:val="24"/>
        </w:rPr>
        <w:t xml:space="preserve">Meeting participants </w:t>
      </w:r>
      <w:r w:rsidR="006F22F7" w:rsidRPr="00FE35E2">
        <w:rPr>
          <w:sz w:val="24"/>
        </w:rPr>
        <w:t>walk</w:t>
      </w:r>
      <w:r w:rsidR="00FE35E2">
        <w:rPr>
          <w:sz w:val="24"/>
        </w:rPr>
        <w:t xml:space="preserve">ed around, </w:t>
      </w:r>
      <w:r w:rsidR="00404492" w:rsidRPr="00FE35E2">
        <w:rPr>
          <w:sz w:val="24"/>
        </w:rPr>
        <w:t>look</w:t>
      </w:r>
      <w:r w:rsidR="00FE35E2">
        <w:rPr>
          <w:sz w:val="24"/>
        </w:rPr>
        <w:t>ed</w:t>
      </w:r>
      <w:r w:rsidR="00404492" w:rsidRPr="00FE35E2">
        <w:rPr>
          <w:sz w:val="24"/>
        </w:rPr>
        <w:t xml:space="preserve"> at the ideas </w:t>
      </w:r>
      <w:r w:rsidR="00FE35E2">
        <w:rPr>
          <w:sz w:val="24"/>
        </w:rPr>
        <w:t>from each group, and used</w:t>
      </w:r>
      <w:r w:rsidR="00404492" w:rsidRPr="00FE35E2">
        <w:rPr>
          <w:sz w:val="24"/>
        </w:rPr>
        <w:t xml:space="preserve"> colored dots </w:t>
      </w:r>
      <w:r w:rsidR="00FE35E2">
        <w:rPr>
          <w:sz w:val="24"/>
        </w:rPr>
        <w:t xml:space="preserve">to </w:t>
      </w:r>
      <w:r w:rsidR="00404492" w:rsidRPr="00FE35E2">
        <w:rPr>
          <w:sz w:val="24"/>
        </w:rPr>
        <w:t xml:space="preserve">identify </w:t>
      </w:r>
      <w:r w:rsidR="00FE35E2">
        <w:rPr>
          <w:sz w:val="24"/>
        </w:rPr>
        <w:t>the following:</w:t>
      </w:r>
    </w:p>
    <w:p w:rsidR="006F22F7" w:rsidRPr="007B04AF" w:rsidRDefault="007B04AF" w:rsidP="00FE35E2">
      <w:pPr>
        <w:pStyle w:val="ListParagraph"/>
        <w:numPr>
          <w:ilvl w:val="1"/>
          <w:numId w:val="8"/>
        </w:numPr>
        <w:spacing w:after="0"/>
        <w:jc w:val="left"/>
        <w:rPr>
          <w:sz w:val="24"/>
          <w:szCs w:val="24"/>
        </w:rPr>
      </w:pPr>
      <w:r w:rsidRPr="007B04AF">
        <w:rPr>
          <w:b/>
          <w:color w:val="FF0066"/>
          <w:sz w:val="24"/>
          <w:szCs w:val="24"/>
        </w:rPr>
        <w:t>Pink:</w:t>
      </w:r>
      <w:r w:rsidRPr="007B04AF">
        <w:rPr>
          <w:sz w:val="24"/>
          <w:szCs w:val="24"/>
        </w:rPr>
        <w:t xml:space="preserve"> Would like to learn </w:t>
      </w:r>
      <w:r w:rsidR="00FE35E2">
        <w:rPr>
          <w:sz w:val="24"/>
          <w:szCs w:val="24"/>
        </w:rPr>
        <w:t xml:space="preserve">more </w:t>
      </w:r>
      <w:r w:rsidRPr="007B04AF">
        <w:rPr>
          <w:sz w:val="24"/>
          <w:szCs w:val="24"/>
        </w:rPr>
        <w:t xml:space="preserve">about this </w:t>
      </w:r>
    </w:p>
    <w:p w:rsidR="007B04AF" w:rsidRPr="007B04AF" w:rsidRDefault="007B04AF" w:rsidP="00FE35E2">
      <w:pPr>
        <w:pStyle w:val="ListParagraph"/>
        <w:numPr>
          <w:ilvl w:val="1"/>
          <w:numId w:val="8"/>
        </w:numPr>
        <w:spacing w:after="0"/>
        <w:jc w:val="left"/>
        <w:rPr>
          <w:sz w:val="24"/>
          <w:szCs w:val="24"/>
        </w:rPr>
      </w:pPr>
      <w:r w:rsidRPr="007B04AF">
        <w:rPr>
          <w:b/>
          <w:color w:val="70A525" w:themeColor="accent4"/>
          <w:sz w:val="24"/>
          <w:szCs w:val="24"/>
        </w:rPr>
        <w:t>Green:</w:t>
      </w:r>
      <w:r w:rsidRPr="007B04AF">
        <w:rPr>
          <w:color w:val="70A525" w:themeColor="accent4"/>
          <w:sz w:val="24"/>
          <w:szCs w:val="24"/>
        </w:rPr>
        <w:t xml:space="preserve"> </w:t>
      </w:r>
      <w:r w:rsidRPr="007B04AF">
        <w:rPr>
          <w:sz w:val="24"/>
          <w:szCs w:val="24"/>
        </w:rPr>
        <w:t xml:space="preserve">Likely to have a greater impact on health equity </w:t>
      </w:r>
    </w:p>
    <w:p w:rsidR="007B04AF" w:rsidRDefault="007B04AF" w:rsidP="00FE35E2">
      <w:pPr>
        <w:pStyle w:val="ListParagraph"/>
        <w:numPr>
          <w:ilvl w:val="1"/>
          <w:numId w:val="8"/>
        </w:numPr>
        <w:spacing w:after="0"/>
        <w:jc w:val="left"/>
        <w:rPr>
          <w:sz w:val="24"/>
          <w:szCs w:val="24"/>
        </w:rPr>
      </w:pPr>
      <w:r w:rsidRPr="00B53E3D">
        <w:rPr>
          <w:b/>
          <w:color w:val="FFC000"/>
          <w:sz w:val="24"/>
          <w:szCs w:val="24"/>
        </w:rPr>
        <w:t>Yellow:</w:t>
      </w:r>
      <w:r w:rsidRPr="00B53E3D">
        <w:rPr>
          <w:color w:val="FFC000"/>
          <w:sz w:val="24"/>
          <w:szCs w:val="24"/>
        </w:rPr>
        <w:t xml:space="preserve"> </w:t>
      </w:r>
      <w:r w:rsidRPr="007B04AF">
        <w:rPr>
          <w:sz w:val="24"/>
          <w:szCs w:val="24"/>
        </w:rPr>
        <w:t xml:space="preserve">Top  consideration for action/implementation (OK to include items that would be difficult to implement if likely to have a greater impact) </w:t>
      </w:r>
      <w:r w:rsidR="002637BD">
        <w:rPr>
          <w:sz w:val="24"/>
          <w:szCs w:val="24"/>
        </w:rPr>
        <w:br/>
      </w:r>
    </w:p>
    <w:p w:rsidR="002637BD" w:rsidRPr="00F163BD" w:rsidRDefault="002637BD" w:rsidP="002637BD">
      <w:pPr>
        <w:autoSpaceDE w:val="0"/>
        <w:autoSpaceDN w:val="0"/>
        <w:adjustRightInd w:val="0"/>
        <w:spacing w:after="0"/>
        <w:ind w:left="1440" w:hanging="1440"/>
        <w:jc w:val="left"/>
        <w:rPr>
          <w:rFonts w:ascii="Calisto MT" w:hAnsi="Calisto MT"/>
          <w:b/>
          <w:sz w:val="28"/>
          <w:szCs w:val="24"/>
        </w:rPr>
      </w:pPr>
      <w:r>
        <w:rPr>
          <w:rFonts w:ascii="Calisto MT" w:hAnsi="Calisto MT"/>
          <w:b/>
          <w:sz w:val="28"/>
          <w:szCs w:val="24"/>
        </w:rPr>
        <w:t xml:space="preserve">Incorporating Health Equity into Best Practices </w:t>
      </w:r>
    </w:p>
    <w:p w:rsidR="004021D0" w:rsidRPr="004021D0" w:rsidRDefault="004021D0" w:rsidP="002637BD">
      <w:pPr>
        <w:pStyle w:val="ListParagraph"/>
        <w:numPr>
          <w:ilvl w:val="3"/>
          <w:numId w:val="1"/>
        </w:numPr>
        <w:autoSpaceDE w:val="0"/>
        <w:autoSpaceDN w:val="0"/>
        <w:adjustRightInd w:val="0"/>
        <w:spacing w:after="0"/>
        <w:jc w:val="left"/>
        <w:rPr>
          <w:rFonts w:cstheme="minorHAnsi"/>
          <w:sz w:val="24"/>
          <w:szCs w:val="24"/>
        </w:rPr>
      </w:pPr>
      <w:r>
        <w:rPr>
          <w:rFonts w:cstheme="minorHAnsi"/>
          <w:i/>
          <w:sz w:val="24"/>
          <w:szCs w:val="24"/>
        </w:rPr>
        <w:t>See attached presentation for corresponding slides.</w:t>
      </w:r>
    </w:p>
    <w:p w:rsidR="004021D0" w:rsidRDefault="004021D0" w:rsidP="002637BD">
      <w:pPr>
        <w:pStyle w:val="ListParagraph"/>
        <w:numPr>
          <w:ilvl w:val="3"/>
          <w:numId w:val="1"/>
        </w:numPr>
        <w:autoSpaceDE w:val="0"/>
        <w:autoSpaceDN w:val="0"/>
        <w:adjustRightInd w:val="0"/>
        <w:spacing w:after="0"/>
        <w:jc w:val="left"/>
        <w:rPr>
          <w:rFonts w:cstheme="minorHAnsi"/>
          <w:sz w:val="24"/>
          <w:szCs w:val="24"/>
        </w:rPr>
      </w:pPr>
      <w:r>
        <w:rPr>
          <w:rFonts w:cstheme="minorHAnsi"/>
          <w:i/>
          <w:sz w:val="24"/>
          <w:szCs w:val="24"/>
        </w:rPr>
        <w:t>See attached handouts on “PSE Change” and “</w:t>
      </w:r>
      <w:proofErr w:type="spellStart"/>
      <w:r>
        <w:rPr>
          <w:rFonts w:cstheme="minorHAnsi"/>
          <w:i/>
          <w:sz w:val="24"/>
          <w:szCs w:val="24"/>
        </w:rPr>
        <w:t>MAPP’s</w:t>
      </w:r>
      <w:proofErr w:type="spellEnd"/>
      <w:r>
        <w:rPr>
          <w:rFonts w:cstheme="minorHAnsi"/>
          <w:i/>
          <w:sz w:val="24"/>
          <w:szCs w:val="24"/>
        </w:rPr>
        <w:t xml:space="preserve"> Conventional vs. Equity Approach</w:t>
      </w:r>
      <w:r w:rsidRPr="004021D0">
        <w:rPr>
          <w:rFonts w:cstheme="minorHAnsi"/>
          <w:sz w:val="24"/>
          <w:szCs w:val="24"/>
        </w:rPr>
        <w:t>.</w:t>
      </w:r>
      <w:r>
        <w:rPr>
          <w:rFonts w:cstheme="minorHAnsi"/>
          <w:i/>
          <w:sz w:val="24"/>
          <w:szCs w:val="24"/>
        </w:rPr>
        <w:t>”</w:t>
      </w:r>
    </w:p>
    <w:p w:rsidR="001A49BF" w:rsidRDefault="001A49BF" w:rsidP="002637BD">
      <w:pPr>
        <w:pStyle w:val="ListParagraph"/>
        <w:numPr>
          <w:ilvl w:val="3"/>
          <w:numId w:val="1"/>
        </w:numPr>
        <w:autoSpaceDE w:val="0"/>
        <w:autoSpaceDN w:val="0"/>
        <w:adjustRightInd w:val="0"/>
        <w:spacing w:after="0"/>
        <w:jc w:val="left"/>
        <w:rPr>
          <w:rFonts w:cstheme="minorHAnsi"/>
          <w:sz w:val="24"/>
          <w:szCs w:val="24"/>
        </w:rPr>
      </w:pPr>
      <w:r>
        <w:rPr>
          <w:rFonts w:cstheme="minorHAnsi"/>
          <w:sz w:val="24"/>
          <w:szCs w:val="24"/>
        </w:rPr>
        <w:t xml:space="preserve">What is health equity? How to consider whether identified strategies focus on health equity (or not?) </w:t>
      </w:r>
    </w:p>
    <w:p w:rsidR="002637BD" w:rsidRDefault="001C4CC4" w:rsidP="002637BD">
      <w:pPr>
        <w:pStyle w:val="ListParagraph"/>
        <w:numPr>
          <w:ilvl w:val="3"/>
          <w:numId w:val="1"/>
        </w:numPr>
        <w:autoSpaceDE w:val="0"/>
        <w:autoSpaceDN w:val="0"/>
        <w:adjustRightInd w:val="0"/>
        <w:spacing w:after="0"/>
        <w:jc w:val="left"/>
        <w:rPr>
          <w:rFonts w:cstheme="minorHAnsi"/>
          <w:sz w:val="24"/>
          <w:szCs w:val="24"/>
        </w:rPr>
      </w:pPr>
      <w:r>
        <w:rPr>
          <w:rFonts w:cstheme="minorHAnsi"/>
          <w:b/>
          <w:sz w:val="24"/>
          <w:szCs w:val="24"/>
        </w:rPr>
        <w:t xml:space="preserve">Activity: </w:t>
      </w:r>
      <w:r w:rsidR="004021D0">
        <w:rPr>
          <w:rFonts w:cstheme="minorHAnsi"/>
          <w:sz w:val="24"/>
          <w:szCs w:val="24"/>
        </w:rPr>
        <w:t>In small groups by priority area, d</w:t>
      </w:r>
      <w:r w:rsidR="00333C02" w:rsidRPr="00333C02">
        <w:rPr>
          <w:rFonts w:cstheme="minorHAnsi"/>
          <w:sz w:val="24"/>
          <w:szCs w:val="24"/>
        </w:rPr>
        <w:t xml:space="preserve">iscussed the difference between </w:t>
      </w:r>
      <w:r w:rsidR="004021D0">
        <w:rPr>
          <w:rFonts w:cstheme="minorHAnsi"/>
          <w:sz w:val="24"/>
          <w:szCs w:val="24"/>
        </w:rPr>
        <w:t xml:space="preserve">a </w:t>
      </w:r>
      <w:r w:rsidR="00333C02" w:rsidRPr="00A13A56">
        <w:rPr>
          <w:rFonts w:cstheme="minorHAnsi"/>
          <w:sz w:val="24"/>
          <w:szCs w:val="24"/>
          <w:u w:val="single"/>
        </w:rPr>
        <w:t>c</w:t>
      </w:r>
      <w:r w:rsidR="002637BD" w:rsidRPr="00A13A56">
        <w:rPr>
          <w:rFonts w:cstheme="minorHAnsi"/>
          <w:sz w:val="24"/>
          <w:szCs w:val="24"/>
          <w:u w:val="single"/>
        </w:rPr>
        <w:t>onventional approach</w:t>
      </w:r>
      <w:r w:rsidR="002637BD" w:rsidRPr="004021D0">
        <w:rPr>
          <w:rFonts w:cstheme="minorHAnsi"/>
          <w:sz w:val="24"/>
          <w:szCs w:val="24"/>
        </w:rPr>
        <w:t xml:space="preserve"> </w:t>
      </w:r>
      <w:r w:rsidR="00333C02" w:rsidRPr="00333C02">
        <w:rPr>
          <w:rFonts w:cstheme="minorHAnsi"/>
          <w:sz w:val="24"/>
          <w:szCs w:val="24"/>
        </w:rPr>
        <w:t xml:space="preserve">and </w:t>
      </w:r>
      <w:r w:rsidR="004021D0">
        <w:rPr>
          <w:rFonts w:cstheme="minorHAnsi"/>
          <w:sz w:val="24"/>
          <w:szCs w:val="24"/>
        </w:rPr>
        <w:t xml:space="preserve">a </w:t>
      </w:r>
      <w:r w:rsidR="00333C02" w:rsidRPr="004021D0">
        <w:rPr>
          <w:rFonts w:cstheme="minorHAnsi"/>
          <w:b/>
          <w:color w:val="70A525" w:themeColor="accent4"/>
          <w:sz w:val="24"/>
          <w:szCs w:val="24"/>
        </w:rPr>
        <w:t xml:space="preserve">health </w:t>
      </w:r>
      <w:r w:rsidR="002637BD" w:rsidRPr="004021D0">
        <w:rPr>
          <w:rFonts w:cstheme="minorHAnsi"/>
          <w:b/>
          <w:color w:val="70A525" w:themeColor="accent4"/>
          <w:sz w:val="24"/>
          <w:szCs w:val="24"/>
        </w:rPr>
        <w:t>equity approach</w:t>
      </w:r>
      <w:r w:rsidR="004021D0" w:rsidRPr="004021D0">
        <w:rPr>
          <w:rFonts w:cstheme="minorHAnsi"/>
          <w:sz w:val="24"/>
          <w:szCs w:val="24"/>
        </w:rPr>
        <w:t xml:space="preserve">. </w:t>
      </w:r>
      <w:r w:rsidR="00A13A56">
        <w:rPr>
          <w:rFonts w:cstheme="minorHAnsi"/>
          <w:sz w:val="24"/>
          <w:szCs w:val="24"/>
        </w:rPr>
        <w:t>Groups discussed both sets of questions.</w:t>
      </w:r>
      <w:r w:rsidR="001A49BF">
        <w:rPr>
          <w:rFonts w:cstheme="minorHAnsi"/>
          <w:sz w:val="24"/>
          <w:szCs w:val="24"/>
        </w:rPr>
        <w:t xml:space="preserve"> </w:t>
      </w:r>
    </w:p>
    <w:p w:rsidR="002637BD" w:rsidRPr="00797D72" w:rsidRDefault="002637BD" w:rsidP="00797D72">
      <w:pPr>
        <w:autoSpaceDE w:val="0"/>
        <w:autoSpaceDN w:val="0"/>
        <w:adjustRightInd w:val="0"/>
        <w:spacing w:after="0"/>
        <w:jc w:val="left"/>
        <w:rPr>
          <w:rFonts w:cstheme="minorHAnsi"/>
          <w:b/>
          <w:color w:val="70A525" w:themeColor="accent4"/>
          <w:sz w:val="24"/>
          <w:szCs w:val="24"/>
        </w:rPr>
      </w:pPr>
    </w:p>
    <w:tbl>
      <w:tblPr>
        <w:tblStyle w:val="ListTable2"/>
        <w:tblW w:w="0" w:type="auto"/>
        <w:tblBorders>
          <w:left w:val="single" w:sz="4" w:space="0" w:color="666666" w:themeColor="text1" w:themeTint="99"/>
          <w:right w:val="single" w:sz="4" w:space="0" w:color="666666" w:themeColor="text1" w:themeTint="99"/>
          <w:insideV w:val="single" w:sz="4" w:space="0" w:color="666666" w:themeColor="text1" w:themeTint="99"/>
        </w:tblBorders>
        <w:tblLook w:val="04A0" w:firstRow="1" w:lastRow="0" w:firstColumn="1" w:lastColumn="0" w:noHBand="0" w:noVBand="1"/>
      </w:tblPr>
      <w:tblGrid>
        <w:gridCol w:w="5035"/>
        <w:gridCol w:w="5035"/>
      </w:tblGrid>
      <w:tr w:rsidR="00C15932" w:rsidTr="00797D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C15932" w:rsidRPr="0054770B" w:rsidRDefault="00C15932" w:rsidP="00D610A0">
            <w:pPr>
              <w:pStyle w:val="ListParagraph"/>
              <w:autoSpaceDE w:val="0"/>
              <w:autoSpaceDN w:val="0"/>
              <w:adjustRightInd w:val="0"/>
              <w:ind w:left="0"/>
              <w:jc w:val="left"/>
              <w:rPr>
                <w:rFonts w:cstheme="minorHAnsi"/>
                <w:sz w:val="24"/>
                <w:szCs w:val="24"/>
              </w:rPr>
            </w:pPr>
            <w:r w:rsidRPr="0054770B">
              <w:rPr>
                <w:rFonts w:cstheme="minorHAnsi"/>
                <w:sz w:val="24"/>
                <w:szCs w:val="24"/>
              </w:rPr>
              <w:t>Conventional Question 1: What types of services and resources do we need to improve health?</w:t>
            </w:r>
          </w:p>
        </w:tc>
        <w:tc>
          <w:tcPr>
            <w:tcW w:w="5035" w:type="dxa"/>
          </w:tcPr>
          <w:p w:rsidR="00C15932" w:rsidRDefault="00C15932" w:rsidP="00D610A0">
            <w:pPr>
              <w:pStyle w:val="ListParagraph"/>
              <w:autoSpaceDE w:val="0"/>
              <w:autoSpaceDN w:val="0"/>
              <w:adjustRightInd w:val="0"/>
              <w:ind w:left="0"/>
              <w:jc w:val="left"/>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97D72">
              <w:rPr>
                <w:rFonts w:cstheme="minorHAnsi"/>
                <w:color w:val="70A525" w:themeColor="accent4"/>
                <w:sz w:val="24"/>
                <w:szCs w:val="24"/>
              </w:rPr>
              <w:t>Health Equity Question 1: What fundamental policy changes do we need?</w:t>
            </w:r>
          </w:p>
        </w:tc>
      </w:tr>
      <w:tr w:rsidR="00C15932" w:rsidTr="00797D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797D72" w:rsidRPr="00CD2175" w:rsidRDefault="00797D72" w:rsidP="00D610A0">
            <w:pPr>
              <w:pStyle w:val="ListParagraph"/>
              <w:numPr>
                <w:ilvl w:val="0"/>
                <w:numId w:val="16"/>
              </w:numPr>
              <w:autoSpaceDE w:val="0"/>
              <w:autoSpaceDN w:val="0"/>
              <w:adjustRightInd w:val="0"/>
              <w:jc w:val="left"/>
              <w:rPr>
                <w:rFonts w:cstheme="minorHAnsi"/>
                <w:b w:val="0"/>
                <w:bCs w:val="0"/>
                <w:sz w:val="24"/>
                <w:szCs w:val="24"/>
              </w:rPr>
            </w:pPr>
            <w:r w:rsidRPr="00CD2175">
              <w:rPr>
                <w:rFonts w:cstheme="minorHAnsi"/>
                <w:b w:val="0"/>
                <w:sz w:val="24"/>
                <w:szCs w:val="24"/>
              </w:rPr>
              <w:t>Address friction between quantity and quality (appropriate caseloads)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Dental services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lastRenderedPageBreak/>
              <w:t>Easy access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Enough personnel / staff</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Funding (!)</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Hospitals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School-based health centers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See poster</w:t>
            </w:r>
            <w:r>
              <w:rPr>
                <w:rFonts w:cstheme="minorHAnsi"/>
                <w:b w:val="0"/>
                <w:sz w:val="24"/>
                <w:szCs w:val="24"/>
              </w:rPr>
              <w:t xml:space="preserve"> for ideas</w:t>
            </w:r>
          </w:p>
          <w:p w:rsidR="00797D72" w:rsidRPr="00CD2175" w:rsidRDefault="00797D72" w:rsidP="00D610A0">
            <w:pPr>
              <w:pStyle w:val="ListParagraph"/>
              <w:numPr>
                <w:ilvl w:val="0"/>
                <w:numId w:val="16"/>
              </w:numPr>
              <w:autoSpaceDE w:val="0"/>
              <w:autoSpaceDN w:val="0"/>
              <w:adjustRightInd w:val="0"/>
              <w:jc w:val="left"/>
              <w:rPr>
                <w:rFonts w:cstheme="minorHAnsi"/>
                <w:b w:val="0"/>
                <w:sz w:val="24"/>
                <w:szCs w:val="24"/>
              </w:rPr>
            </w:pPr>
            <w:r w:rsidRPr="00CD2175">
              <w:rPr>
                <w:rFonts w:cstheme="minorHAnsi"/>
                <w:b w:val="0"/>
                <w:sz w:val="24"/>
                <w:szCs w:val="24"/>
              </w:rPr>
              <w:t>Strengthen services when $ is a barrier --&gt; Medicaid billing vs. care, insured vs. not insured, cash vs. affordability</w:t>
            </w:r>
          </w:p>
          <w:p w:rsidR="00C15932" w:rsidRPr="00CD2175" w:rsidRDefault="00797D72" w:rsidP="00D610A0">
            <w:pPr>
              <w:pStyle w:val="ListParagraph"/>
              <w:numPr>
                <w:ilvl w:val="0"/>
                <w:numId w:val="16"/>
              </w:numPr>
              <w:autoSpaceDE w:val="0"/>
              <w:autoSpaceDN w:val="0"/>
              <w:adjustRightInd w:val="0"/>
              <w:jc w:val="left"/>
              <w:rPr>
                <w:rFonts w:cstheme="minorHAnsi"/>
                <w:sz w:val="24"/>
                <w:szCs w:val="24"/>
              </w:rPr>
            </w:pPr>
            <w:r w:rsidRPr="00CD2175">
              <w:rPr>
                <w:rFonts w:cstheme="minorHAnsi"/>
                <w:b w:val="0"/>
                <w:sz w:val="24"/>
                <w:szCs w:val="24"/>
              </w:rPr>
              <w:t xml:space="preserve">Transportation </w:t>
            </w:r>
          </w:p>
        </w:tc>
        <w:tc>
          <w:tcPr>
            <w:tcW w:w="5035" w:type="dxa"/>
          </w:tcPr>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lastRenderedPageBreak/>
              <w:t>Changes to policies that make services / care accessible</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lastRenderedPageBreak/>
              <w:t>Coordination of services, community awareness / access</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Focus on prevention -- including social determinants of health</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Free culturally responsive healthcare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Free healthcare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Free transportation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Funding with same community priorities and agency partnerships</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Hours of service</w:t>
            </w:r>
          </w:p>
          <w:p w:rsidR="00797D72" w:rsidRPr="00CD2175"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 xml:space="preserve">Housing 1st  </w:t>
            </w:r>
            <w:r>
              <w:rPr>
                <w:rFonts w:cstheme="minorHAnsi"/>
                <w:sz w:val="24"/>
                <w:szCs w:val="24"/>
              </w:rPr>
              <w:t>--</w:t>
            </w:r>
            <w:r w:rsidRPr="00CD2175">
              <w:rPr>
                <w:rFonts w:cstheme="minorHAnsi"/>
                <w:sz w:val="24"/>
                <w:szCs w:val="24"/>
              </w:rPr>
              <w:t xml:space="preserve"> Transportation 1st</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How does information get exchanged (</w:t>
            </w:r>
            <w:proofErr w:type="spellStart"/>
            <w:r w:rsidRPr="00CD2175">
              <w:rPr>
                <w:rFonts w:cstheme="minorHAnsi"/>
                <w:sz w:val="24"/>
                <w:szCs w:val="24"/>
              </w:rPr>
              <w:t>HIPAA</w:t>
            </w:r>
            <w:proofErr w:type="spellEnd"/>
            <w:r w:rsidRPr="00CD2175">
              <w:rPr>
                <w:rFonts w:cstheme="minorHAnsi"/>
                <w:sz w:val="24"/>
                <w:szCs w:val="24"/>
              </w:rPr>
              <w:t>) and who manages the information?</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Insurance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Living wage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Local school board &amp; state board</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Mandatory culture training for all staff</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Prioritizing transportation services so they are more easily accessible (more bus stops, day-of services, hospital shuttles)</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 xml:space="preserve">Restorative justice / jail diversion for all </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Safe, sober housing for all</w:t>
            </w:r>
          </w:p>
          <w:p w:rsidR="00797D72"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Some form of universal healthcare --&gt; everyone has access to basic / adequate care</w:t>
            </w:r>
          </w:p>
          <w:p w:rsidR="00C15932" w:rsidRPr="00CD2175" w:rsidRDefault="00797D72" w:rsidP="00D610A0">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D2175">
              <w:rPr>
                <w:rFonts w:cstheme="minorHAnsi"/>
                <w:sz w:val="24"/>
                <w:szCs w:val="24"/>
              </w:rPr>
              <w:t>Zoning and access people have @ the school</w:t>
            </w:r>
          </w:p>
        </w:tc>
      </w:tr>
    </w:tbl>
    <w:p w:rsidR="002637BD" w:rsidRPr="00797D72" w:rsidRDefault="002637BD" w:rsidP="00797D72">
      <w:pPr>
        <w:autoSpaceDE w:val="0"/>
        <w:autoSpaceDN w:val="0"/>
        <w:adjustRightInd w:val="0"/>
        <w:spacing w:after="0"/>
        <w:jc w:val="left"/>
        <w:rPr>
          <w:rFonts w:cstheme="minorHAnsi"/>
          <w:sz w:val="24"/>
          <w:szCs w:val="24"/>
        </w:rPr>
      </w:pPr>
    </w:p>
    <w:tbl>
      <w:tblPr>
        <w:tblStyle w:val="ListTable2"/>
        <w:tblW w:w="0" w:type="auto"/>
        <w:tblBorders>
          <w:left w:val="single" w:sz="4" w:space="0" w:color="666666" w:themeColor="text1" w:themeTint="99"/>
          <w:right w:val="single" w:sz="4" w:space="0" w:color="666666" w:themeColor="text1" w:themeTint="99"/>
          <w:insideV w:val="single" w:sz="4" w:space="0" w:color="666666" w:themeColor="text1" w:themeTint="99"/>
        </w:tblBorders>
        <w:tblLook w:val="04A0" w:firstRow="1" w:lastRow="0" w:firstColumn="1" w:lastColumn="0" w:noHBand="0" w:noVBand="1"/>
      </w:tblPr>
      <w:tblGrid>
        <w:gridCol w:w="5035"/>
        <w:gridCol w:w="5035"/>
      </w:tblGrid>
      <w:tr w:rsidR="00C15932" w:rsidTr="00D6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C15932" w:rsidRDefault="00C15932" w:rsidP="00C15932">
            <w:pPr>
              <w:pStyle w:val="ListParagraph"/>
              <w:autoSpaceDE w:val="0"/>
              <w:autoSpaceDN w:val="0"/>
              <w:adjustRightInd w:val="0"/>
              <w:ind w:left="0"/>
              <w:jc w:val="left"/>
              <w:rPr>
                <w:rFonts w:cstheme="minorHAnsi"/>
                <w:sz w:val="24"/>
                <w:szCs w:val="24"/>
              </w:rPr>
            </w:pPr>
            <w:r w:rsidRPr="00CD2175">
              <w:rPr>
                <w:rFonts w:cstheme="minorHAnsi"/>
                <w:sz w:val="24"/>
                <w:szCs w:val="24"/>
              </w:rPr>
              <w:t>Conventional Q</w:t>
            </w:r>
            <w:r>
              <w:rPr>
                <w:rFonts w:cstheme="minorHAnsi"/>
                <w:sz w:val="24"/>
                <w:szCs w:val="24"/>
              </w:rPr>
              <w:t xml:space="preserve">uestion </w:t>
            </w:r>
            <w:r>
              <w:rPr>
                <w:rFonts w:cstheme="minorHAnsi"/>
                <w:sz w:val="24"/>
                <w:szCs w:val="24"/>
              </w:rPr>
              <w:t>2</w:t>
            </w:r>
            <w:r w:rsidRPr="00CD2175">
              <w:rPr>
                <w:rFonts w:cstheme="minorHAnsi"/>
                <w:sz w:val="24"/>
                <w:szCs w:val="24"/>
              </w:rPr>
              <w:t xml:space="preserve">: </w:t>
            </w:r>
            <w:r w:rsidRPr="00C15932">
              <w:rPr>
                <w:rFonts w:cstheme="minorHAnsi"/>
                <w:sz w:val="24"/>
                <w:szCs w:val="24"/>
              </w:rPr>
              <w:t>What programs and services do we need to address health disparities?</w:t>
            </w:r>
          </w:p>
        </w:tc>
        <w:tc>
          <w:tcPr>
            <w:tcW w:w="5035" w:type="dxa"/>
          </w:tcPr>
          <w:p w:rsidR="00C15932" w:rsidRDefault="00C15932" w:rsidP="00C15932">
            <w:pPr>
              <w:pStyle w:val="ListParagraph"/>
              <w:autoSpaceDE w:val="0"/>
              <w:autoSpaceDN w:val="0"/>
              <w:adjustRightInd w:val="0"/>
              <w:ind w:left="0"/>
              <w:jc w:val="left"/>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97D72">
              <w:rPr>
                <w:rFonts w:cstheme="minorHAnsi"/>
                <w:color w:val="70A525" w:themeColor="accent4"/>
                <w:sz w:val="24"/>
                <w:szCs w:val="24"/>
              </w:rPr>
              <w:t xml:space="preserve">Health Equity Question </w:t>
            </w:r>
            <w:r w:rsidRPr="00797D72">
              <w:rPr>
                <w:rFonts w:cstheme="minorHAnsi"/>
                <w:color w:val="70A525" w:themeColor="accent4"/>
                <w:sz w:val="24"/>
                <w:szCs w:val="24"/>
              </w:rPr>
              <w:t>2</w:t>
            </w:r>
            <w:r w:rsidRPr="00797D72">
              <w:rPr>
                <w:rFonts w:cstheme="minorHAnsi"/>
                <w:color w:val="70A525" w:themeColor="accent4"/>
                <w:sz w:val="24"/>
                <w:szCs w:val="24"/>
              </w:rPr>
              <w:t xml:space="preserve">: </w:t>
            </w:r>
            <w:r w:rsidRPr="00797D72">
              <w:rPr>
                <w:rFonts w:cstheme="minorHAnsi"/>
                <w:color w:val="70A525" w:themeColor="accent4"/>
                <w:sz w:val="24"/>
                <w:szCs w:val="24"/>
              </w:rPr>
              <w:t xml:space="preserve">What </w:t>
            </w:r>
            <w:proofErr w:type="gramStart"/>
            <w:r w:rsidRPr="00797D72">
              <w:rPr>
                <w:rFonts w:cstheme="minorHAnsi"/>
                <w:color w:val="70A525" w:themeColor="accent4"/>
                <w:sz w:val="24"/>
                <w:szCs w:val="24"/>
              </w:rPr>
              <w:t>kind of collective</w:t>
            </w:r>
            <w:proofErr w:type="gramEnd"/>
            <w:r w:rsidRPr="00797D72">
              <w:rPr>
                <w:rFonts w:cstheme="minorHAnsi"/>
                <w:color w:val="70A525" w:themeColor="accent4"/>
                <w:sz w:val="24"/>
                <w:szCs w:val="24"/>
              </w:rPr>
              <w:t xml:space="preserve"> action and structural social changes do we need to tackle health inequities?</w:t>
            </w:r>
          </w:p>
        </w:tc>
      </w:tr>
      <w:tr w:rsidR="00C15932" w:rsidTr="00D6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 to rural areas</w:t>
            </w:r>
          </w:p>
          <w:p w:rsidR="00797D72" w:rsidRPr="00C15932" w:rsidRDefault="00797D72" w:rsidP="00C15932">
            <w:pPr>
              <w:pStyle w:val="ListParagraph"/>
              <w:numPr>
                <w:ilvl w:val="0"/>
                <w:numId w:val="16"/>
              </w:numPr>
              <w:autoSpaceDE w:val="0"/>
              <w:autoSpaceDN w:val="0"/>
              <w:adjustRightInd w:val="0"/>
              <w:jc w:val="left"/>
              <w:rPr>
                <w:rFonts w:cstheme="minorHAnsi"/>
                <w:b w:val="0"/>
                <w:bCs w:val="0"/>
                <w:sz w:val="24"/>
                <w:szCs w:val="24"/>
              </w:rPr>
            </w:pPr>
            <w:r w:rsidRPr="00C15932">
              <w:rPr>
                <w:rFonts w:cstheme="minorHAnsi"/>
                <w:b w:val="0"/>
                <w:sz w:val="24"/>
                <w:szCs w:val="24"/>
              </w:rPr>
              <w:t>Affordable housing</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 xml:space="preserve">Culturally / linguistically appropriate </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Education of community</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 xml:space="preserve">Focus </w:t>
            </w:r>
            <w:proofErr w:type="gramStart"/>
            <w:r w:rsidRPr="00C15932">
              <w:rPr>
                <w:rFonts w:cstheme="minorHAnsi"/>
                <w:b w:val="0"/>
                <w:sz w:val="24"/>
                <w:szCs w:val="24"/>
              </w:rPr>
              <w:t>on ???</w:t>
            </w:r>
            <w:proofErr w:type="gramEnd"/>
            <w:r w:rsidRPr="00C15932">
              <w:rPr>
                <w:rFonts w:cstheme="minorHAnsi"/>
                <w:b w:val="0"/>
                <w:sz w:val="24"/>
                <w:szCs w:val="24"/>
              </w:rPr>
              <w:t xml:space="preserve"> outcomes that reflect cultural disparities</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Funding</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Greater respect, recognition for helping professions</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Increase # of qualified providers</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Meet people where they are</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Mobile health services</w:t>
            </w:r>
          </w:p>
          <w:p w:rsidR="00797D7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t>Transportation is always an issue</w:t>
            </w:r>
          </w:p>
          <w:p w:rsidR="00C15932" w:rsidRPr="00C15932" w:rsidRDefault="00797D72" w:rsidP="00C15932">
            <w:pPr>
              <w:pStyle w:val="ListParagraph"/>
              <w:numPr>
                <w:ilvl w:val="0"/>
                <w:numId w:val="16"/>
              </w:numPr>
              <w:autoSpaceDE w:val="0"/>
              <w:autoSpaceDN w:val="0"/>
              <w:adjustRightInd w:val="0"/>
              <w:jc w:val="left"/>
              <w:rPr>
                <w:rFonts w:cstheme="minorHAnsi"/>
                <w:b w:val="0"/>
                <w:sz w:val="24"/>
                <w:szCs w:val="24"/>
              </w:rPr>
            </w:pPr>
            <w:r w:rsidRPr="00C15932">
              <w:rPr>
                <w:rFonts w:cstheme="minorHAnsi"/>
                <w:b w:val="0"/>
                <w:sz w:val="24"/>
                <w:szCs w:val="24"/>
              </w:rPr>
              <w:lastRenderedPageBreak/>
              <w:t>Workforce should reflect population served</w:t>
            </w:r>
          </w:p>
        </w:tc>
        <w:tc>
          <w:tcPr>
            <w:tcW w:w="5035" w:type="dxa"/>
          </w:tcPr>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lastRenderedPageBreak/>
              <w:t>"Lobbying" interested legislators and uninterested</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"Our communities are designed for health access"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((Mental) Health) Revolution</w:t>
            </w:r>
          </w:p>
          <w:p w:rsidR="00797D7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Bus stop / transportation locations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Education for all</w:t>
            </w:r>
          </w:p>
          <w:p w:rsidR="00797D7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Health where we live, work and play and learn (e.g. access / food deserts, clinics @ schools, churches, community centers)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Intergenerational community centers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Living wage with opportunities for growth</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Paid time off (family medical leave)</w:t>
            </w:r>
          </w:p>
          <w:p w:rsidR="00797D7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lastRenderedPageBreak/>
              <w:t>Pay-for-success models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Promote, encourage participation in helping professions</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Robust funding for community, preventative care</w:t>
            </w:r>
          </w:p>
          <w:p w:rsidR="00797D72" w:rsidRPr="00C15932"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Universal screening for all points of entry</w:t>
            </w:r>
          </w:p>
          <w:p w:rsidR="00C15932" w:rsidRPr="00CD2175" w:rsidRDefault="00797D72" w:rsidP="00C1593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15932">
              <w:rPr>
                <w:rFonts w:cstheme="minorHAnsi"/>
                <w:sz w:val="24"/>
                <w:szCs w:val="24"/>
              </w:rPr>
              <w:t>UVA has to take responsibility for its impact on the community -- affordable housing, transportation, living wage</w:t>
            </w:r>
          </w:p>
        </w:tc>
      </w:tr>
    </w:tbl>
    <w:p w:rsidR="00C15932" w:rsidRDefault="00C15932" w:rsidP="00C15932">
      <w:pPr>
        <w:autoSpaceDE w:val="0"/>
        <w:autoSpaceDN w:val="0"/>
        <w:adjustRightInd w:val="0"/>
        <w:spacing w:after="0"/>
        <w:jc w:val="left"/>
        <w:rPr>
          <w:rFonts w:cstheme="minorHAnsi"/>
          <w:sz w:val="24"/>
          <w:szCs w:val="24"/>
        </w:rPr>
      </w:pPr>
    </w:p>
    <w:p w:rsidR="00C15932" w:rsidRPr="00C15932" w:rsidRDefault="00C15932" w:rsidP="00C15932">
      <w:pPr>
        <w:autoSpaceDE w:val="0"/>
        <w:autoSpaceDN w:val="0"/>
        <w:adjustRightInd w:val="0"/>
        <w:spacing w:after="0"/>
        <w:jc w:val="left"/>
        <w:rPr>
          <w:rFonts w:cstheme="minorHAnsi"/>
          <w:sz w:val="24"/>
          <w:szCs w:val="24"/>
        </w:rPr>
      </w:pPr>
    </w:p>
    <w:p w:rsidR="002637BD" w:rsidRPr="00797D72" w:rsidRDefault="002637BD" w:rsidP="002637BD">
      <w:pPr>
        <w:pStyle w:val="ListParagraph"/>
        <w:numPr>
          <w:ilvl w:val="4"/>
          <w:numId w:val="1"/>
        </w:numPr>
        <w:autoSpaceDE w:val="0"/>
        <w:autoSpaceDN w:val="0"/>
        <w:adjustRightInd w:val="0"/>
        <w:spacing w:after="0"/>
        <w:jc w:val="left"/>
        <w:rPr>
          <w:rFonts w:cstheme="minorHAnsi"/>
          <w:i/>
          <w:sz w:val="24"/>
          <w:szCs w:val="24"/>
        </w:rPr>
      </w:pPr>
      <w:r w:rsidRPr="00333C02">
        <w:rPr>
          <w:rFonts w:cstheme="minorHAnsi"/>
          <w:sz w:val="24"/>
          <w:szCs w:val="24"/>
        </w:rPr>
        <w:t xml:space="preserve">3. </w:t>
      </w:r>
      <w:r w:rsidRPr="00A13A56">
        <w:rPr>
          <w:rFonts w:cstheme="minorHAnsi"/>
          <w:sz w:val="24"/>
          <w:szCs w:val="24"/>
          <w:u w:val="single"/>
        </w:rPr>
        <w:t xml:space="preserve">Which government </w:t>
      </w:r>
      <w:proofErr w:type="gramStart"/>
      <w:r w:rsidRPr="00A13A56">
        <w:rPr>
          <w:rFonts w:cstheme="minorHAnsi"/>
          <w:sz w:val="24"/>
          <w:szCs w:val="24"/>
          <w:u w:val="single"/>
        </w:rPr>
        <w:t>officials</w:t>
      </w:r>
      <w:proofErr w:type="gramEnd"/>
      <w:r w:rsidRPr="00A13A56">
        <w:rPr>
          <w:rFonts w:cstheme="minorHAnsi"/>
          <w:sz w:val="24"/>
          <w:szCs w:val="24"/>
          <w:u w:val="single"/>
        </w:rPr>
        <w:t xml:space="preserve"> expert researchers, or media personalities best understand the issues?</w:t>
      </w:r>
      <w:r w:rsidRPr="004021D0">
        <w:rPr>
          <w:rFonts w:cstheme="minorHAnsi"/>
          <w:sz w:val="24"/>
          <w:szCs w:val="24"/>
        </w:rPr>
        <w:t xml:space="preserve"> </w:t>
      </w:r>
      <w:r w:rsidRPr="00333C02">
        <w:rPr>
          <w:rFonts w:cstheme="minorHAnsi"/>
          <w:sz w:val="24"/>
          <w:szCs w:val="24"/>
        </w:rPr>
        <w:sym w:font="Wingdings" w:char="F0E0"/>
      </w:r>
      <w:r w:rsidRPr="00333C02">
        <w:rPr>
          <w:rFonts w:cstheme="minorHAnsi"/>
          <w:sz w:val="24"/>
          <w:szCs w:val="24"/>
        </w:rPr>
        <w:t xml:space="preserve"> </w:t>
      </w:r>
      <w:r w:rsidR="00A13A56" w:rsidRPr="004021D0">
        <w:rPr>
          <w:rFonts w:cstheme="minorHAnsi"/>
          <w:b/>
          <w:color w:val="70A525" w:themeColor="accent4"/>
          <w:sz w:val="24"/>
          <w:szCs w:val="24"/>
        </w:rPr>
        <w:t>Which</w:t>
      </w:r>
      <w:r w:rsidRPr="004021D0">
        <w:rPr>
          <w:rFonts w:cstheme="minorHAnsi"/>
          <w:b/>
          <w:color w:val="70A525" w:themeColor="accent4"/>
          <w:sz w:val="24"/>
          <w:szCs w:val="24"/>
        </w:rPr>
        <w:t xml:space="preserve"> community members and grassroots organiza</w:t>
      </w:r>
      <w:r w:rsidR="00A13A56">
        <w:rPr>
          <w:rFonts w:cstheme="minorHAnsi"/>
          <w:b/>
          <w:color w:val="70A525" w:themeColor="accent4"/>
          <w:sz w:val="24"/>
          <w:szCs w:val="24"/>
        </w:rPr>
        <w:t>tions can best define the issue?</w:t>
      </w:r>
    </w:p>
    <w:tbl>
      <w:tblPr>
        <w:tblStyle w:val="ListTable2"/>
        <w:tblW w:w="0" w:type="auto"/>
        <w:tblBorders>
          <w:left w:val="single" w:sz="4" w:space="0" w:color="666666" w:themeColor="text1" w:themeTint="99"/>
          <w:right w:val="single" w:sz="4" w:space="0" w:color="666666" w:themeColor="text1" w:themeTint="99"/>
          <w:insideV w:val="single" w:sz="4" w:space="0" w:color="666666" w:themeColor="text1" w:themeTint="99"/>
        </w:tblBorders>
        <w:tblLook w:val="04A0" w:firstRow="1" w:lastRow="0" w:firstColumn="1" w:lastColumn="0" w:noHBand="0" w:noVBand="1"/>
      </w:tblPr>
      <w:tblGrid>
        <w:gridCol w:w="5035"/>
        <w:gridCol w:w="5035"/>
      </w:tblGrid>
      <w:tr w:rsidR="00797D72" w:rsidTr="00D61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797D72" w:rsidRDefault="00797D72" w:rsidP="00797D72">
            <w:pPr>
              <w:pStyle w:val="ListParagraph"/>
              <w:autoSpaceDE w:val="0"/>
              <w:autoSpaceDN w:val="0"/>
              <w:adjustRightInd w:val="0"/>
              <w:ind w:left="0"/>
              <w:jc w:val="left"/>
              <w:rPr>
                <w:rFonts w:cstheme="minorHAnsi"/>
                <w:sz w:val="24"/>
                <w:szCs w:val="24"/>
              </w:rPr>
            </w:pPr>
            <w:r w:rsidRPr="00CD2175">
              <w:rPr>
                <w:rFonts w:cstheme="minorHAnsi"/>
                <w:sz w:val="24"/>
                <w:szCs w:val="24"/>
              </w:rPr>
              <w:t>Conventional Q</w:t>
            </w:r>
            <w:r>
              <w:rPr>
                <w:rFonts w:cstheme="minorHAnsi"/>
                <w:sz w:val="24"/>
                <w:szCs w:val="24"/>
              </w:rPr>
              <w:t xml:space="preserve">uestion </w:t>
            </w:r>
            <w:r>
              <w:rPr>
                <w:rFonts w:cstheme="minorHAnsi"/>
                <w:sz w:val="24"/>
                <w:szCs w:val="24"/>
              </w:rPr>
              <w:t>3</w:t>
            </w:r>
            <w:r w:rsidRPr="00CD2175">
              <w:rPr>
                <w:rFonts w:cstheme="minorHAnsi"/>
                <w:sz w:val="24"/>
                <w:szCs w:val="24"/>
              </w:rPr>
              <w:t xml:space="preserve">: </w:t>
            </w:r>
            <w:r w:rsidRPr="00797D72">
              <w:rPr>
                <w:rFonts w:cstheme="minorHAnsi"/>
                <w:sz w:val="24"/>
                <w:szCs w:val="24"/>
              </w:rPr>
              <w:t xml:space="preserve">Which government officials, expert researchers, or media </w:t>
            </w:r>
            <w:proofErr w:type="gramStart"/>
            <w:r w:rsidRPr="00797D72">
              <w:rPr>
                <w:rFonts w:cstheme="minorHAnsi"/>
                <w:sz w:val="24"/>
                <w:szCs w:val="24"/>
              </w:rPr>
              <w:t>personalities</w:t>
            </w:r>
            <w:proofErr w:type="gramEnd"/>
            <w:r w:rsidRPr="00797D72">
              <w:rPr>
                <w:rFonts w:cstheme="minorHAnsi"/>
                <w:sz w:val="24"/>
                <w:szCs w:val="24"/>
              </w:rPr>
              <w:t xml:space="preserve"> best understand the issue?</w:t>
            </w:r>
          </w:p>
        </w:tc>
        <w:tc>
          <w:tcPr>
            <w:tcW w:w="5035" w:type="dxa"/>
          </w:tcPr>
          <w:p w:rsidR="00797D72" w:rsidRDefault="00797D72" w:rsidP="00797D72">
            <w:pPr>
              <w:pStyle w:val="ListParagraph"/>
              <w:autoSpaceDE w:val="0"/>
              <w:autoSpaceDN w:val="0"/>
              <w:adjustRightInd w:val="0"/>
              <w:ind w:left="0"/>
              <w:jc w:val="left"/>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797D72">
              <w:rPr>
                <w:rFonts w:cstheme="minorHAnsi"/>
                <w:color w:val="70A525" w:themeColor="accent4"/>
                <w:sz w:val="24"/>
                <w:szCs w:val="24"/>
              </w:rPr>
              <w:t xml:space="preserve">Health Equity Question </w:t>
            </w:r>
            <w:r>
              <w:rPr>
                <w:rFonts w:cstheme="minorHAnsi"/>
                <w:color w:val="70A525" w:themeColor="accent4"/>
                <w:sz w:val="24"/>
                <w:szCs w:val="24"/>
              </w:rPr>
              <w:t>3</w:t>
            </w:r>
            <w:r w:rsidRPr="00797D72">
              <w:rPr>
                <w:rFonts w:cstheme="minorHAnsi"/>
                <w:color w:val="70A525" w:themeColor="accent4"/>
                <w:sz w:val="24"/>
                <w:szCs w:val="24"/>
              </w:rPr>
              <w:t xml:space="preserve">: </w:t>
            </w:r>
            <w:r w:rsidRPr="00797D72">
              <w:rPr>
                <w:rFonts w:cstheme="minorHAnsi"/>
                <w:color w:val="70A525" w:themeColor="accent4"/>
                <w:sz w:val="24"/>
                <w:szCs w:val="24"/>
              </w:rPr>
              <w:t>Which community members and grassroots organizations can best define the issue?</w:t>
            </w:r>
          </w:p>
        </w:tc>
      </w:tr>
      <w:tr w:rsidR="00797D72" w:rsidTr="00D61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rsidR="00797D72" w:rsidRPr="00C15932" w:rsidRDefault="00797D72" w:rsidP="00797D72">
            <w:pPr>
              <w:pStyle w:val="ListParagraph"/>
              <w:numPr>
                <w:ilvl w:val="0"/>
                <w:numId w:val="16"/>
              </w:numPr>
              <w:autoSpaceDE w:val="0"/>
              <w:autoSpaceDN w:val="0"/>
              <w:adjustRightInd w:val="0"/>
              <w:jc w:val="left"/>
              <w:rPr>
                <w:rFonts w:cstheme="minorHAnsi"/>
                <w:b w:val="0"/>
                <w:sz w:val="24"/>
                <w:szCs w:val="24"/>
              </w:rPr>
            </w:pPr>
            <w:r w:rsidRPr="00797D72">
              <w:rPr>
                <w:rFonts w:cstheme="minorHAnsi"/>
                <w:b w:val="0"/>
                <w:sz w:val="24"/>
                <w:szCs w:val="24"/>
              </w:rPr>
              <w:t>CEOs of health systems "should"</w:t>
            </w:r>
          </w:p>
        </w:tc>
        <w:tc>
          <w:tcPr>
            <w:tcW w:w="5035" w:type="dxa"/>
          </w:tcPr>
          <w:p w:rsidR="0054770B" w:rsidRDefault="0054770B" w:rsidP="00797D7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97D72">
              <w:rPr>
                <w:rFonts w:cstheme="minorHAnsi"/>
                <w:sz w:val="24"/>
                <w:szCs w:val="24"/>
              </w:rPr>
              <w:t>People who the current system hasn't worked for</w:t>
            </w:r>
          </w:p>
          <w:p w:rsidR="00797D72" w:rsidRPr="00CD2175" w:rsidRDefault="0054770B" w:rsidP="00797D72">
            <w:pPr>
              <w:pStyle w:val="ListParagraph"/>
              <w:numPr>
                <w:ilvl w:val="0"/>
                <w:numId w:val="16"/>
              </w:num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97D72">
              <w:rPr>
                <w:rFonts w:cstheme="minorHAnsi"/>
                <w:sz w:val="24"/>
                <w:szCs w:val="24"/>
              </w:rPr>
              <w:t>The families we w</w:t>
            </w:r>
            <w:bookmarkStart w:id="0" w:name="_GoBack"/>
            <w:bookmarkEnd w:id="0"/>
            <w:r w:rsidRPr="00797D72">
              <w:rPr>
                <w:rFonts w:cstheme="minorHAnsi"/>
                <w:sz w:val="24"/>
                <w:szCs w:val="24"/>
              </w:rPr>
              <w:t>ork with</w:t>
            </w:r>
          </w:p>
        </w:tc>
      </w:tr>
    </w:tbl>
    <w:p w:rsidR="00797D72" w:rsidRPr="00797D72" w:rsidRDefault="00797D72" w:rsidP="00797D72">
      <w:pPr>
        <w:autoSpaceDE w:val="0"/>
        <w:autoSpaceDN w:val="0"/>
        <w:adjustRightInd w:val="0"/>
        <w:spacing w:after="0"/>
        <w:jc w:val="left"/>
        <w:rPr>
          <w:rFonts w:cstheme="minorHAnsi"/>
          <w:i/>
          <w:sz w:val="24"/>
          <w:szCs w:val="24"/>
        </w:rPr>
      </w:pPr>
    </w:p>
    <w:p w:rsidR="00404492" w:rsidRDefault="00404492" w:rsidP="00404492">
      <w:pPr>
        <w:autoSpaceDE w:val="0"/>
        <w:autoSpaceDN w:val="0"/>
        <w:adjustRightInd w:val="0"/>
        <w:spacing w:after="0"/>
        <w:ind w:left="1440" w:hanging="1440"/>
        <w:jc w:val="left"/>
        <w:rPr>
          <w:rFonts w:ascii="Calisto MT" w:hAnsi="Calisto MT"/>
          <w:i/>
          <w:sz w:val="28"/>
          <w:szCs w:val="24"/>
        </w:rPr>
      </w:pPr>
      <w:r>
        <w:rPr>
          <w:rFonts w:ascii="Calisto MT" w:hAnsi="Calisto MT"/>
          <w:b/>
          <w:sz w:val="28"/>
          <w:szCs w:val="24"/>
        </w:rPr>
        <w:t>Best Practice “Menu” Tool &amp; Group Activity</w:t>
      </w:r>
    </w:p>
    <w:p w:rsidR="00404492" w:rsidRPr="00F96EF7" w:rsidRDefault="003751DA" w:rsidP="00404492">
      <w:pPr>
        <w:pStyle w:val="ListParagraph"/>
        <w:numPr>
          <w:ilvl w:val="0"/>
          <w:numId w:val="7"/>
        </w:numPr>
        <w:spacing w:after="0"/>
        <w:jc w:val="left"/>
        <w:rPr>
          <w:sz w:val="24"/>
        </w:rPr>
      </w:pPr>
      <w:r>
        <w:rPr>
          <w:sz w:val="24"/>
        </w:rPr>
        <w:t xml:space="preserve">Watched a clip from the </w:t>
      </w:r>
      <w:r w:rsidR="00404492">
        <w:rPr>
          <w:i/>
          <w:sz w:val="24"/>
        </w:rPr>
        <w:t>Unnatural Causes</w:t>
      </w:r>
      <w:r w:rsidR="00404492">
        <w:rPr>
          <w:sz w:val="24"/>
        </w:rPr>
        <w:t xml:space="preserve"> </w:t>
      </w:r>
      <w:r>
        <w:rPr>
          <w:sz w:val="24"/>
        </w:rPr>
        <w:t>documentary:</w:t>
      </w:r>
    </w:p>
    <w:p w:rsidR="00404492" w:rsidRPr="00F96EF7" w:rsidRDefault="0054770B" w:rsidP="00404492">
      <w:pPr>
        <w:pStyle w:val="ListParagraph"/>
        <w:numPr>
          <w:ilvl w:val="1"/>
          <w:numId w:val="7"/>
        </w:numPr>
        <w:spacing w:after="0"/>
        <w:jc w:val="left"/>
        <w:rPr>
          <w:sz w:val="24"/>
        </w:rPr>
      </w:pPr>
      <w:hyperlink r:id="rId7" w:history="1">
        <w:r w:rsidR="00404492" w:rsidRPr="0072296F">
          <w:rPr>
            <w:rStyle w:val="Hyperlink"/>
            <w:sz w:val="24"/>
            <w:szCs w:val="24"/>
          </w:rPr>
          <w:t xml:space="preserve">Diabetes </w:t>
        </w:r>
        <w:proofErr w:type="gramStart"/>
        <w:r w:rsidR="00404492" w:rsidRPr="0072296F">
          <w:rPr>
            <w:rStyle w:val="Hyperlink"/>
            <w:sz w:val="24"/>
            <w:szCs w:val="24"/>
          </w:rPr>
          <w:t>Among</w:t>
        </w:r>
        <w:proofErr w:type="gramEnd"/>
        <w:r w:rsidR="00404492" w:rsidRPr="0072296F">
          <w:rPr>
            <w:rStyle w:val="Hyperlink"/>
            <w:sz w:val="24"/>
            <w:szCs w:val="24"/>
          </w:rPr>
          <w:t xml:space="preserve"> Native Americans – Genes or Environment?</w:t>
        </w:r>
      </w:hyperlink>
    </w:p>
    <w:p w:rsidR="005C029B" w:rsidRPr="00A570F6" w:rsidRDefault="00A570F6" w:rsidP="005C029B">
      <w:pPr>
        <w:pStyle w:val="ListParagraph"/>
        <w:numPr>
          <w:ilvl w:val="3"/>
          <w:numId w:val="1"/>
        </w:numPr>
        <w:autoSpaceDE w:val="0"/>
        <w:autoSpaceDN w:val="0"/>
        <w:adjustRightInd w:val="0"/>
        <w:spacing w:after="0"/>
        <w:jc w:val="left"/>
        <w:rPr>
          <w:rFonts w:cstheme="minorHAnsi"/>
          <w:i/>
          <w:sz w:val="24"/>
          <w:szCs w:val="24"/>
        </w:rPr>
      </w:pPr>
      <w:r>
        <w:rPr>
          <w:rFonts w:cstheme="minorHAnsi"/>
          <w:sz w:val="24"/>
          <w:szCs w:val="24"/>
        </w:rPr>
        <w:t xml:space="preserve">Building on the work from the first meeting, introduced the “Intervention Planning Matrix” tool developed by the </w:t>
      </w:r>
      <w:r w:rsidRPr="00A570F6">
        <w:rPr>
          <w:rFonts w:cstheme="minorHAnsi"/>
          <w:sz w:val="24"/>
          <w:szCs w:val="24"/>
        </w:rPr>
        <w:t>Healthy Wisconsin Leadership Institute and available through the</w:t>
      </w:r>
      <w:r>
        <w:rPr>
          <w:rFonts w:cstheme="minorHAnsi"/>
          <w:sz w:val="24"/>
          <w:szCs w:val="24"/>
        </w:rPr>
        <w:t xml:space="preserve"> Robert Wood Johnson Foundation. The tool is a matrix of “spheres of influence” (left </w:t>
      </w:r>
      <w:r w:rsidRPr="00A570F6">
        <w:rPr>
          <w:rFonts w:cstheme="minorHAnsi"/>
          <w:sz w:val="24"/>
          <w:szCs w:val="24"/>
        </w:rPr>
        <w:sym w:font="Wingdings" w:char="F0E0"/>
      </w:r>
      <w:r>
        <w:rPr>
          <w:rFonts w:cstheme="minorHAnsi"/>
          <w:sz w:val="24"/>
          <w:szCs w:val="24"/>
        </w:rPr>
        <w:t xml:space="preserve"> right, at the </w:t>
      </w:r>
      <w:r>
        <w:rPr>
          <w:rFonts w:cstheme="minorHAnsi"/>
          <w:i/>
          <w:sz w:val="24"/>
          <w:szCs w:val="24"/>
        </w:rPr>
        <w:t xml:space="preserve">individual, organization/institution, </w:t>
      </w:r>
      <w:r>
        <w:rPr>
          <w:rFonts w:cstheme="minorHAnsi"/>
          <w:sz w:val="24"/>
          <w:szCs w:val="24"/>
        </w:rPr>
        <w:t xml:space="preserve">and </w:t>
      </w:r>
      <w:r>
        <w:rPr>
          <w:rFonts w:cstheme="minorHAnsi"/>
          <w:i/>
          <w:sz w:val="24"/>
          <w:szCs w:val="24"/>
        </w:rPr>
        <w:t xml:space="preserve">community </w:t>
      </w:r>
      <w:r>
        <w:rPr>
          <w:rFonts w:cstheme="minorHAnsi"/>
          <w:sz w:val="24"/>
          <w:szCs w:val="24"/>
        </w:rPr>
        <w:t xml:space="preserve">levels; a condensed version of the social ecological model framework reviewed in the first meeting) and “approaches” (top </w:t>
      </w:r>
      <w:r w:rsidRPr="00A570F6">
        <w:rPr>
          <w:rFonts w:cstheme="minorHAnsi"/>
          <w:sz w:val="24"/>
          <w:szCs w:val="24"/>
        </w:rPr>
        <w:sym w:font="Wingdings" w:char="F0E0"/>
      </w:r>
      <w:r>
        <w:rPr>
          <w:rFonts w:cstheme="minorHAnsi"/>
          <w:sz w:val="24"/>
          <w:szCs w:val="24"/>
        </w:rPr>
        <w:t xml:space="preserve"> bottom, </w:t>
      </w:r>
      <w:r>
        <w:rPr>
          <w:rFonts w:cstheme="minorHAnsi"/>
          <w:i/>
          <w:sz w:val="24"/>
          <w:szCs w:val="24"/>
        </w:rPr>
        <w:t xml:space="preserve">programming, policy change, system change, </w:t>
      </w:r>
      <w:r>
        <w:rPr>
          <w:rFonts w:cstheme="minorHAnsi"/>
          <w:sz w:val="24"/>
          <w:szCs w:val="24"/>
        </w:rPr>
        <w:t xml:space="preserve">and </w:t>
      </w:r>
      <w:r>
        <w:rPr>
          <w:rFonts w:cstheme="minorHAnsi"/>
          <w:i/>
          <w:sz w:val="24"/>
          <w:szCs w:val="24"/>
        </w:rPr>
        <w:t>environmental change</w:t>
      </w:r>
      <w:r>
        <w:rPr>
          <w:rFonts w:cstheme="minorHAnsi"/>
          <w:sz w:val="24"/>
          <w:szCs w:val="24"/>
        </w:rPr>
        <w:t>).</w:t>
      </w:r>
      <w:r w:rsidR="005C029B" w:rsidRPr="005C029B">
        <w:rPr>
          <w:rFonts w:cstheme="minorHAnsi"/>
          <w:sz w:val="24"/>
          <w:szCs w:val="24"/>
        </w:rPr>
        <w:t xml:space="preserve"> </w:t>
      </w:r>
      <w:r w:rsidR="005C029B">
        <w:rPr>
          <w:rFonts w:cstheme="minorHAnsi"/>
          <w:sz w:val="24"/>
          <w:szCs w:val="24"/>
        </w:rPr>
        <w:t>For additional materials and background on the tool, visit:</w:t>
      </w:r>
    </w:p>
    <w:p w:rsidR="004F66FB" w:rsidRDefault="0054770B" w:rsidP="004F66FB">
      <w:pPr>
        <w:pStyle w:val="ListParagraph"/>
        <w:numPr>
          <w:ilvl w:val="4"/>
          <w:numId w:val="1"/>
        </w:numPr>
        <w:autoSpaceDE w:val="0"/>
        <w:autoSpaceDN w:val="0"/>
        <w:adjustRightInd w:val="0"/>
        <w:spacing w:after="0"/>
        <w:jc w:val="left"/>
        <w:rPr>
          <w:rFonts w:cstheme="minorHAnsi"/>
          <w:sz w:val="24"/>
          <w:szCs w:val="24"/>
        </w:rPr>
      </w:pPr>
      <w:hyperlink r:id="rId8" w:history="1">
        <w:r w:rsidR="004F66FB" w:rsidRPr="0007692D">
          <w:rPr>
            <w:rStyle w:val="Hyperlink"/>
            <w:rFonts w:cstheme="minorHAnsi"/>
            <w:sz w:val="24"/>
            <w:szCs w:val="24"/>
          </w:rPr>
          <w:t>http://www.countyhealthrankings.org/intervention-planning-matrix</w:t>
        </w:r>
      </w:hyperlink>
    </w:p>
    <w:p w:rsidR="005C029B" w:rsidRDefault="0054770B" w:rsidP="004F66FB">
      <w:pPr>
        <w:pStyle w:val="ListParagraph"/>
        <w:numPr>
          <w:ilvl w:val="4"/>
          <w:numId w:val="1"/>
        </w:numPr>
        <w:autoSpaceDE w:val="0"/>
        <w:autoSpaceDN w:val="0"/>
        <w:adjustRightInd w:val="0"/>
        <w:spacing w:after="0"/>
        <w:jc w:val="left"/>
        <w:rPr>
          <w:rFonts w:cstheme="minorHAnsi"/>
          <w:sz w:val="24"/>
          <w:szCs w:val="24"/>
        </w:rPr>
      </w:pPr>
      <w:hyperlink r:id="rId9" w:history="1">
        <w:r w:rsidR="005C029B" w:rsidRPr="00A570F6">
          <w:rPr>
            <w:rStyle w:val="Hyperlink"/>
            <w:rFonts w:cstheme="minorHAnsi"/>
            <w:sz w:val="24"/>
            <w:szCs w:val="24"/>
          </w:rPr>
          <w:t>http://www.countyhealthrankings.org/intervention-planning-matrix-activity-to-support-learning</w:t>
        </w:r>
      </w:hyperlink>
      <w:r w:rsidR="005C029B" w:rsidRPr="00A570F6">
        <w:rPr>
          <w:rFonts w:cstheme="minorHAnsi"/>
          <w:sz w:val="24"/>
          <w:szCs w:val="24"/>
        </w:rPr>
        <w:t xml:space="preserve"> </w:t>
      </w:r>
    </w:p>
    <w:p w:rsidR="005C029B" w:rsidRDefault="00ED74BC" w:rsidP="00404492">
      <w:pPr>
        <w:pStyle w:val="ListParagraph"/>
        <w:numPr>
          <w:ilvl w:val="2"/>
          <w:numId w:val="1"/>
        </w:numPr>
        <w:autoSpaceDE w:val="0"/>
        <w:autoSpaceDN w:val="0"/>
        <w:adjustRightInd w:val="0"/>
        <w:spacing w:after="0"/>
        <w:jc w:val="left"/>
        <w:rPr>
          <w:rFonts w:cstheme="minorHAnsi"/>
          <w:sz w:val="24"/>
          <w:szCs w:val="24"/>
        </w:rPr>
      </w:pPr>
      <w:r w:rsidRPr="005C029B">
        <w:rPr>
          <w:rFonts w:cstheme="minorHAnsi"/>
          <w:sz w:val="24"/>
          <w:szCs w:val="24"/>
        </w:rPr>
        <w:t xml:space="preserve">Not discussed during the meeting, but a similar tool/matrix has also been developed by </w:t>
      </w:r>
      <w:proofErr w:type="spellStart"/>
      <w:r w:rsidRPr="005C029B">
        <w:rPr>
          <w:rFonts w:cstheme="minorHAnsi"/>
          <w:sz w:val="24"/>
          <w:szCs w:val="24"/>
        </w:rPr>
        <w:t>NACCHO</w:t>
      </w:r>
      <w:proofErr w:type="spellEnd"/>
      <w:r w:rsidRPr="005C029B">
        <w:rPr>
          <w:rFonts w:cstheme="minorHAnsi"/>
          <w:sz w:val="24"/>
          <w:szCs w:val="24"/>
        </w:rPr>
        <w:t xml:space="preserve"> for communit</w:t>
      </w:r>
      <w:r w:rsidR="005C029B" w:rsidRPr="005C029B">
        <w:rPr>
          <w:rFonts w:cstheme="minorHAnsi"/>
          <w:sz w:val="24"/>
          <w:szCs w:val="24"/>
        </w:rPr>
        <w:t xml:space="preserve">y health improvement activities using the social ecological model and primary/secondary/tertiary levels of prevention. To download an overview, a research brief, and a fillable template, click </w:t>
      </w:r>
      <w:hyperlink r:id="rId10" w:anchor="chim" w:history="1">
        <w:r w:rsidR="005C029B" w:rsidRPr="005C029B">
          <w:rPr>
            <w:rStyle w:val="Hyperlink"/>
            <w:rFonts w:cstheme="minorHAnsi"/>
            <w:sz w:val="24"/>
            <w:szCs w:val="24"/>
          </w:rPr>
          <w:t>here</w:t>
        </w:r>
      </w:hyperlink>
      <w:r w:rsidR="005C029B" w:rsidRPr="005C029B">
        <w:rPr>
          <w:rFonts w:cstheme="minorHAnsi"/>
          <w:sz w:val="24"/>
          <w:szCs w:val="24"/>
        </w:rPr>
        <w:t xml:space="preserve"> and scroll to “Community Health Improvement Matrix: A </w:t>
      </w:r>
      <w:proofErr w:type="spellStart"/>
      <w:r w:rsidR="005C029B" w:rsidRPr="005C029B">
        <w:rPr>
          <w:rFonts w:cstheme="minorHAnsi"/>
          <w:sz w:val="24"/>
          <w:szCs w:val="24"/>
        </w:rPr>
        <w:t>SDOH</w:t>
      </w:r>
      <w:proofErr w:type="spellEnd"/>
      <w:r w:rsidR="005C029B" w:rsidRPr="005C029B">
        <w:rPr>
          <w:rFonts w:cstheme="minorHAnsi"/>
          <w:sz w:val="24"/>
          <w:szCs w:val="24"/>
        </w:rPr>
        <w:t xml:space="preserve"> Perspective</w:t>
      </w:r>
      <w:r w:rsidR="005C029B">
        <w:rPr>
          <w:rFonts w:cstheme="minorHAnsi"/>
          <w:sz w:val="24"/>
          <w:szCs w:val="24"/>
        </w:rPr>
        <w:t>.”</w:t>
      </w:r>
    </w:p>
    <w:p w:rsidR="00612A31" w:rsidRPr="005C029B" w:rsidRDefault="005C029B" w:rsidP="0051101D">
      <w:pPr>
        <w:pStyle w:val="ListParagraph"/>
        <w:numPr>
          <w:ilvl w:val="2"/>
          <w:numId w:val="1"/>
        </w:numPr>
        <w:autoSpaceDE w:val="0"/>
        <w:autoSpaceDN w:val="0"/>
        <w:adjustRightInd w:val="0"/>
        <w:spacing w:after="0"/>
        <w:jc w:val="left"/>
        <w:rPr>
          <w:rFonts w:ascii="Calisto MT" w:hAnsi="Calisto MT"/>
          <w:i/>
          <w:sz w:val="28"/>
          <w:szCs w:val="24"/>
        </w:rPr>
      </w:pPr>
      <w:r w:rsidRPr="005C029B">
        <w:rPr>
          <w:rFonts w:cstheme="minorHAnsi"/>
          <w:b/>
          <w:sz w:val="24"/>
          <w:szCs w:val="24"/>
        </w:rPr>
        <w:lastRenderedPageBreak/>
        <w:t xml:space="preserve">Activity: </w:t>
      </w:r>
      <w:r w:rsidRPr="005C029B">
        <w:rPr>
          <w:rFonts w:cstheme="minorHAnsi"/>
          <w:sz w:val="24"/>
          <w:szCs w:val="24"/>
        </w:rPr>
        <w:t xml:space="preserve">worked in priority area groups on the Robert Wood Johnson’s County Health Rankings “Intervention Planning Matrix” tool to identify </w:t>
      </w:r>
      <w:r w:rsidR="00295EA4">
        <w:rPr>
          <w:rFonts w:cstheme="minorHAnsi"/>
          <w:sz w:val="24"/>
          <w:szCs w:val="24"/>
        </w:rPr>
        <w:t>a r</w:t>
      </w:r>
      <w:r w:rsidRPr="005C029B">
        <w:rPr>
          <w:rFonts w:cstheme="minorHAnsi"/>
          <w:sz w:val="24"/>
          <w:szCs w:val="24"/>
        </w:rPr>
        <w:t xml:space="preserve">ange of possible approaches used to address health issues at the individual, organization/institution, and community levels. Drawing on </w:t>
      </w:r>
      <w:r w:rsidR="00404492" w:rsidRPr="005C029B">
        <w:rPr>
          <w:rFonts w:cstheme="minorHAnsi"/>
          <w:sz w:val="24"/>
          <w:szCs w:val="24"/>
        </w:rPr>
        <w:t xml:space="preserve">research since the last meeting, </w:t>
      </w:r>
      <w:r w:rsidRPr="005C029B">
        <w:rPr>
          <w:rFonts w:cstheme="minorHAnsi"/>
          <w:sz w:val="24"/>
          <w:szCs w:val="24"/>
        </w:rPr>
        <w:t>groups wrote</w:t>
      </w:r>
      <w:r w:rsidR="00404492" w:rsidRPr="005C029B">
        <w:rPr>
          <w:rFonts w:cstheme="minorHAnsi"/>
          <w:sz w:val="24"/>
          <w:szCs w:val="24"/>
        </w:rPr>
        <w:t xml:space="preserve"> down recommended best/promising practices on post-its (one/sticky)</w:t>
      </w:r>
      <w:r w:rsidR="001A49BF" w:rsidRPr="005C029B">
        <w:rPr>
          <w:rFonts w:cstheme="minorHAnsi"/>
          <w:sz w:val="24"/>
          <w:szCs w:val="24"/>
        </w:rPr>
        <w:t xml:space="preserve"> and place</w:t>
      </w:r>
      <w:r w:rsidRPr="005C029B">
        <w:rPr>
          <w:rFonts w:cstheme="minorHAnsi"/>
          <w:sz w:val="24"/>
          <w:szCs w:val="24"/>
        </w:rPr>
        <w:t>d</w:t>
      </w:r>
      <w:r>
        <w:rPr>
          <w:rFonts w:cstheme="minorHAnsi"/>
          <w:sz w:val="24"/>
          <w:szCs w:val="24"/>
        </w:rPr>
        <w:t xml:space="preserve"> them on the matrix.</w:t>
      </w:r>
    </w:p>
    <w:p w:rsidR="005C029B" w:rsidRPr="005C029B" w:rsidRDefault="005C029B" w:rsidP="005C029B">
      <w:pPr>
        <w:pStyle w:val="ListParagraph"/>
        <w:numPr>
          <w:ilvl w:val="4"/>
          <w:numId w:val="1"/>
        </w:numPr>
        <w:autoSpaceDE w:val="0"/>
        <w:autoSpaceDN w:val="0"/>
        <w:adjustRightInd w:val="0"/>
        <w:spacing w:after="0"/>
        <w:jc w:val="left"/>
        <w:rPr>
          <w:rFonts w:cstheme="minorHAnsi"/>
          <w:i/>
          <w:sz w:val="24"/>
          <w:szCs w:val="24"/>
        </w:rPr>
      </w:pPr>
      <w:r w:rsidRPr="005C029B">
        <w:rPr>
          <w:rFonts w:cstheme="minorHAnsi"/>
          <w:i/>
          <w:sz w:val="24"/>
          <w:szCs w:val="24"/>
        </w:rPr>
        <w:t xml:space="preserve">Results </w:t>
      </w:r>
      <w:proofErr w:type="gramStart"/>
      <w:r w:rsidRPr="005C029B">
        <w:rPr>
          <w:rFonts w:cstheme="minorHAnsi"/>
          <w:i/>
          <w:sz w:val="24"/>
          <w:szCs w:val="24"/>
        </w:rPr>
        <w:t>will be shared</w:t>
      </w:r>
      <w:proofErr w:type="gramEnd"/>
      <w:r w:rsidRPr="005C029B">
        <w:rPr>
          <w:rFonts w:cstheme="minorHAnsi"/>
          <w:i/>
          <w:sz w:val="24"/>
          <w:szCs w:val="24"/>
        </w:rPr>
        <w:t xml:space="preserve"> at the third meeting.</w:t>
      </w:r>
    </w:p>
    <w:p w:rsidR="005C029B" w:rsidRPr="005C029B" w:rsidRDefault="005C029B" w:rsidP="005C029B">
      <w:pPr>
        <w:pStyle w:val="ListParagraph"/>
        <w:autoSpaceDE w:val="0"/>
        <w:autoSpaceDN w:val="0"/>
        <w:adjustRightInd w:val="0"/>
        <w:spacing w:after="0"/>
        <w:jc w:val="left"/>
        <w:rPr>
          <w:rFonts w:ascii="Calisto MT" w:hAnsi="Calisto MT"/>
          <w:i/>
          <w:sz w:val="28"/>
          <w:szCs w:val="24"/>
        </w:rPr>
      </w:pPr>
    </w:p>
    <w:p w:rsidR="0037334D" w:rsidRDefault="005C029B" w:rsidP="00DB2E75">
      <w:pPr>
        <w:autoSpaceDE w:val="0"/>
        <w:autoSpaceDN w:val="0"/>
        <w:adjustRightInd w:val="0"/>
        <w:spacing w:after="0"/>
        <w:jc w:val="left"/>
        <w:rPr>
          <w:rFonts w:ascii="Calisto MT" w:hAnsi="Calisto MT"/>
          <w:i/>
          <w:sz w:val="28"/>
          <w:szCs w:val="24"/>
        </w:rPr>
      </w:pPr>
      <w:r>
        <w:rPr>
          <w:rFonts w:ascii="Calisto MT" w:hAnsi="Calisto MT"/>
          <w:b/>
          <w:sz w:val="28"/>
          <w:szCs w:val="24"/>
        </w:rPr>
        <w:t>Next Steps &amp; Homework</w:t>
      </w:r>
    </w:p>
    <w:p w:rsidR="00180A2A" w:rsidRDefault="001E76CA" w:rsidP="00180A2A">
      <w:pPr>
        <w:autoSpaceDE w:val="0"/>
        <w:autoSpaceDN w:val="0"/>
        <w:adjustRightInd w:val="0"/>
        <w:spacing w:after="0"/>
        <w:jc w:val="left"/>
        <w:rPr>
          <w:i/>
          <w:sz w:val="24"/>
          <w:szCs w:val="24"/>
        </w:rPr>
      </w:pPr>
      <w:r w:rsidRPr="001E76CA">
        <w:rPr>
          <w:b/>
          <w:sz w:val="24"/>
          <w:szCs w:val="24"/>
        </w:rPr>
        <w:t xml:space="preserve">Homework: </w:t>
      </w:r>
      <w:r w:rsidR="00220A20">
        <w:rPr>
          <w:i/>
          <w:sz w:val="24"/>
          <w:szCs w:val="24"/>
        </w:rPr>
        <w:t xml:space="preserve">After first meeting, we asked participants to conduct research and review evidence-based best and promising practices. In advance of the third meeting, </w:t>
      </w:r>
      <w:proofErr w:type="gramStart"/>
      <w:r w:rsidR="00220A20">
        <w:rPr>
          <w:i/>
          <w:sz w:val="24"/>
          <w:szCs w:val="24"/>
        </w:rPr>
        <w:t>we’d</w:t>
      </w:r>
      <w:proofErr w:type="gramEnd"/>
      <w:r w:rsidR="00220A20">
        <w:rPr>
          <w:i/>
          <w:sz w:val="24"/>
          <w:szCs w:val="24"/>
        </w:rPr>
        <w:t xml:space="preserve"> like to ask participants to now consider and c</w:t>
      </w:r>
      <w:r w:rsidR="00180A2A">
        <w:rPr>
          <w:i/>
          <w:sz w:val="24"/>
          <w:szCs w:val="24"/>
        </w:rPr>
        <w:t>onsult community</w:t>
      </w:r>
      <w:r w:rsidR="00220A20">
        <w:rPr>
          <w:i/>
          <w:sz w:val="24"/>
          <w:szCs w:val="24"/>
        </w:rPr>
        <w:t>:</w:t>
      </w:r>
    </w:p>
    <w:p w:rsidR="00CC1A5D" w:rsidRPr="00F958EA" w:rsidRDefault="00CC1A5D" w:rsidP="00180A2A">
      <w:pPr>
        <w:pStyle w:val="ListParagraph"/>
        <w:numPr>
          <w:ilvl w:val="0"/>
          <w:numId w:val="9"/>
        </w:numPr>
        <w:autoSpaceDE w:val="0"/>
        <w:autoSpaceDN w:val="0"/>
        <w:adjustRightInd w:val="0"/>
        <w:spacing w:after="0"/>
        <w:jc w:val="left"/>
        <w:rPr>
          <w:sz w:val="24"/>
          <w:szCs w:val="24"/>
        </w:rPr>
      </w:pPr>
      <w:r w:rsidRPr="00F958EA">
        <w:rPr>
          <w:sz w:val="24"/>
          <w:szCs w:val="24"/>
        </w:rPr>
        <w:t xml:space="preserve">Which community members and grassroots organizations can best define the issue (your priority)? </w:t>
      </w:r>
    </w:p>
    <w:p w:rsidR="00CC1A5D" w:rsidRPr="00F958EA" w:rsidRDefault="00CC1A5D" w:rsidP="00180A2A">
      <w:pPr>
        <w:pStyle w:val="ListParagraph"/>
        <w:numPr>
          <w:ilvl w:val="0"/>
          <w:numId w:val="9"/>
        </w:numPr>
        <w:autoSpaceDE w:val="0"/>
        <w:autoSpaceDN w:val="0"/>
        <w:adjustRightInd w:val="0"/>
        <w:spacing w:after="0"/>
        <w:jc w:val="left"/>
        <w:rPr>
          <w:sz w:val="24"/>
          <w:szCs w:val="24"/>
        </w:rPr>
      </w:pPr>
      <w:r w:rsidRPr="00F958EA">
        <w:rPr>
          <w:sz w:val="24"/>
          <w:szCs w:val="24"/>
        </w:rPr>
        <w:t xml:space="preserve">What might work in </w:t>
      </w:r>
      <w:r w:rsidR="00220A20">
        <w:rPr>
          <w:sz w:val="24"/>
          <w:szCs w:val="24"/>
        </w:rPr>
        <w:t>this</w:t>
      </w:r>
      <w:r w:rsidRPr="00F958EA">
        <w:rPr>
          <w:sz w:val="24"/>
          <w:szCs w:val="24"/>
        </w:rPr>
        <w:t xml:space="preserve"> community? Who in the community has been consulted (consider </w:t>
      </w:r>
      <w:r w:rsidR="00220A20">
        <w:rPr>
          <w:sz w:val="24"/>
          <w:szCs w:val="24"/>
        </w:rPr>
        <w:t xml:space="preserve">one-on-one </w:t>
      </w:r>
      <w:r w:rsidRPr="00F958EA">
        <w:rPr>
          <w:sz w:val="24"/>
          <w:szCs w:val="24"/>
        </w:rPr>
        <w:t xml:space="preserve">conversations, community meetings, </w:t>
      </w:r>
      <w:proofErr w:type="gramStart"/>
      <w:r w:rsidRPr="00F958EA">
        <w:rPr>
          <w:sz w:val="24"/>
          <w:szCs w:val="24"/>
        </w:rPr>
        <w:t>surveys,</w:t>
      </w:r>
      <w:proofErr w:type="gramEnd"/>
      <w:r w:rsidRPr="00F958EA">
        <w:rPr>
          <w:sz w:val="24"/>
          <w:szCs w:val="24"/>
        </w:rPr>
        <w:t xml:space="preserve"> focus groups,</w:t>
      </w:r>
      <w:r w:rsidR="00220A20">
        <w:rPr>
          <w:sz w:val="24"/>
          <w:szCs w:val="24"/>
        </w:rPr>
        <w:t xml:space="preserve"> group forums,</w:t>
      </w:r>
      <w:r w:rsidRPr="00F958EA">
        <w:rPr>
          <w:sz w:val="24"/>
          <w:szCs w:val="24"/>
        </w:rPr>
        <w:t xml:space="preserve"> </w:t>
      </w:r>
      <w:r w:rsidR="00220A20" w:rsidRPr="00F958EA">
        <w:rPr>
          <w:sz w:val="24"/>
          <w:szCs w:val="24"/>
        </w:rPr>
        <w:t>Photovoice</w:t>
      </w:r>
      <w:r w:rsidRPr="00F958EA">
        <w:rPr>
          <w:sz w:val="24"/>
          <w:szCs w:val="24"/>
        </w:rPr>
        <w:t xml:space="preserve"> projects, etc</w:t>
      </w:r>
      <w:r w:rsidR="00220A20">
        <w:rPr>
          <w:sz w:val="24"/>
          <w:szCs w:val="24"/>
        </w:rPr>
        <w:t>.</w:t>
      </w:r>
      <w:r w:rsidRPr="00F958EA">
        <w:rPr>
          <w:sz w:val="24"/>
          <w:szCs w:val="24"/>
        </w:rPr>
        <w:t xml:space="preserve">). </w:t>
      </w:r>
    </w:p>
    <w:p w:rsidR="00CC1A5D" w:rsidRPr="00F958EA" w:rsidRDefault="00CC1A5D" w:rsidP="00CC1A5D">
      <w:pPr>
        <w:pStyle w:val="ListParagraph"/>
        <w:numPr>
          <w:ilvl w:val="0"/>
          <w:numId w:val="9"/>
        </w:numPr>
        <w:autoSpaceDE w:val="0"/>
        <w:autoSpaceDN w:val="0"/>
        <w:adjustRightInd w:val="0"/>
        <w:spacing w:after="0"/>
        <w:jc w:val="left"/>
        <w:rPr>
          <w:sz w:val="24"/>
          <w:szCs w:val="24"/>
        </w:rPr>
      </w:pPr>
      <w:r w:rsidRPr="00F958EA">
        <w:rPr>
          <w:sz w:val="24"/>
          <w:szCs w:val="24"/>
        </w:rPr>
        <w:t xml:space="preserve">What has already been tried </w:t>
      </w:r>
      <w:r w:rsidR="00220A20">
        <w:rPr>
          <w:sz w:val="24"/>
          <w:szCs w:val="24"/>
        </w:rPr>
        <w:t xml:space="preserve">and </w:t>
      </w:r>
      <w:r w:rsidRPr="00F958EA">
        <w:rPr>
          <w:sz w:val="24"/>
          <w:szCs w:val="24"/>
        </w:rPr>
        <w:t xml:space="preserve">what are people most excited </w:t>
      </w:r>
      <w:proofErr w:type="gramStart"/>
      <w:r w:rsidRPr="00F958EA">
        <w:rPr>
          <w:sz w:val="24"/>
          <w:szCs w:val="24"/>
        </w:rPr>
        <w:t>about?</w:t>
      </w:r>
      <w:proofErr w:type="gramEnd"/>
      <w:r w:rsidRPr="00F958EA">
        <w:rPr>
          <w:sz w:val="24"/>
          <w:szCs w:val="24"/>
        </w:rPr>
        <w:t xml:space="preserve"> Where is there energy and momentum? </w:t>
      </w:r>
    </w:p>
    <w:p w:rsidR="00F958EA" w:rsidRPr="00F958EA" w:rsidRDefault="00CC1A5D" w:rsidP="00F958EA">
      <w:pPr>
        <w:pStyle w:val="ListParagraph"/>
        <w:numPr>
          <w:ilvl w:val="0"/>
          <w:numId w:val="9"/>
        </w:numPr>
        <w:autoSpaceDE w:val="0"/>
        <w:autoSpaceDN w:val="0"/>
        <w:adjustRightInd w:val="0"/>
        <w:spacing w:after="0"/>
        <w:jc w:val="left"/>
        <w:rPr>
          <w:b/>
          <w:i/>
          <w:sz w:val="24"/>
          <w:szCs w:val="24"/>
        </w:rPr>
      </w:pPr>
      <w:r w:rsidRPr="00F958EA">
        <w:rPr>
          <w:sz w:val="24"/>
          <w:szCs w:val="24"/>
        </w:rPr>
        <w:t xml:space="preserve">Come back in </w:t>
      </w:r>
      <w:r w:rsidR="00940A17" w:rsidRPr="00F958EA">
        <w:rPr>
          <w:sz w:val="24"/>
          <w:szCs w:val="24"/>
        </w:rPr>
        <w:t>March</w:t>
      </w:r>
      <w:r w:rsidRPr="00F958EA">
        <w:rPr>
          <w:sz w:val="24"/>
          <w:szCs w:val="24"/>
        </w:rPr>
        <w:t xml:space="preserve"> ready to discuss and share</w:t>
      </w:r>
      <w:r w:rsidR="00220A20">
        <w:rPr>
          <w:sz w:val="24"/>
          <w:szCs w:val="24"/>
        </w:rPr>
        <w:t>.</w:t>
      </w:r>
      <w:r w:rsidR="00C110C6">
        <w:rPr>
          <w:b/>
          <w:i/>
          <w:sz w:val="24"/>
          <w:szCs w:val="24"/>
        </w:rPr>
        <w:br/>
      </w:r>
    </w:p>
    <w:p w:rsidR="00CC1A5D" w:rsidRPr="00F958EA" w:rsidRDefault="00C110C6" w:rsidP="00F958EA">
      <w:pPr>
        <w:autoSpaceDE w:val="0"/>
        <w:autoSpaceDN w:val="0"/>
        <w:adjustRightInd w:val="0"/>
        <w:spacing w:after="0"/>
        <w:jc w:val="left"/>
        <w:rPr>
          <w:rFonts w:ascii="Calisto MT" w:hAnsi="Calisto MT"/>
          <w:b/>
          <w:i/>
          <w:sz w:val="28"/>
          <w:szCs w:val="24"/>
        </w:rPr>
      </w:pPr>
      <w:r w:rsidRPr="00F958EA">
        <w:rPr>
          <w:rFonts w:ascii="Calisto MT" w:hAnsi="Calisto MT" w:cstheme="minorHAnsi"/>
          <w:b/>
          <w:sz w:val="28"/>
          <w:szCs w:val="24"/>
        </w:rPr>
        <w:t xml:space="preserve">Questions at the end: </w:t>
      </w:r>
    </w:p>
    <w:p w:rsidR="00CC1A5D" w:rsidRPr="004C2C0B" w:rsidRDefault="00404492" w:rsidP="004C2C0B">
      <w:pPr>
        <w:pStyle w:val="ListParagraph"/>
        <w:numPr>
          <w:ilvl w:val="0"/>
          <w:numId w:val="15"/>
        </w:numPr>
        <w:spacing w:after="0"/>
        <w:jc w:val="left"/>
        <w:rPr>
          <w:rFonts w:cstheme="minorHAnsi"/>
          <w:i/>
          <w:sz w:val="24"/>
          <w:szCs w:val="24"/>
        </w:rPr>
      </w:pPr>
      <w:r w:rsidRPr="004C2C0B">
        <w:rPr>
          <w:rFonts w:cstheme="minorHAnsi"/>
          <w:i/>
          <w:sz w:val="24"/>
          <w:szCs w:val="24"/>
        </w:rPr>
        <w:t xml:space="preserve">Question: </w:t>
      </w:r>
      <w:r w:rsidR="00CC1A5D" w:rsidRPr="004C2C0B">
        <w:rPr>
          <w:rFonts w:cstheme="minorHAnsi"/>
          <w:i/>
          <w:sz w:val="24"/>
          <w:szCs w:val="24"/>
        </w:rPr>
        <w:t>Are we being pragmatic or a</w:t>
      </w:r>
      <w:r w:rsidR="00C110C6" w:rsidRPr="004C2C0B">
        <w:rPr>
          <w:rFonts w:cstheme="minorHAnsi"/>
          <w:i/>
          <w:sz w:val="24"/>
          <w:szCs w:val="24"/>
        </w:rPr>
        <w:t>re we going to talk about dream ideas?</w:t>
      </w:r>
    </w:p>
    <w:p w:rsidR="004C2C0B" w:rsidRDefault="00C110C6" w:rsidP="004C2C0B">
      <w:pPr>
        <w:pStyle w:val="ListParagraph"/>
        <w:numPr>
          <w:ilvl w:val="1"/>
          <w:numId w:val="15"/>
        </w:numPr>
        <w:spacing w:after="0"/>
        <w:jc w:val="left"/>
        <w:rPr>
          <w:rFonts w:cstheme="minorHAnsi"/>
          <w:sz w:val="24"/>
          <w:szCs w:val="24"/>
        </w:rPr>
      </w:pPr>
      <w:r w:rsidRPr="004C2C0B">
        <w:rPr>
          <w:rFonts w:cstheme="minorHAnsi"/>
          <w:sz w:val="24"/>
          <w:szCs w:val="24"/>
        </w:rPr>
        <w:t xml:space="preserve">Answer: </w:t>
      </w:r>
      <w:r w:rsidR="00220A20" w:rsidRPr="004C2C0B">
        <w:rPr>
          <w:rFonts w:cstheme="minorHAnsi"/>
          <w:sz w:val="24"/>
          <w:szCs w:val="24"/>
        </w:rPr>
        <w:t>Ideally, there would be a balance of achievable shorter-term</w:t>
      </w:r>
      <w:r w:rsidR="00EE4D60" w:rsidRPr="004C2C0B">
        <w:rPr>
          <w:rFonts w:cstheme="minorHAnsi"/>
          <w:sz w:val="24"/>
          <w:szCs w:val="24"/>
        </w:rPr>
        <w:t xml:space="preserve"> initiatives and changes as well as dream ideas, reach for the stars ideas. In considering dream ideas, what can we affect change on at the local level? State level? What needs movement at a national </w:t>
      </w:r>
      <w:r w:rsidR="004C2C0B">
        <w:rPr>
          <w:rFonts w:cstheme="minorHAnsi"/>
          <w:sz w:val="24"/>
          <w:szCs w:val="24"/>
        </w:rPr>
        <w:t>in order to change?</w:t>
      </w:r>
    </w:p>
    <w:p w:rsidR="004C2C0B" w:rsidRDefault="00404492" w:rsidP="00CC1A5D">
      <w:pPr>
        <w:pStyle w:val="ListParagraph"/>
        <w:numPr>
          <w:ilvl w:val="0"/>
          <w:numId w:val="15"/>
        </w:numPr>
        <w:spacing w:after="0"/>
        <w:jc w:val="left"/>
        <w:rPr>
          <w:rFonts w:cstheme="minorHAnsi"/>
          <w:sz w:val="24"/>
          <w:szCs w:val="24"/>
        </w:rPr>
      </w:pPr>
      <w:r w:rsidRPr="004C2C0B">
        <w:rPr>
          <w:rFonts w:cstheme="minorHAnsi"/>
          <w:i/>
          <w:sz w:val="24"/>
          <w:szCs w:val="24"/>
        </w:rPr>
        <w:t>Q:</w:t>
      </w:r>
      <w:r w:rsidRPr="004C2C0B">
        <w:rPr>
          <w:rFonts w:cstheme="minorHAnsi"/>
          <w:b/>
          <w:i/>
          <w:sz w:val="24"/>
          <w:szCs w:val="24"/>
        </w:rPr>
        <w:t xml:space="preserve"> </w:t>
      </w:r>
      <w:r w:rsidR="00C110C6" w:rsidRPr="004C2C0B">
        <w:rPr>
          <w:rFonts w:cstheme="minorHAnsi"/>
          <w:i/>
          <w:sz w:val="24"/>
          <w:szCs w:val="24"/>
        </w:rPr>
        <w:t>Are we synthesizing</w:t>
      </w:r>
      <w:r w:rsidRPr="004C2C0B">
        <w:rPr>
          <w:rFonts w:cstheme="minorHAnsi"/>
          <w:i/>
          <w:sz w:val="24"/>
          <w:szCs w:val="24"/>
        </w:rPr>
        <w:t xml:space="preserve"> the dots to know what stands out as the most important </w:t>
      </w:r>
      <w:r w:rsidR="00C110C6" w:rsidRPr="004C2C0B">
        <w:rPr>
          <w:rFonts w:cstheme="minorHAnsi"/>
          <w:i/>
          <w:sz w:val="24"/>
          <w:szCs w:val="24"/>
        </w:rPr>
        <w:t>initiatives</w:t>
      </w:r>
      <w:r w:rsidRPr="004C2C0B">
        <w:rPr>
          <w:rFonts w:cstheme="minorHAnsi"/>
          <w:i/>
          <w:sz w:val="24"/>
          <w:szCs w:val="24"/>
        </w:rPr>
        <w:t xml:space="preserve"> to work on?</w:t>
      </w:r>
      <w:r w:rsidR="00C110C6" w:rsidRPr="004C2C0B">
        <w:rPr>
          <w:rFonts w:cstheme="minorHAnsi"/>
          <w:sz w:val="24"/>
          <w:szCs w:val="24"/>
        </w:rPr>
        <w:t xml:space="preserve"> (Highlighting themes from the dots activity)</w:t>
      </w:r>
    </w:p>
    <w:p w:rsidR="004C2C0B" w:rsidRDefault="00C110C6" w:rsidP="004C2C0B">
      <w:pPr>
        <w:pStyle w:val="ListParagraph"/>
        <w:numPr>
          <w:ilvl w:val="1"/>
          <w:numId w:val="15"/>
        </w:numPr>
        <w:spacing w:after="0"/>
        <w:jc w:val="left"/>
        <w:rPr>
          <w:rFonts w:cstheme="minorHAnsi"/>
          <w:sz w:val="24"/>
          <w:szCs w:val="24"/>
        </w:rPr>
      </w:pPr>
      <w:r w:rsidRPr="004C2C0B">
        <w:rPr>
          <w:rFonts w:cstheme="minorHAnsi"/>
          <w:sz w:val="24"/>
          <w:szCs w:val="24"/>
        </w:rPr>
        <w:t>A:</w:t>
      </w:r>
      <w:r w:rsidR="00EB1FAA" w:rsidRPr="004C2C0B">
        <w:rPr>
          <w:rFonts w:cstheme="minorHAnsi"/>
          <w:sz w:val="24"/>
          <w:szCs w:val="24"/>
        </w:rPr>
        <w:t xml:space="preserve"> </w:t>
      </w:r>
      <w:r w:rsidR="00EE4D60" w:rsidRPr="004C2C0B">
        <w:rPr>
          <w:rFonts w:cstheme="minorHAnsi"/>
          <w:sz w:val="24"/>
          <w:szCs w:val="24"/>
        </w:rPr>
        <w:t>Yes, w</w:t>
      </w:r>
      <w:r w:rsidR="00EB1FAA" w:rsidRPr="004C2C0B">
        <w:rPr>
          <w:rFonts w:cstheme="minorHAnsi"/>
          <w:sz w:val="24"/>
          <w:szCs w:val="24"/>
        </w:rPr>
        <w:t>e will be pulling together what has been worked on in the frameworks that we use</w:t>
      </w:r>
      <w:r w:rsidR="00EE4D60" w:rsidRPr="004C2C0B">
        <w:rPr>
          <w:rFonts w:cstheme="minorHAnsi"/>
          <w:sz w:val="24"/>
          <w:szCs w:val="24"/>
        </w:rPr>
        <w:t>d</w:t>
      </w:r>
      <w:r w:rsidR="00EB1FAA" w:rsidRPr="004C2C0B">
        <w:rPr>
          <w:rFonts w:cstheme="minorHAnsi"/>
          <w:sz w:val="24"/>
          <w:szCs w:val="24"/>
        </w:rPr>
        <w:t xml:space="preserve"> today – lot of things were talking about today have connections and linkages between them. </w:t>
      </w:r>
    </w:p>
    <w:p w:rsidR="004C2C0B" w:rsidRPr="004C2C0B" w:rsidRDefault="00C110C6" w:rsidP="00CC1A5D">
      <w:pPr>
        <w:pStyle w:val="ListParagraph"/>
        <w:numPr>
          <w:ilvl w:val="0"/>
          <w:numId w:val="15"/>
        </w:numPr>
        <w:spacing w:after="0"/>
        <w:jc w:val="left"/>
        <w:rPr>
          <w:rFonts w:cstheme="minorHAnsi"/>
          <w:sz w:val="24"/>
          <w:szCs w:val="24"/>
        </w:rPr>
      </w:pPr>
      <w:r w:rsidRPr="004C2C0B">
        <w:rPr>
          <w:rFonts w:cstheme="minorHAnsi"/>
          <w:i/>
          <w:sz w:val="24"/>
          <w:szCs w:val="24"/>
        </w:rPr>
        <w:t>Q:</w:t>
      </w:r>
      <w:r w:rsidRPr="004C2C0B">
        <w:rPr>
          <w:rFonts w:cstheme="minorHAnsi"/>
          <w:b/>
          <w:i/>
          <w:sz w:val="24"/>
          <w:szCs w:val="24"/>
        </w:rPr>
        <w:t xml:space="preserve"> </w:t>
      </w:r>
      <w:r w:rsidR="00EE4D60" w:rsidRPr="004C2C0B">
        <w:rPr>
          <w:rFonts w:cstheme="minorHAnsi"/>
          <w:i/>
          <w:sz w:val="24"/>
          <w:szCs w:val="24"/>
        </w:rPr>
        <w:t>Are the groups w</w:t>
      </w:r>
      <w:r w:rsidR="00CC1A5D" w:rsidRPr="004C2C0B">
        <w:rPr>
          <w:rFonts w:cstheme="minorHAnsi"/>
          <w:i/>
          <w:sz w:val="24"/>
          <w:szCs w:val="24"/>
        </w:rPr>
        <w:t>orking independently or cross</w:t>
      </w:r>
      <w:r w:rsidR="00EE4D60" w:rsidRPr="004C2C0B">
        <w:rPr>
          <w:rFonts w:cstheme="minorHAnsi"/>
          <w:i/>
          <w:sz w:val="24"/>
          <w:szCs w:val="24"/>
        </w:rPr>
        <w:t>-</w:t>
      </w:r>
      <w:r w:rsidRPr="004C2C0B">
        <w:rPr>
          <w:rFonts w:cstheme="minorHAnsi"/>
          <w:i/>
          <w:sz w:val="24"/>
          <w:szCs w:val="24"/>
        </w:rPr>
        <w:t>pollinating?</w:t>
      </w:r>
    </w:p>
    <w:p w:rsidR="004C2C0B" w:rsidRDefault="00716E03" w:rsidP="004C2C0B">
      <w:pPr>
        <w:pStyle w:val="ListParagraph"/>
        <w:numPr>
          <w:ilvl w:val="1"/>
          <w:numId w:val="15"/>
        </w:numPr>
        <w:spacing w:after="0"/>
        <w:jc w:val="left"/>
        <w:rPr>
          <w:rFonts w:cstheme="minorHAnsi"/>
          <w:sz w:val="24"/>
          <w:szCs w:val="24"/>
        </w:rPr>
      </w:pPr>
      <w:r w:rsidRPr="004C2C0B">
        <w:rPr>
          <w:rFonts w:cstheme="minorHAnsi"/>
          <w:sz w:val="24"/>
          <w:szCs w:val="24"/>
        </w:rPr>
        <w:t xml:space="preserve">A: </w:t>
      </w:r>
      <w:r w:rsidR="00EE4D60" w:rsidRPr="004C2C0B">
        <w:rPr>
          <w:rFonts w:cstheme="minorHAnsi"/>
          <w:sz w:val="24"/>
          <w:szCs w:val="24"/>
        </w:rPr>
        <w:t>For the third meeting, we will come up with a way to cross-pollinate ideas and dots. We also envision each smaller group sharing out with the larger group.</w:t>
      </w:r>
    </w:p>
    <w:p w:rsidR="004C2C0B" w:rsidRPr="004C2C0B" w:rsidRDefault="00EB1FAA" w:rsidP="004C2C0B">
      <w:pPr>
        <w:pStyle w:val="ListParagraph"/>
        <w:numPr>
          <w:ilvl w:val="0"/>
          <w:numId w:val="15"/>
        </w:numPr>
        <w:spacing w:after="0"/>
        <w:jc w:val="left"/>
        <w:rPr>
          <w:rFonts w:cstheme="minorHAnsi"/>
          <w:sz w:val="24"/>
          <w:szCs w:val="24"/>
        </w:rPr>
      </w:pPr>
      <w:r w:rsidRPr="004C2C0B">
        <w:rPr>
          <w:rFonts w:cstheme="minorHAnsi"/>
          <w:i/>
          <w:sz w:val="24"/>
          <w:szCs w:val="24"/>
        </w:rPr>
        <w:t>Q: What do you want from c</w:t>
      </w:r>
      <w:r w:rsidR="00C110C6" w:rsidRPr="004C2C0B">
        <w:rPr>
          <w:rFonts w:cstheme="minorHAnsi"/>
          <w:i/>
          <w:sz w:val="24"/>
          <w:szCs w:val="24"/>
        </w:rPr>
        <w:t>onsult</w:t>
      </w:r>
      <w:r w:rsidRPr="004C2C0B">
        <w:rPr>
          <w:rFonts w:cstheme="minorHAnsi"/>
          <w:i/>
          <w:sz w:val="24"/>
          <w:szCs w:val="24"/>
        </w:rPr>
        <w:t>ing the community?</w:t>
      </w:r>
    </w:p>
    <w:p w:rsidR="00505809" w:rsidRDefault="00EB1FAA" w:rsidP="004C2C0B">
      <w:pPr>
        <w:pStyle w:val="ListParagraph"/>
        <w:numPr>
          <w:ilvl w:val="1"/>
          <w:numId w:val="15"/>
        </w:numPr>
        <w:spacing w:after="0"/>
        <w:jc w:val="left"/>
        <w:rPr>
          <w:rFonts w:cstheme="minorHAnsi"/>
          <w:sz w:val="24"/>
          <w:szCs w:val="24"/>
        </w:rPr>
      </w:pPr>
      <w:r w:rsidRPr="004C2C0B">
        <w:rPr>
          <w:rFonts w:cstheme="minorHAnsi"/>
          <w:sz w:val="24"/>
          <w:szCs w:val="24"/>
        </w:rPr>
        <w:t xml:space="preserve">A: </w:t>
      </w:r>
      <w:r w:rsidR="00EE4D60" w:rsidRPr="004C2C0B">
        <w:rPr>
          <w:rFonts w:cstheme="minorHAnsi"/>
          <w:sz w:val="24"/>
          <w:szCs w:val="24"/>
        </w:rPr>
        <w:t>Focus after first meeting was pulling together evidence-</w:t>
      </w:r>
      <w:r w:rsidR="00CC1A5D" w:rsidRPr="004C2C0B">
        <w:rPr>
          <w:rFonts w:cstheme="minorHAnsi"/>
          <w:sz w:val="24"/>
          <w:szCs w:val="24"/>
        </w:rPr>
        <w:t xml:space="preserve">based </w:t>
      </w:r>
      <w:r w:rsidR="00EE4D60" w:rsidRPr="004C2C0B">
        <w:rPr>
          <w:rFonts w:cstheme="minorHAnsi"/>
          <w:sz w:val="24"/>
          <w:szCs w:val="24"/>
        </w:rPr>
        <w:t xml:space="preserve">best and promising practices. We also want to make sure that community voice </w:t>
      </w:r>
      <w:proofErr w:type="gramStart"/>
      <w:r w:rsidR="00EE4D60" w:rsidRPr="004C2C0B">
        <w:rPr>
          <w:rFonts w:cstheme="minorHAnsi"/>
          <w:sz w:val="24"/>
          <w:szCs w:val="24"/>
        </w:rPr>
        <w:t>is considered and valued as part of the process</w:t>
      </w:r>
      <w:proofErr w:type="gramEnd"/>
      <w:r w:rsidR="00EE4D60" w:rsidRPr="004C2C0B">
        <w:rPr>
          <w:rFonts w:cstheme="minorHAnsi"/>
          <w:sz w:val="24"/>
          <w:szCs w:val="24"/>
        </w:rPr>
        <w:t xml:space="preserve">. For example, if your group came up with the “10 best” evidence-based practices of all time – was community consulted in the development and implementation of one of them? </w:t>
      </w:r>
      <w:proofErr w:type="gramStart"/>
      <w:r w:rsidR="00EE4D60" w:rsidRPr="004C2C0B">
        <w:rPr>
          <w:rFonts w:cstheme="minorHAnsi"/>
          <w:sz w:val="24"/>
          <w:szCs w:val="24"/>
        </w:rPr>
        <w:t xml:space="preserve">Has </w:t>
      </w:r>
      <w:r w:rsidR="00EE4D60" w:rsidRPr="004C2C0B">
        <w:rPr>
          <w:rFonts w:cstheme="minorHAnsi"/>
          <w:sz w:val="24"/>
          <w:szCs w:val="24"/>
        </w:rPr>
        <w:lastRenderedPageBreak/>
        <w:t>that work already been done</w:t>
      </w:r>
      <w:proofErr w:type="gramEnd"/>
      <w:r w:rsidR="00EE4D60" w:rsidRPr="004C2C0B">
        <w:rPr>
          <w:rFonts w:cstheme="minorHAnsi"/>
          <w:sz w:val="24"/>
          <w:szCs w:val="24"/>
        </w:rPr>
        <w:t xml:space="preserve"> or would it need to be done? Have community members expressed a need that </w:t>
      </w:r>
      <w:proofErr w:type="gramStart"/>
      <w:r w:rsidR="00EE4D60" w:rsidRPr="004C2C0B">
        <w:rPr>
          <w:rFonts w:cstheme="minorHAnsi"/>
          <w:sz w:val="24"/>
          <w:szCs w:val="24"/>
        </w:rPr>
        <w:t>is filled</w:t>
      </w:r>
      <w:proofErr w:type="gramEnd"/>
      <w:r w:rsidR="00EE4D60" w:rsidRPr="004C2C0B">
        <w:rPr>
          <w:rFonts w:cstheme="minorHAnsi"/>
          <w:sz w:val="24"/>
          <w:szCs w:val="24"/>
        </w:rPr>
        <w:t xml:space="preserve"> by a particular best practice? Is there more interest and enthusiasm </w:t>
      </w:r>
      <w:r w:rsidR="004C2C0B" w:rsidRPr="004C2C0B">
        <w:rPr>
          <w:rFonts w:cstheme="minorHAnsi"/>
          <w:sz w:val="24"/>
          <w:szCs w:val="24"/>
        </w:rPr>
        <w:t>around one</w:t>
      </w:r>
      <w:r w:rsidR="00EE4D60" w:rsidRPr="004C2C0B">
        <w:rPr>
          <w:rFonts w:cstheme="minorHAnsi"/>
          <w:sz w:val="24"/>
          <w:szCs w:val="24"/>
        </w:rPr>
        <w:t xml:space="preserve"> best practice area than </w:t>
      </w:r>
      <w:proofErr w:type="gramStart"/>
      <w:r w:rsidR="00EE4D60" w:rsidRPr="004C2C0B">
        <w:rPr>
          <w:rFonts w:cstheme="minorHAnsi"/>
          <w:sz w:val="24"/>
          <w:szCs w:val="24"/>
        </w:rPr>
        <w:t>others</w:t>
      </w:r>
      <w:proofErr w:type="gramEnd"/>
      <w:r w:rsidR="00EE4D60" w:rsidRPr="004C2C0B">
        <w:rPr>
          <w:rFonts w:cstheme="minorHAnsi"/>
          <w:sz w:val="24"/>
          <w:szCs w:val="24"/>
        </w:rPr>
        <w:t xml:space="preserve">? In order to “do the homework,” reflect and refresh </w:t>
      </w:r>
      <w:r w:rsidR="004C2C0B" w:rsidRPr="004C2C0B">
        <w:rPr>
          <w:rFonts w:cstheme="minorHAnsi"/>
          <w:sz w:val="24"/>
          <w:szCs w:val="24"/>
        </w:rPr>
        <w:t>on</w:t>
      </w:r>
      <w:r w:rsidR="00EE4D60" w:rsidRPr="004C2C0B">
        <w:rPr>
          <w:rFonts w:cstheme="minorHAnsi"/>
          <w:sz w:val="24"/>
          <w:szCs w:val="24"/>
        </w:rPr>
        <w:t xml:space="preserve"> work your organization has done around community engagement through door knocking, conversations, surveys, focus groups, projects, etc. – what have you heard that you could share back with your best practices group?</w:t>
      </w:r>
      <w:r w:rsidR="000F2634">
        <w:rPr>
          <w:rFonts w:cstheme="minorHAnsi"/>
          <w:sz w:val="24"/>
          <w:szCs w:val="24"/>
        </w:rPr>
        <w:t xml:space="preserve"> </w:t>
      </w:r>
    </w:p>
    <w:p w:rsidR="004C2C0B" w:rsidRPr="004C2C0B" w:rsidRDefault="004C2C0B" w:rsidP="004C2C0B">
      <w:pPr>
        <w:pStyle w:val="ListParagraph"/>
        <w:spacing w:after="0"/>
        <w:ind w:left="360"/>
        <w:jc w:val="left"/>
        <w:rPr>
          <w:rFonts w:cstheme="minorHAnsi"/>
          <w:sz w:val="24"/>
          <w:szCs w:val="24"/>
        </w:rPr>
      </w:pPr>
    </w:p>
    <w:p w:rsidR="00F958EA" w:rsidRDefault="00F958EA" w:rsidP="00F958EA">
      <w:pPr>
        <w:spacing w:after="0"/>
        <w:jc w:val="left"/>
        <w:rPr>
          <w:rFonts w:ascii="Calisto MT" w:hAnsi="Calisto MT"/>
          <w:b/>
          <w:sz w:val="28"/>
        </w:rPr>
      </w:pPr>
      <w:r w:rsidRPr="00937CC6">
        <w:rPr>
          <w:rFonts w:ascii="Calisto MT" w:hAnsi="Calisto MT"/>
          <w:b/>
          <w:sz w:val="28"/>
        </w:rPr>
        <w:t xml:space="preserve">Next meeting: </w:t>
      </w:r>
    </w:p>
    <w:p w:rsidR="00F958EA" w:rsidRDefault="00F958EA" w:rsidP="00F958EA">
      <w:pPr>
        <w:spacing w:after="0"/>
        <w:jc w:val="left"/>
        <w:rPr>
          <w:rFonts w:ascii="Calisto MT" w:hAnsi="Calisto MT"/>
          <w:sz w:val="24"/>
          <w:szCs w:val="24"/>
        </w:rPr>
      </w:pPr>
      <w:r>
        <w:rPr>
          <w:rFonts w:ascii="Calisto MT" w:hAnsi="Calisto MT"/>
          <w:sz w:val="24"/>
          <w:szCs w:val="24"/>
        </w:rPr>
        <w:t>Friday</w:t>
      </w:r>
      <w:r w:rsidRPr="00EE7D1A">
        <w:rPr>
          <w:rFonts w:ascii="Calisto MT" w:hAnsi="Calisto MT"/>
          <w:sz w:val="24"/>
          <w:szCs w:val="24"/>
        </w:rPr>
        <w:t xml:space="preserve">, </w:t>
      </w:r>
      <w:r>
        <w:rPr>
          <w:rFonts w:ascii="Calisto MT" w:hAnsi="Calisto MT"/>
          <w:sz w:val="24"/>
          <w:szCs w:val="24"/>
        </w:rPr>
        <w:t>March</w:t>
      </w:r>
      <w:r w:rsidRPr="00EE7D1A">
        <w:rPr>
          <w:rFonts w:ascii="Calisto MT" w:hAnsi="Calisto MT"/>
          <w:sz w:val="24"/>
          <w:szCs w:val="24"/>
        </w:rPr>
        <w:t xml:space="preserve"> 2</w:t>
      </w:r>
      <w:r>
        <w:rPr>
          <w:rFonts w:ascii="Calisto MT" w:hAnsi="Calisto MT"/>
          <w:sz w:val="24"/>
          <w:szCs w:val="24"/>
        </w:rPr>
        <w:t>2</w:t>
      </w:r>
      <w:r w:rsidRPr="00EE7D1A">
        <w:rPr>
          <w:rFonts w:ascii="Calisto MT" w:hAnsi="Calisto MT"/>
          <w:sz w:val="24"/>
          <w:szCs w:val="24"/>
        </w:rPr>
        <w:t>, 2019</w:t>
      </w:r>
    </w:p>
    <w:p w:rsidR="00F958EA" w:rsidRPr="00EE7D1A" w:rsidRDefault="00F958EA" w:rsidP="00F958EA">
      <w:pPr>
        <w:spacing w:after="0"/>
        <w:jc w:val="left"/>
        <w:rPr>
          <w:rFonts w:ascii="Calisto MT" w:hAnsi="Calisto MT"/>
          <w:sz w:val="24"/>
          <w:szCs w:val="24"/>
        </w:rPr>
      </w:pPr>
      <w:r>
        <w:rPr>
          <w:rFonts w:ascii="Calisto MT" w:hAnsi="Calisto MT"/>
          <w:sz w:val="24"/>
          <w:szCs w:val="24"/>
        </w:rPr>
        <w:t>9</w:t>
      </w:r>
      <w:r w:rsidRPr="00EE7D1A">
        <w:rPr>
          <w:rFonts w:ascii="Calisto MT" w:hAnsi="Calisto MT"/>
          <w:sz w:val="24"/>
          <w:szCs w:val="24"/>
        </w:rPr>
        <w:t>:</w:t>
      </w:r>
      <w:r>
        <w:rPr>
          <w:rFonts w:ascii="Calisto MT" w:hAnsi="Calisto MT"/>
          <w:sz w:val="24"/>
          <w:szCs w:val="24"/>
        </w:rPr>
        <w:t>0</w:t>
      </w:r>
      <w:r w:rsidRPr="00EE7D1A">
        <w:rPr>
          <w:rFonts w:ascii="Calisto MT" w:hAnsi="Calisto MT"/>
          <w:sz w:val="24"/>
          <w:szCs w:val="24"/>
        </w:rPr>
        <w:t>0–1</w:t>
      </w:r>
      <w:r>
        <w:rPr>
          <w:rFonts w:ascii="Calisto MT" w:hAnsi="Calisto MT"/>
          <w:sz w:val="24"/>
          <w:szCs w:val="24"/>
        </w:rPr>
        <w:t>1</w:t>
      </w:r>
      <w:r w:rsidRPr="00EE7D1A">
        <w:rPr>
          <w:rFonts w:ascii="Calisto MT" w:hAnsi="Calisto MT"/>
          <w:sz w:val="24"/>
          <w:szCs w:val="24"/>
        </w:rPr>
        <w:t>:00 AM</w:t>
      </w:r>
    </w:p>
    <w:p w:rsidR="00F958EA" w:rsidRDefault="00F958EA" w:rsidP="00F958EA">
      <w:pPr>
        <w:spacing w:after="0"/>
        <w:jc w:val="left"/>
        <w:rPr>
          <w:rFonts w:ascii="Calisto MT" w:hAnsi="Calisto MT"/>
          <w:sz w:val="24"/>
          <w:szCs w:val="24"/>
        </w:rPr>
      </w:pPr>
      <w:r w:rsidRPr="00EE7D1A">
        <w:rPr>
          <w:rFonts w:ascii="Calisto MT" w:hAnsi="Calisto MT"/>
          <w:sz w:val="24"/>
          <w:szCs w:val="24"/>
        </w:rPr>
        <w:t>Sen</w:t>
      </w:r>
      <w:r>
        <w:rPr>
          <w:rFonts w:ascii="Calisto MT" w:hAnsi="Calisto MT"/>
          <w:sz w:val="24"/>
          <w:szCs w:val="24"/>
        </w:rPr>
        <w:t>tara Martha Jefferson Hospital</w:t>
      </w:r>
    </w:p>
    <w:p w:rsidR="00F958EA" w:rsidRDefault="00F958EA" w:rsidP="00F958EA">
      <w:pPr>
        <w:spacing w:after="0"/>
        <w:jc w:val="left"/>
        <w:rPr>
          <w:rFonts w:ascii="Calisto MT" w:hAnsi="Calisto MT"/>
          <w:sz w:val="24"/>
          <w:szCs w:val="24"/>
        </w:rPr>
      </w:pPr>
      <w:r w:rsidRPr="00EE7D1A">
        <w:rPr>
          <w:rFonts w:ascii="Calisto MT" w:hAnsi="Calisto MT"/>
          <w:sz w:val="24"/>
          <w:szCs w:val="24"/>
        </w:rPr>
        <w:t>Outpatient Care C</w:t>
      </w:r>
      <w:r>
        <w:rPr>
          <w:rFonts w:ascii="Calisto MT" w:hAnsi="Calisto MT"/>
          <w:sz w:val="24"/>
          <w:szCs w:val="24"/>
        </w:rPr>
        <w:t>enter, Kessler Conference Room</w:t>
      </w:r>
    </w:p>
    <w:p w:rsidR="00505809" w:rsidRDefault="00F958EA" w:rsidP="004C2C0B">
      <w:pPr>
        <w:spacing w:after="0"/>
        <w:jc w:val="left"/>
        <w:rPr>
          <w:rFonts w:ascii="Calisto MT" w:hAnsi="Calisto MT"/>
          <w:sz w:val="28"/>
          <w:szCs w:val="24"/>
        </w:rPr>
      </w:pPr>
      <w:r w:rsidRPr="00EE7D1A">
        <w:rPr>
          <w:rFonts w:ascii="Calisto MT" w:hAnsi="Calisto MT"/>
          <w:sz w:val="24"/>
          <w:szCs w:val="24"/>
        </w:rPr>
        <w:t>595 Martha Jefferson Drive, Charlottesville, VA 22911</w:t>
      </w:r>
    </w:p>
    <w:sectPr w:rsidR="00505809" w:rsidSect="00505809">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911"/>
    <w:multiLevelType w:val="hybridMultilevel"/>
    <w:tmpl w:val="65B654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6951665"/>
    <w:multiLevelType w:val="hybridMultilevel"/>
    <w:tmpl w:val="238AE394"/>
    <w:lvl w:ilvl="0" w:tplc="E6B66550">
      <w:start w:val="1"/>
      <w:numFmt w:val="bullet"/>
      <w:lvlText w:val=""/>
      <w:lvlJc w:val="left"/>
      <w:pPr>
        <w:ind w:left="720" w:hanging="360"/>
      </w:pPr>
      <w:rPr>
        <w:rFonts w:ascii="Symbol" w:hAnsi="Symbol" w:hint="default"/>
        <w:sz w:val="24"/>
      </w:rPr>
    </w:lvl>
    <w:lvl w:ilvl="1" w:tplc="56740582">
      <w:start w:val="1"/>
      <w:numFmt w:val="bullet"/>
      <w:lvlText w:val="o"/>
      <w:lvlJc w:val="left"/>
      <w:pPr>
        <w:ind w:left="810" w:hanging="360"/>
      </w:pPr>
      <w:rPr>
        <w:rFonts w:ascii="Courier New" w:hAnsi="Courier New" w:cs="Courier New"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3B9F"/>
    <w:multiLevelType w:val="hybridMultilevel"/>
    <w:tmpl w:val="1CC88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135E4D"/>
    <w:multiLevelType w:val="hybridMultilevel"/>
    <w:tmpl w:val="FA788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B8204C"/>
    <w:multiLevelType w:val="hybridMultilevel"/>
    <w:tmpl w:val="6762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83388"/>
    <w:multiLevelType w:val="hybridMultilevel"/>
    <w:tmpl w:val="EC760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F057FD"/>
    <w:multiLevelType w:val="hybridMultilevel"/>
    <w:tmpl w:val="E05833EE"/>
    <w:lvl w:ilvl="0" w:tplc="BBBCB31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C7889"/>
    <w:multiLevelType w:val="hybridMultilevel"/>
    <w:tmpl w:val="F0E65B94"/>
    <w:lvl w:ilvl="0" w:tplc="AF2A50EC">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7B1CEA"/>
    <w:multiLevelType w:val="hybridMultilevel"/>
    <w:tmpl w:val="05C241E8"/>
    <w:lvl w:ilvl="0" w:tplc="AB44FC1C">
      <w:start w:val="1"/>
      <w:numFmt w:val="bullet"/>
      <w:lvlText w:val=""/>
      <w:lvlJc w:val="left"/>
      <w:pPr>
        <w:ind w:left="720" w:hanging="360"/>
      </w:pPr>
      <w:rPr>
        <w:rFonts w:ascii="Symbol" w:hAnsi="Symbol" w:hint="default"/>
        <w:sz w:val="24"/>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sz w:val="24"/>
      </w:rPr>
    </w:lvl>
    <w:lvl w:ilvl="3" w:tplc="04090001">
      <w:start w:val="1"/>
      <w:numFmt w:val="bullet"/>
      <w:lvlText w:val=""/>
      <w:lvlJc w:val="left"/>
      <w:pPr>
        <w:ind w:left="360" w:hanging="360"/>
      </w:pPr>
      <w:rPr>
        <w:rFonts w:ascii="Symbol" w:hAnsi="Symbol" w:hint="default"/>
        <w:sz w:val="24"/>
      </w:rPr>
    </w:lvl>
    <w:lvl w:ilvl="4" w:tplc="F468C0FE">
      <w:start w:val="1"/>
      <w:numFmt w:val="bullet"/>
      <w:lvlText w:val="o"/>
      <w:lvlJc w:val="left"/>
      <w:pPr>
        <w:ind w:left="720" w:hanging="360"/>
      </w:pPr>
      <w:rPr>
        <w:rFonts w:ascii="Courier New" w:hAnsi="Courier New" w:cs="Courier New" w:hint="default"/>
        <w:color w:val="auto"/>
        <w:sz w:val="24"/>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014072"/>
    <w:multiLevelType w:val="hybridMultilevel"/>
    <w:tmpl w:val="2B6E7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11970B5"/>
    <w:multiLevelType w:val="hybridMultilevel"/>
    <w:tmpl w:val="CEDE90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887F69"/>
    <w:multiLevelType w:val="hybridMultilevel"/>
    <w:tmpl w:val="9FF4F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A22069"/>
    <w:multiLevelType w:val="hybridMultilevel"/>
    <w:tmpl w:val="4D8A239C"/>
    <w:lvl w:ilvl="0" w:tplc="87E61B94">
      <w:start w:val="1"/>
      <w:numFmt w:val="bullet"/>
      <w:lvlText w:val="–"/>
      <w:lvlJc w:val="left"/>
      <w:pPr>
        <w:tabs>
          <w:tab w:val="num" w:pos="720"/>
        </w:tabs>
        <w:ind w:left="720" w:hanging="360"/>
      </w:pPr>
      <w:rPr>
        <w:rFonts w:ascii="Arial" w:hAnsi="Arial" w:hint="default"/>
      </w:rPr>
    </w:lvl>
    <w:lvl w:ilvl="1" w:tplc="4E489EA0">
      <w:start w:val="1"/>
      <w:numFmt w:val="bullet"/>
      <w:lvlText w:val="–"/>
      <w:lvlJc w:val="left"/>
      <w:pPr>
        <w:tabs>
          <w:tab w:val="num" w:pos="1440"/>
        </w:tabs>
        <w:ind w:left="1440" w:hanging="360"/>
      </w:pPr>
      <w:rPr>
        <w:rFonts w:ascii="Arial" w:hAnsi="Arial" w:hint="default"/>
      </w:rPr>
    </w:lvl>
    <w:lvl w:ilvl="2" w:tplc="1062C698" w:tentative="1">
      <w:start w:val="1"/>
      <w:numFmt w:val="bullet"/>
      <w:lvlText w:val="–"/>
      <w:lvlJc w:val="left"/>
      <w:pPr>
        <w:tabs>
          <w:tab w:val="num" w:pos="2160"/>
        </w:tabs>
        <w:ind w:left="2160" w:hanging="360"/>
      </w:pPr>
      <w:rPr>
        <w:rFonts w:ascii="Arial" w:hAnsi="Arial" w:hint="default"/>
      </w:rPr>
    </w:lvl>
    <w:lvl w:ilvl="3" w:tplc="5A2EF47A" w:tentative="1">
      <w:start w:val="1"/>
      <w:numFmt w:val="bullet"/>
      <w:lvlText w:val="–"/>
      <w:lvlJc w:val="left"/>
      <w:pPr>
        <w:tabs>
          <w:tab w:val="num" w:pos="2880"/>
        </w:tabs>
        <w:ind w:left="2880" w:hanging="360"/>
      </w:pPr>
      <w:rPr>
        <w:rFonts w:ascii="Arial" w:hAnsi="Arial" w:hint="default"/>
      </w:rPr>
    </w:lvl>
    <w:lvl w:ilvl="4" w:tplc="93581584" w:tentative="1">
      <w:start w:val="1"/>
      <w:numFmt w:val="bullet"/>
      <w:lvlText w:val="–"/>
      <w:lvlJc w:val="left"/>
      <w:pPr>
        <w:tabs>
          <w:tab w:val="num" w:pos="3600"/>
        </w:tabs>
        <w:ind w:left="3600" w:hanging="360"/>
      </w:pPr>
      <w:rPr>
        <w:rFonts w:ascii="Arial" w:hAnsi="Arial" w:hint="default"/>
      </w:rPr>
    </w:lvl>
    <w:lvl w:ilvl="5" w:tplc="DE18EAF8" w:tentative="1">
      <w:start w:val="1"/>
      <w:numFmt w:val="bullet"/>
      <w:lvlText w:val="–"/>
      <w:lvlJc w:val="left"/>
      <w:pPr>
        <w:tabs>
          <w:tab w:val="num" w:pos="4320"/>
        </w:tabs>
        <w:ind w:left="4320" w:hanging="360"/>
      </w:pPr>
      <w:rPr>
        <w:rFonts w:ascii="Arial" w:hAnsi="Arial" w:hint="default"/>
      </w:rPr>
    </w:lvl>
    <w:lvl w:ilvl="6" w:tplc="B0BC9512" w:tentative="1">
      <w:start w:val="1"/>
      <w:numFmt w:val="bullet"/>
      <w:lvlText w:val="–"/>
      <w:lvlJc w:val="left"/>
      <w:pPr>
        <w:tabs>
          <w:tab w:val="num" w:pos="5040"/>
        </w:tabs>
        <w:ind w:left="5040" w:hanging="360"/>
      </w:pPr>
      <w:rPr>
        <w:rFonts w:ascii="Arial" w:hAnsi="Arial" w:hint="default"/>
      </w:rPr>
    </w:lvl>
    <w:lvl w:ilvl="7" w:tplc="7786BF14" w:tentative="1">
      <w:start w:val="1"/>
      <w:numFmt w:val="bullet"/>
      <w:lvlText w:val="–"/>
      <w:lvlJc w:val="left"/>
      <w:pPr>
        <w:tabs>
          <w:tab w:val="num" w:pos="5760"/>
        </w:tabs>
        <w:ind w:left="5760" w:hanging="360"/>
      </w:pPr>
      <w:rPr>
        <w:rFonts w:ascii="Arial" w:hAnsi="Arial" w:hint="default"/>
      </w:rPr>
    </w:lvl>
    <w:lvl w:ilvl="8" w:tplc="EAD0C8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08062C"/>
    <w:multiLevelType w:val="hybridMultilevel"/>
    <w:tmpl w:val="E1FCF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527B15"/>
    <w:multiLevelType w:val="hybridMultilevel"/>
    <w:tmpl w:val="576EAFF4"/>
    <w:lvl w:ilvl="0" w:tplc="AB8EF2E2">
      <w:start w:val="1"/>
      <w:numFmt w:val="bullet"/>
      <w:lvlText w:val="•"/>
      <w:lvlJc w:val="left"/>
      <w:pPr>
        <w:tabs>
          <w:tab w:val="num" w:pos="720"/>
        </w:tabs>
        <w:ind w:left="720" w:hanging="360"/>
      </w:pPr>
      <w:rPr>
        <w:rFonts w:ascii="Arial" w:hAnsi="Arial" w:hint="default"/>
      </w:rPr>
    </w:lvl>
    <w:lvl w:ilvl="1" w:tplc="7EC4869A" w:tentative="1">
      <w:start w:val="1"/>
      <w:numFmt w:val="bullet"/>
      <w:lvlText w:val="•"/>
      <w:lvlJc w:val="left"/>
      <w:pPr>
        <w:tabs>
          <w:tab w:val="num" w:pos="1440"/>
        </w:tabs>
        <w:ind w:left="1440" w:hanging="360"/>
      </w:pPr>
      <w:rPr>
        <w:rFonts w:ascii="Arial" w:hAnsi="Arial" w:hint="default"/>
      </w:rPr>
    </w:lvl>
    <w:lvl w:ilvl="2" w:tplc="47700BD4" w:tentative="1">
      <w:start w:val="1"/>
      <w:numFmt w:val="bullet"/>
      <w:lvlText w:val="•"/>
      <w:lvlJc w:val="left"/>
      <w:pPr>
        <w:tabs>
          <w:tab w:val="num" w:pos="2160"/>
        </w:tabs>
        <w:ind w:left="2160" w:hanging="360"/>
      </w:pPr>
      <w:rPr>
        <w:rFonts w:ascii="Arial" w:hAnsi="Arial" w:hint="default"/>
      </w:rPr>
    </w:lvl>
    <w:lvl w:ilvl="3" w:tplc="2EE20A72" w:tentative="1">
      <w:start w:val="1"/>
      <w:numFmt w:val="bullet"/>
      <w:lvlText w:val="•"/>
      <w:lvlJc w:val="left"/>
      <w:pPr>
        <w:tabs>
          <w:tab w:val="num" w:pos="2880"/>
        </w:tabs>
        <w:ind w:left="2880" w:hanging="360"/>
      </w:pPr>
      <w:rPr>
        <w:rFonts w:ascii="Arial" w:hAnsi="Arial" w:hint="default"/>
      </w:rPr>
    </w:lvl>
    <w:lvl w:ilvl="4" w:tplc="20F0FB0C" w:tentative="1">
      <w:start w:val="1"/>
      <w:numFmt w:val="bullet"/>
      <w:lvlText w:val="•"/>
      <w:lvlJc w:val="left"/>
      <w:pPr>
        <w:tabs>
          <w:tab w:val="num" w:pos="3600"/>
        </w:tabs>
        <w:ind w:left="3600" w:hanging="360"/>
      </w:pPr>
      <w:rPr>
        <w:rFonts w:ascii="Arial" w:hAnsi="Arial" w:hint="default"/>
      </w:rPr>
    </w:lvl>
    <w:lvl w:ilvl="5" w:tplc="B46E76E0" w:tentative="1">
      <w:start w:val="1"/>
      <w:numFmt w:val="bullet"/>
      <w:lvlText w:val="•"/>
      <w:lvlJc w:val="left"/>
      <w:pPr>
        <w:tabs>
          <w:tab w:val="num" w:pos="4320"/>
        </w:tabs>
        <w:ind w:left="4320" w:hanging="360"/>
      </w:pPr>
      <w:rPr>
        <w:rFonts w:ascii="Arial" w:hAnsi="Arial" w:hint="default"/>
      </w:rPr>
    </w:lvl>
    <w:lvl w:ilvl="6" w:tplc="036A5356" w:tentative="1">
      <w:start w:val="1"/>
      <w:numFmt w:val="bullet"/>
      <w:lvlText w:val="•"/>
      <w:lvlJc w:val="left"/>
      <w:pPr>
        <w:tabs>
          <w:tab w:val="num" w:pos="5040"/>
        </w:tabs>
        <w:ind w:left="5040" w:hanging="360"/>
      </w:pPr>
      <w:rPr>
        <w:rFonts w:ascii="Arial" w:hAnsi="Arial" w:hint="default"/>
      </w:rPr>
    </w:lvl>
    <w:lvl w:ilvl="7" w:tplc="6BCCECEC" w:tentative="1">
      <w:start w:val="1"/>
      <w:numFmt w:val="bullet"/>
      <w:lvlText w:val="•"/>
      <w:lvlJc w:val="left"/>
      <w:pPr>
        <w:tabs>
          <w:tab w:val="num" w:pos="5760"/>
        </w:tabs>
        <w:ind w:left="5760" w:hanging="360"/>
      </w:pPr>
      <w:rPr>
        <w:rFonts w:ascii="Arial" w:hAnsi="Arial" w:hint="default"/>
      </w:rPr>
    </w:lvl>
    <w:lvl w:ilvl="8" w:tplc="9E5A85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F5651AC"/>
    <w:multiLevelType w:val="hybridMultilevel"/>
    <w:tmpl w:val="F3768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0"/>
  </w:num>
  <w:num w:numId="5">
    <w:abstractNumId w:val="13"/>
  </w:num>
  <w:num w:numId="6">
    <w:abstractNumId w:val="0"/>
  </w:num>
  <w:num w:numId="7">
    <w:abstractNumId w:val="2"/>
  </w:num>
  <w:num w:numId="8">
    <w:abstractNumId w:val="1"/>
  </w:num>
  <w:num w:numId="9">
    <w:abstractNumId w:val="11"/>
  </w:num>
  <w:num w:numId="10">
    <w:abstractNumId w:val="15"/>
  </w:num>
  <w:num w:numId="11">
    <w:abstractNumId w:val="4"/>
  </w:num>
  <w:num w:numId="12">
    <w:abstractNumId w:val="12"/>
  </w:num>
  <w:num w:numId="13">
    <w:abstractNumId w:val="3"/>
  </w:num>
  <w:num w:numId="14">
    <w:abstractNumId w:val="14"/>
  </w:num>
  <w:num w:numId="15">
    <w:abstractNumId w:val="9"/>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10773"/>
    <w:rsid w:val="00012AD2"/>
    <w:rsid w:val="00040464"/>
    <w:rsid w:val="000576D2"/>
    <w:rsid w:val="000578E2"/>
    <w:rsid w:val="00084B75"/>
    <w:rsid w:val="0008695D"/>
    <w:rsid w:val="00094B4C"/>
    <w:rsid w:val="000B1A2D"/>
    <w:rsid w:val="000B5269"/>
    <w:rsid w:val="000C21B5"/>
    <w:rsid w:val="000C60D9"/>
    <w:rsid w:val="000C6761"/>
    <w:rsid w:val="000D13C5"/>
    <w:rsid w:val="000D4A04"/>
    <w:rsid w:val="000E0B9B"/>
    <w:rsid w:val="000E28FF"/>
    <w:rsid w:val="000F14EC"/>
    <w:rsid w:val="000F2634"/>
    <w:rsid w:val="000F56D9"/>
    <w:rsid w:val="00101278"/>
    <w:rsid w:val="00107FAB"/>
    <w:rsid w:val="00120BAD"/>
    <w:rsid w:val="00121ECF"/>
    <w:rsid w:val="0012214A"/>
    <w:rsid w:val="00132F74"/>
    <w:rsid w:val="00172C59"/>
    <w:rsid w:val="001778E8"/>
    <w:rsid w:val="00180A2A"/>
    <w:rsid w:val="00182AAB"/>
    <w:rsid w:val="00184824"/>
    <w:rsid w:val="0019279F"/>
    <w:rsid w:val="00196039"/>
    <w:rsid w:val="001A4717"/>
    <w:rsid w:val="001A49BF"/>
    <w:rsid w:val="001B2156"/>
    <w:rsid w:val="001B396D"/>
    <w:rsid w:val="001B5C42"/>
    <w:rsid w:val="001C4091"/>
    <w:rsid w:val="001C4CC4"/>
    <w:rsid w:val="001D1052"/>
    <w:rsid w:val="001E0D80"/>
    <w:rsid w:val="001E76CA"/>
    <w:rsid w:val="001F091B"/>
    <w:rsid w:val="001F1724"/>
    <w:rsid w:val="001F2EC9"/>
    <w:rsid w:val="00220A20"/>
    <w:rsid w:val="00230410"/>
    <w:rsid w:val="002313DB"/>
    <w:rsid w:val="002437CC"/>
    <w:rsid w:val="00243F9C"/>
    <w:rsid w:val="0025273B"/>
    <w:rsid w:val="00257653"/>
    <w:rsid w:val="002637BD"/>
    <w:rsid w:val="002716C7"/>
    <w:rsid w:val="002750C6"/>
    <w:rsid w:val="00285384"/>
    <w:rsid w:val="00292444"/>
    <w:rsid w:val="0029296C"/>
    <w:rsid w:val="00295EA4"/>
    <w:rsid w:val="002B7688"/>
    <w:rsid w:val="002E11D5"/>
    <w:rsid w:val="002F2175"/>
    <w:rsid w:val="002F32D3"/>
    <w:rsid w:val="002F36E4"/>
    <w:rsid w:val="0030144C"/>
    <w:rsid w:val="003210FA"/>
    <w:rsid w:val="00333C02"/>
    <w:rsid w:val="00365B6F"/>
    <w:rsid w:val="0037334D"/>
    <w:rsid w:val="003751DA"/>
    <w:rsid w:val="00382415"/>
    <w:rsid w:val="00384C37"/>
    <w:rsid w:val="0039335F"/>
    <w:rsid w:val="003A1723"/>
    <w:rsid w:val="003A64F3"/>
    <w:rsid w:val="003B35A1"/>
    <w:rsid w:val="004021D0"/>
    <w:rsid w:val="00403047"/>
    <w:rsid w:val="00404492"/>
    <w:rsid w:val="00407878"/>
    <w:rsid w:val="00407A5F"/>
    <w:rsid w:val="00410C93"/>
    <w:rsid w:val="00414B08"/>
    <w:rsid w:val="004157C1"/>
    <w:rsid w:val="00416990"/>
    <w:rsid w:val="00423BDD"/>
    <w:rsid w:val="0045558D"/>
    <w:rsid w:val="004669F5"/>
    <w:rsid w:val="00467D13"/>
    <w:rsid w:val="00474A55"/>
    <w:rsid w:val="004900C0"/>
    <w:rsid w:val="004B2464"/>
    <w:rsid w:val="004C2C0B"/>
    <w:rsid w:val="004D5D33"/>
    <w:rsid w:val="004E5B93"/>
    <w:rsid w:val="004F64A0"/>
    <w:rsid w:val="004F66FB"/>
    <w:rsid w:val="00505809"/>
    <w:rsid w:val="005174A7"/>
    <w:rsid w:val="00517FD5"/>
    <w:rsid w:val="00535AF9"/>
    <w:rsid w:val="005366BA"/>
    <w:rsid w:val="00542DC9"/>
    <w:rsid w:val="0054770B"/>
    <w:rsid w:val="00565B21"/>
    <w:rsid w:val="00567193"/>
    <w:rsid w:val="005830CF"/>
    <w:rsid w:val="00592865"/>
    <w:rsid w:val="00593F29"/>
    <w:rsid w:val="005A7AD1"/>
    <w:rsid w:val="005B1AD1"/>
    <w:rsid w:val="005B6B19"/>
    <w:rsid w:val="005C029B"/>
    <w:rsid w:val="005C499F"/>
    <w:rsid w:val="00611709"/>
    <w:rsid w:val="00612A31"/>
    <w:rsid w:val="00614A6D"/>
    <w:rsid w:val="00624892"/>
    <w:rsid w:val="00625E0A"/>
    <w:rsid w:val="006403BD"/>
    <w:rsid w:val="00644569"/>
    <w:rsid w:val="006459D4"/>
    <w:rsid w:val="006504EB"/>
    <w:rsid w:val="0065626F"/>
    <w:rsid w:val="006613D7"/>
    <w:rsid w:val="00672C92"/>
    <w:rsid w:val="00672CF8"/>
    <w:rsid w:val="00674D6D"/>
    <w:rsid w:val="00675597"/>
    <w:rsid w:val="00676E52"/>
    <w:rsid w:val="0068401C"/>
    <w:rsid w:val="00691E2C"/>
    <w:rsid w:val="006B126C"/>
    <w:rsid w:val="006B3794"/>
    <w:rsid w:val="006C5DDF"/>
    <w:rsid w:val="006D50C3"/>
    <w:rsid w:val="006D5466"/>
    <w:rsid w:val="006D6EB7"/>
    <w:rsid w:val="006F0ECA"/>
    <w:rsid w:val="006F22F7"/>
    <w:rsid w:val="006F381F"/>
    <w:rsid w:val="006F6021"/>
    <w:rsid w:val="00716E03"/>
    <w:rsid w:val="007248C5"/>
    <w:rsid w:val="00725418"/>
    <w:rsid w:val="00745A9D"/>
    <w:rsid w:val="00747BC8"/>
    <w:rsid w:val="00750D53"/>
    <w:rsid w:val="007521CC"/>
    <w:rsid w:val="007536B2"/>
    <w:rsid w:val="007556D9"/>
    <w:rsid w:val="0076569C"/>
    <w:rsid w:val="0077201E"/>
    <w:rsid w:val="00776FA0"/>
    <w:rsid w:val="00781E72"/>
    <w:rsid w:val="007961CF"/>
    <w:rsid w:val="00797D72"/>
    <w:rsid w:val="007A29EC"/>
    <w:rsid w:val="007B04AF"/>
    <w:rsid w:val="007B468C"/>
    <w:rsid w:val="007C3D88"/>
    <w:rsid w:val="007D00E8"/>
    <w:rsid w:val="007D29EA"/>
    <w:rsid w:val="007D6BCD"/>
    <w:rsid w:val="007E1163"/>
    <w:rsid w:val="007F169A"/>
    <w:rsid w:val="00804833"/>
    <w:rsid w:val="00815F18"/>
    <w:rsid w:val="00822F11"/>
    <w:rsid w:val="00832CC7"/>
    <w:rsid w:val="00833DA8"/>
    <w:rsid w:val="00861D03"/>
    <w:rsid w:val="00863299"/>
    <w:rsid w:val="008704E2"/>
    <w:rsid w:val="00872863"/>
    <w:rsid w:val="00877B9C"/>
    <w:rsid w:val="008844FB"/>
    <w:rsid w:val="00884A20"/>
    <w:rsid w:val="008872DD"/>
    <w:rsid w:val="008B7A49"/>
    <w:rsid w:val="008D4662"/>
    <w:rsid w:val="008E2D85"/>
    <w:rsid w:val="0091781B"/>
    <w:rsid w:val="00940A17"/>
    <w:rsid w:val="00947EB1"/>
    <w:rsid w:val="00965429"/>
    <w:rsid w:val="009654C4"/>
    <w:rsid w:val="009742DD"/>
    <w:rsid w:val="00990019"/>
    <w:rsid w:val="00992DB6"/>
    <w:rsid w:val="00997BA5"/>
    <w:rsid w:val="009A27D3"/>
    <w:rsid w:val="009A59AD"/>
    <w:rsid w:val="009D1BBE"/>
    <w:rsid w:val="009D60EA"/>
    <w:rsid w:val="009F2E94"/>
    <w:rsid w:val="009F6E61"/>
    <w:rsid w:val="00A01F4A"/>
    <w:rsid w:val="00A03161"/>
    <w:rsid w:val="00A13A56"/>
    <w:rsid w:val="00A16D71"/>
    <w:rsid w:val="00A3495C"/>
    <w:rsid w:val="00A3752A"/>
    <w:rsid w:val="00A570F6"/>
    <w:rsid w:val="00A778A6"/>
    <w:rsid w:val="00A825C8"/>
    <w:rsid w:val="00A83DB1"/>
    <w:rsid w:val="00A8770F"/>
    <w:rsid w:val="00A91C98"/>
    <w:rsid w:val="00AE58D3"/>
    <w:rsid w:val="00AF0FB1"/>
    <w:rsid w:val="00AF3687"/>
    <w:rsid w:val="00AF4E55"/>
    <w:rsid w:val="00B037E2"/>
    <w:rsid w:val="00B07FDB"/>
    <w:rsid w:val="00B34ABF"/>
    <w:rsid w:val="00B53E3D"/>
    <w:rsid w:val="00B66473"/>
    <w:rsid w:val="00B8600A"/>
    <w:rsid w:val="00B947DF"/>
    <w:rsid w:val="00B96F88"/>
    <w:rsid w:val="00BB165A"/>
    <w:rsid w:val="00BB418C"/>
    <w:rsid w:val="00BB7A3F"/>
    <w:rsid w:val="00BC2590"/>
    <w:rsid w:val="00BD72F1"/>
    <w:rsid w:val="00BF0398"/>
    <w:rsid w:val="00BF5B52"/>
    <w:rsid w:val="00C05D48"/>
    <w:rsid w:val="00C110C6"/>
    <w:rsid w:val="00C15932"/>
    <w:rsid w:val="00C22C4E"/>
    <w:rsid w:val="00C26A3C"/>
    <w:rsid w:val="00C26D06"/>
    <w:rsid w:val="00C349B7"/>
    <w:rsid w:val="00C53004"/>
    <w:rsid w:val="00C630B1"/>
    <w:rsid w:val="00C66DFA"/>
    <w:rsid w:val="00C77324"/>
    <w:rsid w:val="00C8281B"/>
    <w:rsid w:val="00CA04AF"/>
    <w:rsid w:val="00CA4018"/>
    <w:rsid w:val="00CB59FD"/>
    <w:rsid w:val="00CC1333"/>
    <w:rsid w:val="00CC1A5D"/>
    <w:rsid w:val="00CC4D31"/>
    <w:rsid w:val="00CD2175"/>
    <w:rsid w:val="00CD3155"/>
    <w:rsid w:val="00CE4805"/>
    <w:rsid w:val="00D00885"/>
    <w:rsid w:val="00D0430C"/>
    <w:rsid w:val="00D134F1"/>
    <w:rsid w:val="00D23693"/>
    <w:rsid w:val="00D23D8D"/>
    <w:rsid w:val="00D25924"/>
    <w:rsid w:val="00D44C5C"/>
    <w:rsid w:val="00D51CA9"/>
    <w:rsid w:val="00D77633"/>
    <w:rsid w:val="00D84633"/>
    <w:rsid w:val="00D855A3"/>
    <w:rsid w:val="00DB2E75"/>
    <w:rsid w:val="00DD5D80"/>
    <w:rsid w:val="00DE3876"/>
    <w:rsid w:val="00DF0C31"/>
    <w:rsid w:val="00DF0E51"/>
    <w:rsid w:val="00E01F6C"/>
    <w:rsid w:val="00E03390"/>
    <w:rsid w:val="00E154C4"/>
    <w:rsid w:val="00E240E0"/>
    <w:rsid w:val="00E271A1"/>
    <w:rsid w:val="00E35021"/>
    <w:rsid w:val="00E42302"/>
    <w:rsid w:val="00E612E6"/>
    <w:rsid w:val="00E63DF9"/>
    <w:rsid w:val="00E67E95"/>
    <w:rsid w:val="00E75A21"/>
    <w:rsid w:val="00E76560"/>
    <w:rsid w:val="00E854BF"/>
    <w:rsid w:val="00E85DBE"/>
    <w:rsid w:val="00EA13D6"/>
    <w:rsid w:val="00EB0A69"/>
    <w:rsid w:val="00EB1FAA"/>
    <w:rsid w:val="00ED433C"/>
    <w:rsid w:val="00ED74BC"/>
    <w:rsid w:val="00EE3533"/>
    <w:rsid w:val="00EE4D60"/>
    <w:rsid w:val="00EE7D1A"/>
    <w:rsid w:val="00F03469"/>
    <w:rsid w:val="00F10694"/>
    <w:rsid w:val="00F163BD"/>
    <w:rsid w:val="00F3226F"/>
    <w:rsid w:val="00F375E7"/>
    <w:rsid w:val="00F4734A"/>
    <w:rsid w:val="00F51D45"/>
    <w:rsid w:val="00F559F1"/>
    <w:rsid w:val="00F60717"/>
    <w:rsid w:val="00F86F51"/>
    <w:rsid w:val="00F91B0A"/>
    <w:rsid w:val="00F923A8"/>
    <w:rsid w:val="00F92854"/>
    <w:rsid w:val="00F958EA"/>
    <w:rsid w:val="00F96EF7"/>
    <w:rsid w:val="00FA5452"/>
    <w:rsid w:val="00FB1BCC"/>
    <w:rsid w:val="00FC7D47"/>
    <w:rsid w:val="00FD633C"/>
    <w:rsid w:val="00FD7700"/>
    <w:rsid w:val="00FE35E2"/>
    <w:rsid w:val="00FE5AFF"/>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5E54"/>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08695D"/>
    <w:rPr>
      <w:color w:val="EA7DB0" w:themeColor="followedHyperlink"/>
      <w:u w:val="single"/>
    </w:rPr>
  </w:style>
  <w:style w:type="character" w:customStyle="1" w:styleId="il">
    <w:name w:val="il"/>
    <w:basedOn w:val="DefaultParagraphFont"/>
    <w:rsid w:val="007A29EC"/>
  </w:style>
  <w:style w:type="table" w:styleId="PlainTable1">
    <w:name w:val="Plain Table 1"/>
    <w:basedOn w:val="TableNormal"/>
    <w:uiPriority w:val="41"/>
    <w:rsid w:val="00CD217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
    <w:name w:val="List Table 6 Colorful"/>
    <w:basedOn w:val="TableNormal"/>
    <w:uiPriority w:val="51"/>
    <w:rsid w:val="00CD217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CD217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842">
      <w:bodyDiv w:val="1"/>
      <w:marLeft w:val="0"/>
      <w:marRight w:val="0"/>
      <w:marTop w:val="0"/>
      <w:marBottom w:val="0"/>
      <w:divBdr>
        <w:top w:val="none" w:sz="0" w:space="0" w:color="auto"/>
        <w:left w:val="none" w:sz="0" w:space="0" w:color="auto"/>
        <w:bottom w:val="none" w:sz="0" w:space="0" w:color="auto"/>
        <w:right w:val="none" w:sz="0" w:space="0" w:color="auto"/>
      </w:divBdr>
    </w:div>
    <w:div w:id="41293814">
      <w:bodyDiv w:val="1"/>
      <w:marLeft w:val="0"/>
      <w:marRight w:val="0"/>
      <w:marTop w:val="0"/>
      <w:marBottom w:val="0"/>
      <w:divBdr>
        <w:top w:val="none" w:sz="0" w:space="0" w:color="auto"/>
        <w:left w:val="none" w:sz="0" w:space="0" w:color="auto"/>
        <w:bottom w:val="none" w:sz="0" w:space="0" w:color="auto"/>
        <w:right w:val="none" w:sz="0" w:space="0" w:color="auto"/>
      </w:divBdr>
      <w:divsChild>
        <w:div w:id="376635435">
          <w:marLeft w:val="1440"/>
          <w:marRight w:val="0"/>
          <w:marTop w:val="0"/>
          <w:marBottom w:val="0"/>
          <w:divBdr>
            <w:top w:val="none" w:sz="0" w:space="0" w:color="auto"/>
            <w:left w:val="none" w:sz="0" w:space="0" w:color="auto"/>
            <w:bottom w:val="none" w:sz="0" w:space="0" w:color="auto"/>
            <w:right w:val="none" w:sz="0" w:space="0" w:color="auto"/>
          </w:divBdr>
        </w:div>
        <w:div w:id="264458045">
          <w:marLeft w:val="1440"/>
          <w:marRight w:val="0"/>
          <w:marTop w:val="0"/>
          <w:marBottom w:val="0"/>
          <w:divBdr>
            <w:top w:val="none" w:sz="0" w:space="0" w:color="auto"/>
            <w:left w:val="none" w:sz="0" w:space="0" w:color="auto"/>
            <w:bottom w:val="none" w:sz="0" w:space="0" w:color="auto"/>
            <w:right w:val="none" w:sz="0" w:space="0" w:color="auto"/>
          </w:divBdr>
        </w:div>
        <w:div w:id="1055854393">
          <w:marLeft w:val="1440"/>
          <w:marRight w:val="0"/>
          <w:marTop w:val="0"/>
          <w:marBottom w:val="0"/>
          <w:divBdr>
            <w:top w:val="none" w:sz="0" w:space="0" w:color="auto"/>
            <w:left w:val="none" w:sz="0" w:space="0" w:color="auto"/>
            <w:bottom w:val="none" w:sz="0" w:space="0" w:color="auto"/>
            <w:right w:val="none" w:sz="0" w:space="0" w:color="auto"/>
          </w:divBdr>
        </w:div>
        <w:div w:id="32048722">
          <w:marLeft w:val="1440"/>
          <w:marRight w:val="0"/>
          <w:marTop w:val="0"/>
          <w:marBottom w:val="0"/>
          <w:divBdr>
            <w:top w:val="none" w:sz="0" w:space="0" w:color="auto"/>
            <w:left w:val="none" w:sz="0" w:space="0" w:color="auto"/>
            <w:bottom w:val="none" w:sz="0" w:space="0" w:color="auto"/>
            <w:right w:val="none" w:sz="0" w:space="0" w:color="auto"/>
          </w:divBdr>
        </w:div>
      </w:divsChild>
    </w:div>
    <w:div w:id="387261115">
      <w:bodyDiv w:val="1"/>
      <w:marLeft w:val="0"/>
      <w:marRight w:val="0"/>
      <w:marTop w:val="0"/>
      <w:marBottom w:val="0"/>
      <w:divBdr>
        <w:top w:val="none" w:sz="0" w:space="0" w:color="auto"/>
        <w:left w:val="none" w:sz="0" w:space="0" w:color="auto"/>
        <w:bottom w:val="none" w:sz="0" w:space="0" w:color="auto"/>
        <w:right w:val="none" w:sz="0" w:space="0" w:color="auto"/>
      </w:divBdr>
    </w:div>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690760509">
      <w:bodyDiv w:val="1"/>
      <w:marLeft w:val="0"/>
      <w:marRight w:val="0"/>
      <w:marTop w:val="0"/>
      <w:marBottom w:val="0"/>
      <w:divBdr>
        <w:top w:val="none" w:sz="0" w:space="0" w:color="auto"/>
        <w:left w:val="none" w:sz="0" w:space="0" w:color="auto"/>
        <w:bottom w:val="none" w:sz="0" w:space="0" w:color="auto"/>
        <w:right w:val="none" w:sz="0" w:space="0" w:color="auto"/>
      </w:divBdr>
      <w:divsChild>
        <w:div w:id="123813196">
          <w:marLeft w:val="274"/>
          <w:marRight w:val="0"/>
          <w:marTop w:val="0"/>
          <w:marBottom w:val="0"/>
          <w:divBdr>
            <w:top w:val="none" w:sz="0" w:space="0" w:color="auto"/>
            <w:left w:val="none" w:sz="0" w:space="0" w:color="auto"/>
            <w:bottom w:val="none" w:sz="0" w:space="0" w:color="auto"/>
            <w:right w:val="none" w:sz="0" w:space="0" w:color="auto"/>
          </w:divBdr>
        </w:div>
      </w:divsChild>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ntyhealthrankings.org/intervention-planning-matrix" TargetMode="External"/><Relationship Id="rId3" Type="http://schemas.openxmlformats.org/officeDocument/2006/relationships/styles" Target="styles.xml"/><Relationship Id="rId7" Type="http://schemas.openxmlformats.org/officeDocument/2006/relationships/hyperlink" Target="https://www.youtube.com/watch?v=uWurOLNUbkw&amp;index=6&amp;list=PLayHb3ehfKbfxdMAmIkFm2wlRikR4Ka6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accho.org/programs/public-health-infrastructure/performance-improvement/community-health-assessment/hp2020-and-sdoh" TargetMode="External"/><Relationship Id="rId4" Type="http://schemas.openxmlformats.org/officeDocument/2006/relationships/settings" Target="settings.xml"/><Relationship Id="rId9" Type="http://schemas.openxmlformats.org/officeDocument/2006/relationships/hyperlink" Target="http://www.countyhealthrankings.org/intervention-planning-matrix-activity-to-support-learning" TargetMode="Externa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9AA37-C465-44A8-93A3-5B4F138E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1603</Words>
  <Characters>8530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19</cp:revision>
  <cp:lastPrinted>2019-02-19T15:16:00Z</cp:lastPrinted>
  <dcterms:created xsi:type="dcterms:W3CDTF">2019-03-07T14:43:00Z</dcterms:created>
  <dcterms:modified xsi:type="dcterms:W3CDTF">2019-03-13T23:34:00Z</dcterms:modified>
</cp:coreProperties>
</file>