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78295575"/>
        <w:docPartObj>
          <w:docPartGallery w:val="Cover Pages"/>
          <w:docPartUnique/>
        </w:docPartObj>
      </w:sdtPr>
      <w:sdtEndPr/>
      <w:sdtContent>
        <w:p w14:paraId="1D8AE138" w14:textId="77777777" w:rsidR="00333EC0" w:rsidRDefault="00333EC0">
          <w:r>
            <w:rPr>
              <w:noProof/>
            </w:rPr>
            <mc:AlternateContent>
              <mc:Choice Requires="wps">
                <w:drawing>
                  <wp:anchor distT="0" distB="0" distL="114300" distR="114300" simplePos="0" relativeHeight="251660288" behindDoc="0" locked="0" layoutInCell="1" allowOverlap="1" wp14:anchorId="5B2BBEEF" wp14:editId="3848CBF0">
                    <wp:simplePos x="0" y="0"/>
                    <wp:positionH relativeFrom="page">
                      <wp:posOffset>5657849</wp:posOffset>
                    </wp:positionH>
                    <wp:positionV relativeFrom="page">
                      <wp:posOffset>1828800</wp:posOffset>
                    </wp:positionV>
                    <wp:extent cx="1971675" cy="8024495"/>
                    <wp:effectExtent l="0" t="0" r="952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802449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A55FB" w14:textId="77777777" w:rsidR="00BF151B" w:rsidRPr="00BF151B" w:rsidRDefault="00BF151B" w:rsidP="00BF151B">
                                <w:pPr>
                                  <w:jc w:val="center"/>
                                  <w:rPr>
                                    <w:b/>
                                    <w:sz w:val="32"/>
                                  </w:rPr>
                                </w:pPr>
                                <w:r w:rsidRPr="00BF151B">
                                  <w:rPr>
                                    <w:b/>
                                    <w:sz w:val="32"/>
                                  </w:rPr>
                                  <w:t>Dr. M. Norman Oliver, MD, MA</w:t>
                                </w:r>
                              </w:p>
                              <w:p w14:paraId="1E616AAF" w14:textId="77777777" w:rsidR="00BF151B" w:rsidRDefault="00BF151B" w:rsidP="00BF151B">
                                <w:pPr>
                                  <w:jc w:val="center"/>
                                  <w:rPr>
                                    <w:b/>
                                    <w:sz w:val="32"/>
                                  </w:rPr>
                                </w:pPr>
                                <w:r w:rsidRPr="00BF151B">
                                  <w:rPr>
                                    <w:b/>
                                    <w:sz w:val="32"/>
                                  </w:rPr>
                                  <w:t>State Health Commission</w:t>
                                </w:r>
                                <w:r>
                                  <w:rPr>
                                    <w:b/>
                                    <w:sz w:val="32"/>
                                  </w:rPr>
                                  <w:t>e</w:t>
                                </w:r>
                                <w:r w:rsidRPr="00BF151B">
                                  <w:rPr>
                                    <w:b/>
                                    <w:sz w:val="32"/>
                                  </w:rPr>
                                  <w:t xml:space="preserve">r </w:t>
                                </w:r>
                              </w:p>
                              <w:p w14:paraId="1A466FA7" w14:textId="77777777" w:rsidR="00BF151B" w:rsidRDefault="00BF151B" w:rsidP="00BF151B">
                                <w:pPr>
                                  <w:jc w:val="center"/>
                                  <w:rPr>
                                    <w:b/>
                                    <w:sz w:val="32"/>
                                  </w:rPr>
                                </w:pPr>
                              </w:p>
                              <w:p w14:paraId="1B36165D" w14:textId="77777777" w:rsidR="00BF151B" w:rsidRPr="006C22B2" w:rsidRDefault="00BF151B" w:rsidP="00BF151B">
                                <w:pPr>
                                  <w:jc w:val="center"/>
                                  <w:rPr>
                                    <w:b/>
                                    <w:sz w:val="32"/>
                                  </w:rPr>
                                </w:pPr>
                                <w:r w:rsidRPr="006C22B2">
                                  <w:rPr>
                                    <w:b/>
                                    <w:sz w:val="32"/>
                                  </w:rPr>
                                  <w:t>Maisha Beasley</w:t>
                                </w:r>
                              </w:p>
                              <w:p w14:paraId="0504A636" w14:textId="77777777" w:rsidR="00BF151B" w:rsidRPr="00BF151B" w:rsidRDefault="00BF151B" w:rsidP="00BF151B">
                                <w:pPr>
                                  <w:jc w:val="center"/>
                                  <w:rPr>
                                    <w:b/>
                                    <w:sz w:val="32"/>
                                  </w:rPr>
                                </w:pPr>
                                <w:r w:rsidRPr="00BF151B">
                                  <w:rPr>
                                    <w:b/>
                                    <w:sz w:val="32"/>
                                  </w:rPr>
                                  <w:t>Director of Internal Audit</w:t>
                                </w:r>
                              </w:p>
                              <w:p w14:paraId="1E69107B" w14:textId="77777777" w:rsidR="00BF151B" w:rsidRPr="00BF151B" w:rsidRDefault="00BF151B" w:rsidP="00BF151B">
                                <w:pPr>
                                  <w:jc w:val="center"/>
                                  <w:rPr>
                                    <w:b/>
                                    <w:sz w:val="32"/>
                                  </w:rPr>
                                </w:pPr>
                              </w:p>
                              <w:p w14:paraId="3FA9EE43" w14:textId="77777777" w:rsidR="00333EC0" w:rsidRPr="00D9700E" w:rsidRDefault="00333EC0">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445.5pt;margin-top:2in;width:155.25pt;height:63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" fillcolor="#44546a [3215]" stroked="f" strokeweight="1pt">
                    <v:path arrowok="t"/>
                    <v:textbox inset="14.4pt,,14.4pt">
                      <w:txbxContent>
                        <w:p w:rsidR="00BF151B" w:rsidRPr="00BF151B" w:rsidRDefault="00BF151B" w:rsidP="00BF151B">
                          <w:pPr>
                            <w:jc w:val="center"/>
                            <w:rPr>
                              <w:b/>
                              <w:sz w:val="32"/>
                            </w:rPr>
                          </w:pPr>
                          <w:r w:rsidRPr="00BF151B">
                            <w:rPr>
                              <w:b/>
                              <w:sz w:val="32"/>
                            </w:rPr>
                            <w:t>Dr. M. Norman Oliver, MD, MA</w:t>
                          </w:r>
                        </w:p>
                        <w:p w:rsidR="00BF151B" w:rsidRDefault="00BF151B" w:rsidP="00BF151B">
                          <w:pPr>
                            <w:jc w:val="center"/>
                            <w:rPr>
                              <w:b/>
                              <w:sz w:val="32"/>
                            </w:rPr>
                          </w:pPr>
                          <w:r w:rsidRPr="00BF151B">
                            <w:rPr>
                              <w:b/>
                              <w:sz w:val="32"/>
                            </w:rPr>
                            <w:t>State Health Commission</w:t>
                          </w:r>
                          <w:r>
                            <w:rPr>
                              <w:b/>
                              <w:sz w:val="32"/>
                            </w:rPr>
                            <w:t>e</w:t>
                          </w:r>
                          <w:r w:rsidRPr="00BF151B">
                            <w:rPr>
                              <w:b/>
                              <w:sz w:val="32"/>
                            </w:rPr>
                            <w:t xml:space="preserve">r </w:t>
                          </w:r>
                        </w:p>
                        <w:p w:rsidR="00BF151B" w:rsidRDefault="00BF151B" w:rsidP="00BF151B">
                          <w:pPr>
                            <w:jc w:val="center"/>
                            <w:rPr>
                              <w:b/>
                              <w:sz w:val="32"/>
                            </w:rPr>
                          </w:pPr>
                        </w:p>
                        <w:p w:rsidR="00BF151B" w:rsidRPr="006C22B2" w:rsidRDefault="00BF151B" w:rsidP="00BF151B">
                          <w:pPr>
                            <w:jc w:val="center"/>
                            <w:rPr>
                              <w:b/>
                              <w:sz w:val="32"/>
                            </w:rPr>
                          </w:pPr>
                          <w:r w:rsidRPr="006C22B2">
                            <w:rPr>
                              <w:b/>
                              <w:sz w:val="32"/>
                            </w:rPr>
                            <w:t>Maisha Beasley</w:t>
                          </w:r>
                        </w:p>
                        <w:p w:rsidR="00BF151B" w:rsidRPr="00BF151B" w:rsidRDefault="00BF151B" w:rsidP="00BF151B">
                          <w:pPr>
                            <w:jc w:val="center"/>
                            <w:rPr>
                              <w:b/>
                              <w:sz w:val="32"/>
                            </w:rPr>
                          </w:pPr>
                          <w:r w:rsidRPr="00BF151B">
                            <w:rPr>
                              <w:b/>
                              <w:sz w:val="32"/>
                            </w:rPr>
                            <w:t>Director of Internal Audit</w:t>
                          </w:r>
                        </w:p>
                        <w:p w:rsidR="00BF151B" w:rsidRPr="00BF151B" w:rsidRDefault="00BF151B" w:rsidP="00BF151B">
                          <w:pPr>
                            <w:jc w:val="center"/>
                            <w:rPr>
                              <w:b/>
                              <w:sz w:val="32"/>
                            </w:rPr>
                          </w:pPr>
                        </w:p>
                        <w:p w:rsidR="00333EC0" w:rsidRPr="00D9700E" w:rsidRDefault="00333EC0">
                          <w:pPr>
                            <w:pStyle w:val="Subtitle"/>
                            <w:rPr>
                              <w:rFonts w:cstheme="minorBidi"/>
                              <w:color w:val="FFFFFF" w:themeColor="background1"/>
                            </w:rPr>
                          </w:pPr>
                        </w:p>
                      </w:txbxContent>
                    </v:textbox>
                    <w10:wrap anchorx="page" anchory="page"/>
                  </v:rect>
                </w:pict>
              </mc:Fallback>
            </mc:AlternateContent>
          </w:r>
          <w:r w:rsidR="00BA0E5A">
            <w:rPr>
              <w:noProof/>
            </w:rPr>
            <mc:AlternateContent>
              <mc:Choice Requires="wps">
                <w:drawing>
                  <wp:anchor distT="0" distB="0" distL="114300" distR="114300" simplePos="0" relativeHeight="251659264" behindDoc="0" locked="0" layoutInCell="1" allowOverlap="1" wp14:anchorId="5BC48C5B" wp14:editId="1E49548E">
                    <wp:simplePos x="0" y="0"/>
                    <wp:positionH relativeFrom="page">
                      <wp:posOffset>247650</wp:posOffset>
                    </wp:positionH>
                    <wp:positionV relativeFrom="page">
                      <wp:posOffset>1819275</wp:posOffset>
                    </wp:positionV>
                    <wp:extent cx="5259070" cy="8034020"/>
                    <wp:effectExtent l="0" t="0" r="0" b="508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9070" cy="8034020"/>
                            </a:xfrm>
                            <a:prstGeom prst="rect">
                              <a:avLst/>
                            </a:prstGeom>
                            <a:solidFill>
                              <a:schemeClr val="accent1"/>
                            </a:solidFill>
                            <a:ln>
                              <a:noFill/>
                            </a:ln>
                            <a:extLst/>
                          </wps:spPr>
                          <wps:txbx>
                            <w:txbxContent>
                              <w:sdt>
                                <w:sdtPr>
                                  <w:rPr>
                                    <w:b/>
                                    <w:caps/>
                                    <w:color w:val="FFFFFF" w:themeColor="background1"/>
                                    <w:sz w:val="80"/>
                                    <w:szCs w:val="80"/>
                                  </w:rPr>
                                  <w:alias w:val="Title"/>
                                  <w:id w:val="-1268224245"/>
                                  <w:dataBinding w:prefixMappings="xmlns:ns0='http://schemas.openxmlformats.org/package/2006/metadata/core-properties' xmlns:ns1='http://purl.org/dc/elements/1.1/'" w:xpath="/ns0:coreProperties[1]/ns1:title[1]" w:storeItemID="{6C3C8BC8-F283-45AE-878A-BAB7291924A1}"/>
                                  <w:text/>
                                </w:sdtPr>
                                <w:sdtEndPr/>
                                <w:sdtContent>
                                  <w:p w14:paraId="5D5571C0" w14:textId="77777777" w:rsidR="00333EC0" w:rsidRDefault="006E30D8">
                                    <w:pPr>
                                      <w:pStyle w:val="Title"/>
                                      <w:jc w:val="right"/>
                                      <w:rPr>
                                        <w:caps/>
                                        <w:color w:val="FFFFFF" w:themeColor="background1"/>
                                        <w:sz w:val="80"/>
                                        <w:szCs w:val="80"/>
                                      </w:rPr>
                                    </w:pPr>
                                    <w:r>
                                      <w:rPr>
                                        <w:b/>
                                        <w:caps/>
                                        <w:color w:val="FFFFFF" w:themeColor="background1"/>
                                        <w:sz w:val="80"/>
                                        <w:szCs w:val="80"/>
                                      </w:rPr>
                                      <w:t>Annual audit Plan</w:t>
                                    </w:r>
                                  </w:p>
                                </w:sdtContent>
                              </w:sdt>
                              <w:p w14:paraId="31F9B3EF" w14:textId="77777777" w:rsidR="00333EC0" w:rsidRDefault="00333EC0">
                                <w:pPr>
                                  <w:spacing w:before="240"/>
                                  <w:ind w:left="720"/>
                                  <w:jc w:val="right"/>
                                  <w:rPr>
                                    <w:color w:val="FFFFFF" w:themeColor="background1"/>
                                  </w:rPr>
                                </w:pPr>
                              </w:p>
                              <w:sdt>
                                <w:sdtPr>
                                  <w:rPr>
                                    <w:b/>
                                    <w:color w:val="FFFFFF" w:themeColor="background1"/>
                                    <w:sz w:val="36"/>
                                    <w:szCs w:val="21"/>
                                  </w:rPr>
                                  <w:alias w:val="Abstract"/>
                                  <w:id w:val="1231356223"/>
                                  <w:dataBinding w:prefixMappings="xmlns:ns0='http://schemas.microsoft.com/office/2006/coverPageProps'" w:xpath="/ns0:CoverPageProperties[1]/ns0:Abstract[1]" w:storeItemID="{55AF091B-3C7A-41E3-B477-F2FDAA23CFDA}"/>
                                  <w:text/>
                                </w:sdtPr>
                                <w:sdtEndPr/>
                                <w:sdtContent>
                                  <w:p w14:paraId="5378A1DA" w14:textId="77777777" w:rsidR="00333EC0" w:rsidRPr="00D9700E" w:rsidRDefault="008C19E9">
                                    <w:pPr>
                                      <w:spacing w:before="240"/>
                                      <w:ind w:left="1008"/>
                                      <w:jc w:val="right"/>
                                      <w:rPr>
                                        <w:color w:val="FFFFFF" w:themeColor="background1"/>
                                        <w:sz w:val="40"/>
                                      </w:rPr>
                                    </w:pPr>
                                    <w:r>
                                      <w:rPr>
                                        <w:b/>
                                        <w:color w:val="FFFFFF" w:themeColor="background1"/>
                                        <w:sz w:val="36"/>
                                        <w:szCs w:val="21"/>
                                      </w:rPr>
                                      <w:t>Fiscal Year 2020</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9.5pt;margin-top:143.25pt;width:414.1pt;height:63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" fillcolor="#5b9bd5 [3204]" stroked="f">
                    <v:path arrowok="t"/>
                    <v:textbox inset="21.6pt,1in,21.6pt">
                      <w:txbxContent>
                        <w:sdt>
                          <w:sdtPr>
                            <w:rPr>
                              <w:b/>
                              <w:caps/>
                              <w:color w:val="FFFFFF" w:themeColor="background1"/>
                              <w:sz w:val="80"/>
                              <w:szCs w:val="80"/>
                            </w:rPr>
                            <w:alias w:val="Title"/>
                            <w:id w:val="-1268224245"/>
                            <w:dataBinding w:prefixMappings="xmlns:ns0='http://schemas.openxmlformats.org/package/2006/metadata/core-properties' xmlns:ns1='http://purl.org/dc/elements/1.1/'" w:xpath="/ns0:coreProperties[1]/ns1:title[1]" w:storeItemID="{6C3C8BC8-F283-45AE-878A-BAB7291924A1}"/>
                            <w:text/>
                          </w:sdtPr>
                          <w:sdtEndPr/>
                          <w:sdtContent>
                            <w:p w:rsidR="00333EC0" w:rsidRDefault="006E30D8">
                              <w:pPr>
                                <w:pStyle w:val="Title"/>
                                <w:jc w:val="right"/>
                                <w:rPr>
                                  <w:caps/>
                                  <w:color w:val="FFFFFF" w:themeColor="background1"/>
                                  <w:sz w:val="80"/>
                                  <w:szCs w:val="80"/>
                                </w:rPr>
                              </w:pPr>
                              <w:r>
                                <w:rPr>
                                  <w:b/>
                                  <w:caps/>
                                  <w:color w:val="FFFFFF" w:themeColor="background1"/>
                                  <w:sz w:val="80"/>
                                  <w:szCs w:val="80"/>
                                </w:rPr>
                                <w:t>Annual audit Plan</w:t>
                              </w:r>
                            </w:p>
                          </w:sdtContent>
                        </w:sdt>
                        <w:p w:rsidR="00333EC0" w:rsidRDefault="00333EC0">
                          <w:pPr>
                            <w:spacing w:before="240"/>
                            <w:ind w:left="720"/>
                            <w:jc w:val="right"/>
                            <w:rPr>
                              <w:color w:val="FFFFFF" w:themeColor="background1"/>
                            </w:rPr>
                          </w:pPr>
                        </w:p>
                        <w:sdt>
                          <w:sdtPr>
                            <w:rPr>
                              <w:b/>
                              <w:color w:val="FFFFFF" w:themeColor="background1"/>
                              <w:sz w:val="36"/>
                              <w:szCs w:val="21"/>
                            </w:rPr>
                            <w:alias w:val="Abstract"/>
                            <w:id w:val="1231356223"/>
                            <w:dataBinding w:prefixMappings="xmlns:ns0='http://schemas.microsoft.com/office/2006/coverPageProps'" w:xpath="/ns0:CoverPageProperties[1]/ns0:Abstract[1]" w:storeItemID="{55AF091B-3C7A-41E3-B477-F2FDAA23CFDA}"/>
                            <w:text/>
                          </w:sdtPr>
                          <w:sdtEndPr/>
                          <w:sdtContent>
                            <w:p w:rsidR="00333EC0" w:rsidRPr="00D9700E" w:rsidRDefault="008C19E9">
                              <w:pPr>
                                <w:spacing w:before="240"/>
                                <w:ind w:left="1008"/>
                                <w:jc w:val="right"/>
                                <w:rPr>
                                  <w:color w:val="FFFFFF" w:themeColor="background1"/>
                                  <w:sz w:val="40"/>
                                </w:rPr>
                              </w:pPr>
                              <w:r>
                                <w:rPr>
                                  <w:b/>
                                  <w:color w:val="FFFFFF" w:themeColor="background1"/>
                                  <w:sz w:val="36"/>
                                  <w:szCs w:val="21"/>
                                </w:rPr>
                                <w:t>Fiscal Year 2020</w:t>
                              </w:r>
                            </w:p>
                          </w:sdtContent>
                        </w:sdt>
                      </w:txbxContent>
                    </v:textbox>
                    <w10:wrap anchorx="page" anchory="page"/>
                  </v:rect>
                </w:pict>
              </mc:Fallback>
            </mc:AlternateContent>
          </w:r>
          <w:r>
            <w:tab/>
          </w:r>
          <w:r>
            <w:tab/>
          </w:r>
          <w:r>
            <w:tab/>
          </w:r>
          <w:r>
            <w:tab/>
          </w:r>
          <w:r>
            <w:object w:dxaOrig="1501" w:dyaOrig="1461" w14:anchorId="7E3D8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5pt;height:74.2pt" o:ole="" filled="t">
                <v:fill color2="black"/>
                <v:imagedata r:id="rId9" o:title=""/>
              </v:shape>
              <o:OLEObject Type="Embed" ProgID="Word.Picture.8" ShapeID="_x0000_i1025" DrawAspect="Content" ObjectID="_1625635885" r:id="rId10"/>
            </w:object>
          </w:r>
        </w:p>
        <w:p w14:paraId="73EED617" w14:textId="77777777" w:rsidR="00333EC0" w:rsidRDefault="00D9700E">
          <w:r>
            <w:rPr>
              <w:noProof/>
            </w:rPr>
            <mc:AlternateContent>
              <mc:Choice Requires="wps">
                <w:drawing>
                  <wp:anchor distT="45720" distB="45720" distL="114300" distR="114300" simplePos="0" relativeHeight="251662336" behindDoc="0" locked="0" layoutInCell="1" allowOverlap="1" wp14:anchorId="19B329CE" wp14:editId="09577C69">
                    <wp:simplePos x="0" y="0"/>
                    <wp:positionH relativeFrom="margin">
                      <wp:posOffset>-12065</wp:posOffset>
                    </wp:positionH>
                    <wp:positionV relativeFrom="paragraph">
                      <wp:posOffset>289560</wp:posOffset>
                    </wp:positionV>
                    <wp:extent cx="4467225" cy="18402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840230"/>
                            </a:xfrm>
                            <a:prstGeom prst="rect">
                              <a:avLst/>
                            </a:prstGeom>
                            <a:solidFill>
                              <a:srgbClr val="FFFFFF"/>
                            </a:solidFill>
                            <a:ln w="9525">
                              <a:solidFill>
                                <a:srgbClr val="000000"/>
                              </a:solidFill>
                              <a:miter lim="800000"/>
                              <a:headEnd/>
                              <a:tailEnd/>
                            </a:ln>
                          </wps:spPr>
                          <wps:txbx>
                            <w:txbxContent>
                              <w:p w14:paraId="768F466B" w14:textId="77777777" w:rsidR="00D9700E" w:rsidRDefault="00D9700E" w:rsidP="00D9700E">
                                <w:pPr>
                                  <w:jc w:val="center"/>
                                  <w:rPr>
                                    <w:b/>
                                    <w:sz w:val="36"/>
                                  </w:rPr>
                                </w:pPr>
                                <w:r>
                                  <w:rPr>
                                    <w:noProof/>
                                  </w:rPr>
                                  <w:drawing>
                                    <wp:inline distT="0" distB="0" distL="0" distR="0" wp14:anchorId="79BB260D" wp14:editId="1BAFC340">
                                      <wp:extent cx="4275455" cy="133014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75455" cy="1330142"/>
                                              </a:xfrm>
                                              <a:prstGeom prst="rect">
                                                <a:avLst/>
                                              </a:prstGeom>
                                            </pic:spPr>
                                          </pic:pic>
                                        </a:graphicData>
                                      </a:graphic>
                                    </wp:inline>
                                  </w:drawing>
                                </w:r>
                                <w:r>
                                  <w:rPr>
                                    <w:b/>
                                    <w:sz w:val="36"/>
                                  </w:rPr>
                                  <w:t xml:space="preserve"> </w:t>
                                </w:r>
                              </w:p>
                              <w:p w14:paraId="718D6922" w14:textId="77777777" w:rsidR="00D9700E" w:rsidRPr="00BF151B" w:rsidRDefault="00D9700E" w:rsidP="00D9700E">
                                <w:pPr>
                                  <w:jc w:val="center"/>
                                  <w:rPr>
                                    <w:b/>
                                    <w:sz w:val="32"/>
                                  </w:rPr>
                                </w:pPr>
                                <w:r w:rsidRPr="00BF151B">
                                  <w:rPr>
                                    <w:b/>
                                    <w:sz w:val="32"/>
                                  </w:rPr>
                                  <w:t>OFFICE OF INTERNAL AUDIT</w:t>
                                </w:r>
                              </w:p>
                              <w:p w14:paraId="59073DB4" w14:textId="77777777" w:rsidR="00F15C3D" w:rsidRPr="00D9700E" w:rsidRDefault="00F15C3D" w:rsidP="00D9700E">
                                <w:pPr>
                                  <w:jc w:val="center"/>
                                  <w:rPr>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5pt;margin-top:22.8pt;width:351.75pt;height:144.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">
                    <v:textbox>
                      <w:txbxContent>
                        <w:p w:rsidR="00D9700E" w:rsidRDefault="00D9700E" w:rsidP="00D9700E">
                          <w:pPr>
                            <w:jc w:val="center"/>
                            <w:rPr>
                              <w:b/>
                              <w:sz w:val="36"/>
                            </w:rPr>
                          </w:pPr>
                          <w:r>
                            <w:rPr>
                              <w:noProof/>
                            </w:rPr>
                            <w:drawing>
                              <wp:inline distT="0" distB="0" distL="0" distR="0" wp14:anchorId="31E2924A" wp14:editId="5C12F912">
                                <wp:extent cx="4275455" cy="133014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5455" cy="1330142"/>
                                        </a:xfrm>
                                        <a:prstGeom prst="rect">
                                          <a:avLst/>
                                        </a:prstGeom>
                                      </pic:spPr>
                                    </pic:pic>
                                  </a:graphicData>
                                </a:graphic>
                              </wp:inline>
                            </w:drawing>
                          </w:r>
                          <w:r>
                            <w:rPr>
                              <w:b/>
                              <w:sz w:val="36"/>
                            </w:rPr>
                            <w:t xml:space="preserve"> </w:t>
                          </w:r>
                        </w:p>
                        <w:p w:rsidR="00D9700E" w:rsidRPr="00BF151B" w:rsidRDefault="00D9700E" w:rsidP="00D9700E">
                          <w:pPr>
                            <w:jc w:val="center"/>
                            <w:rPr>
                              <w:b/>
                              <w:sz w:val="32"/>
                            </w:rPr>
                          </w:pPr>
                          <w:r w:rsidRPr="00BF151B">
                            <w:rPr>
                              <w:b/>
                              <w:sz w:val="32"/>
                            </w:rPr>
                            <w:t>OFFICE OF INTERNAL AUDIT</w:t>
                          </w:r>
                        </w:p>
                        <w:p w:rsidR="00F15C3D" w:rsidRPr="00D9700E" w:rsidRDefault="00F15C3D" w:rsidP="00D9700E">
                          <w:pPr>
                            <w:jc w:val="center"/>
                            <w:rPr>
                              <w:b/>
                              <w:sz w:val="36"/>
                            </w:rPr>
                          </w:pPr>
                        </w:p>
                      </w:txbxContent>
                    </v:textbox>
                    <w10:wrap type="square" anchorx="margin"/>
                  </v:shape>
                </w:pict>
              </mc:Fallback>
            </mc:AlternateContent>
          </w:r>
        </w:p>
        <w:p w14:paraId="2C982BC4" w14:textId="77777777" w:rsidR="003208BB" w:rsidRDefault="009479AE">
          <w:r>
            <w:rPr>
              <w:noProof/>
            </w:rPr>
            <w:drawing>
              <wp:anchor distT="0" distB="0" distL="114300" distR="114300" simplePos="0" relativeHeight="251672576" behindDoc="0" locked="0" layoutInCell="1" allowOverlap="1" wp14:anchorId="7C4C80F0" wp14:editId="1DFB6B41">
                <wp:simplePos x="0" y="0"/>
                <wp:positionH relativeFrom="column">
                  <wp:posOffset>1134745</wp:posOffset>
                </wp:positionH>
                <wp:positionV relativeFrom="paragraph">
                  <wp:posOffset>6779260</wp:posOffset>
                </wp:positionV>
                <wp:extent cx="1771650" cy="5429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1650" cy="542925"/>
                        </a:xfrm>
                        <a:prstGeom prst="rect">
                          <a:avLst/>
                        </a:prstGeom>
                      </pic:spPr>
                    </pic:pic>
                  </a:graphicData>
                </a:graphic>
                <wp14:sizeRelH relativeFrom="page">
                  <wp14:pctWidth>0</wp14:pctWidth>
                </wp14:sizeRelH>
                <wp14:sizeRelV relativeFrom="page">
                  <wp14:pctHeight>0</wp14:pctHeight>
                </wp14:sizeRelV>
              </wp:anchor>
            </w:drawing>
          </w:r>
          <w:r w:rsidR="004B5B78">
            <w:rPr>
              <w:noProof/>
            </w:rPr>
            <mc:AlternateContent>
              <mc:Choice Requires="wps">
                <w:drawing>
                  <wp:anchor distT="45720" distB="45720" distL="114300" distR="114300" simplePos="0" relativeHeight="251671552" behindDoc="0" locked="0" layoutInCell="1" allowOverlap="1" wp14:anchorId="514E5E06" wp14:editId="4679FBF9">
                    <wp:simplePos x="0" y="0"/>
                    <wp:positionH relativeFrom="margin">
                      <wp:posOffset>531796</wp:posOffset>
                    </wp:positionH>
                    <wp:positionV relativeFrom="paragraph">
                      <wp:posOffset>4678045</wp:posOffset>
                    </wp:positionV>
                    <wp:extent cx="2360930" cy="1404620"/>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776B05" w14:textId="77777777" w:rsidR="004B5B78" w:rsidRPr="004B5B78" w:rsidRDefault="004B5B78">
                                <w:pPr>
                                  <w:rPr>
                                    <w:b/>
                                    <w:color w:val="FFFFFF" w:themeColor="background1"/>
                                    <w:sz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41.85pt;margin-top:368.3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PDwIAAPo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" filled="f" stroked="f">
                    <v:textbox style="mso-fit-shape-to-text:t">
                      <w:txbxContent>
                        <w:p w:rsidR="004B5B78" w:rsidRPr="004B5B78" w:rsidRDefault="004B5B78">
                          <w:pPr>
                            <w:rPr>
                              <w:b/>
                              <w:color w:val="FFFFFF" w:themeColor="background1"/>
                              <w:sz w:val="28"/>
                            </w:rPr>
                          </w:pPr>
                        </w:p>
                      </w:txbxContent>
                    </v:textbox>
                    <w10:wrap type="square" anchorx="margin"/>
                  </v:shape>
                </w:pict>
              </mc:Fallback>
            </mc:AlternateContent>
          </w:r>
          <w:r w:rsidR="004B5B78">
            <w:rPr>
              <w:noProof/>
            </w:rPr>
            <mc:AlternateContent>
              <mc:Choice Requires="wps">
                <w:drawing>
                  <wp:anchor distT="45720" distB="45720" distL="114300" distR="114300" simplePos="0" relativeHeight="251664384" behindDoc="0" locked="0" layoutInCell="1" allowOverlap="1" wp14:anchorId="50C45998" wp14:editId="17AE09C4">
                    <wp:simplePos x="0" y="0"/>
                    <wp:positionH relativeFrom="column">
                      <wp:posOffset>-361950</wp:posOffset>
                    </wp:positionH>
                    <wp:positionV relativeFrom="paragraph">
                      <wp:posOffset>6397625</wp:posOffset>
                    </wp:positionV>
                    <wp:extent cx="4743450" cy="140462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noFill/>
                            <a:ln w="9525">
                              <a:noFill/>
                              <a:miter lim="800000"/>
                              <a:headEnd/>
                              <a:tailEnd/>
                            </a:ln>
                          </wps:spPr>
                          <wps:txbx>
                            <w:txbxContent>
                              <w:p w14:paraId="124FB092" w14:textId="77777777" w:rsidR="00333EC0" w:rsidRPr="00333EC0" w:rsidRDefault="00333EC0" w:rsidP="00333EC0">
                                <w:pPr>
                                  <w:rPr>
                                    <w:b/>
                                    <w:sz w:val="32"/>
                                  </w:rPr>
                                </w:pPr>
                                <w:r w:rsidRPr="00EB2623">
                                  <w:rPr>
                                    <w:b/>
                                    <w:color w:val="FFFFFF" w:themeColor="background1"/>
                                    <w:sz w:val="32"/>
                                  </w:rPr>
                                  <w:t>INDEPENDENCE</w:t>
                                </w:r>
                                <w:r w:rsidRPr="00EB2623">
                                  <w:rPr>
                                    <w:b/>
                                    <w:color w:val="FFFFFF" w:themeColor="background1"/>
                                    <w:sz w:val="32"/>
                                  </w:rPr>
                                  <w:tab/>
                                </w:r>
                                <w:r w:rsidRPr="00333EC0">
                                  <w:rPr>
                                    <w:b/>
                                    <w:sz w:val="32"/>
                                  </w:rPr>
                                  <w:t xml:space="preserve"> </w:t>
                                </w:r>
                                <w:r w:rsidRPr="00333EC0">
                                  <w:rPr>
                                    <w:b/>
                                    <w:sz w:val="32"/>
                                  </w:rPr>
                                  <w:tab/>
                                </w:r>
                                <w:r w:rsidRPr="00EB2623">
                                  <w:rPr>
                                    <w:b/>
                                    <w:color w:val="FFFFFF" w:themeColor="background1"/>
                                    <w:sz w:val="32"/>
                                  </w:rPr>
                                  <w:t>INTEGRITY</w:t>
                                </w:r>
                                <w:r w:rsidRPr="00EB2623">
                                  <w:rPr>
                                    <w:b/>
                                    <w:color w:val="FFFFFF" w:themeColor="background1"/>
                                    <w:sz w:val="32"/>
                                  </w:rPr>
                                  <w:tab/>
                                  <w:t xml:space="preserve"> </w:t>
                                </w:r>
                                <w:r w:rsidRPr="00333EC0">
                                  <w:rPr>
                                    <w:b/>
                                    <w:sz w:val="32"/>
                                  </w:rPr>
                                  <w:tab/>
                                </w:r>
                                <w:r w:rsidRPr="00EB2623">
                                  <w:rPr>
                                    <w:b/>
                                    <w:color w:val="FFFFFF" w:themeColor="background1"/>
                                    <w:sz w:val="32"/>
                                  </w:rPr>
                                  <w:t>EXCELLENCE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12A61" id="_x0000_s1030" type="#_x0000_t202" style="position:absolute;margin-left:-28.5pt;margin-top:503.75pt;width:37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" filled="f" stroked="f">
                    <v:textbox style="mso-fit-shape-to-text:t">
                      <w:txbxContent>
                        <w:p w:rsidR="00333EC0" w:rsidRPr="00333EC0" w:rsidRDefault="00333EC0" w:rsidP="00333EC0">
                          <w:pPr>
                            <w:rPr>
                              <w:b/>
                              <w:sz w:val="32"/>
                            </w:rPr>
                          </w:pPr>
                          <w:r w:rsidRPr="00EB2623">
                            <w:rPr>
                              <w:b/>
                              <w:color w:val="FFFFFF" w:themeColor="background1"/>
                              <w:sz w:val="32"/>
                            </w:rPr>
                            <w:t>INDEPENDENCE</w:t>
                          </w:r>
                          <w:r w:rsidRPr="00EB2623">
                            <w:rPr>
                              <w:b/>
                              <w:color w:val="FFFFFF" w:themeColor="background1"/>
                              <w:sz w:val="32"/>
                            </w:rPr>
                            <w:tab/>
                          </w:r>
                          <w:r w:rsidRPr="00333EC0">
                            <w:rPr>
                              <w:b/>
                              <w:sz w:val="32"/>
                            </w:rPr>
                            <w:t xml:space="preserve"> </w:t>
                          </w:r>
                          <w:r w:rsidRPr="00333EC0">
                            <w:rPr>
                              <w:b/>
                              <w:sz w:val="32"/>
                            </w:rPr>
                            <w:tab/>
                          </w:r>
                          <w:r w:rsidRPr="00EB2623">
                            <w:rPr>
                              <w:b/>
                              <w:color w:val="FFFFFF" w:themeColor="background1"/>
                              <w:sz w:val="32"/>
                            </w:rPr>
                            <w:t>INTEGRITY</w:t>
                          </w:r>
                          <w:r w:rsidRPr="00EB2623">
                            <w:rPr>
                              <w:b/>
                              <w:color w:val="FFFFFF" w:themeColor="background1"/>
                              <w:sz w:val="32"/>
                            </w:rPr>
                            <w:tab/>
                            <w:t xml:space="preserve"> </w:t>
                          </w:r>
                          <w:r w:rsidRPr="00333EC0">
                            <w:rPr>
                              <w:b/>
                              <w:sz w:val="32"/>
                            </w:rPr>
                            <w:tab/>
                          </w:r>
                          <w:r w:rsidRPr="00EB2623">
                            <w:rPr>
                              <w:b/>
                              <w:color w:val="FFFFFF" w:themeColor="background1"/>
                              <w:sz w:val="32"/>
                            </w:rPr>
                            <w:t>EXCELLENCE</w:t>
                          </w:r>
                        </w:p>
                      </w:txbxContent>
                    </v:textbox>
                    <w10:wrap type="square"/>
                  </v:shape>
                </w:pict>
              </mc:Fallback>
            </mc:AlternateContent>
          </w:r>
          <w:r w:rsidR="000E036A">
            <w:rPr>
              <w:noProof/>
            </w:rPr>
            <mc:AlternateContent>
              <mc:Choice Requires="wps">
                <w:drawing>
                  <wp:anchor distT="0" distB="0" distL="114300" distR="114300" simplePos="0" relativeHeight="251669504" behindDoc="0" locked="0" layoutInCell="1" allowOverlap="1" wp14:anchorId="0AB96D1D" wp14:editId="069B9AE6">
                    <wp:simplePos x="0" y="0"/>
                    <wp:positionH relativeFrom="column">
                      <wp:posOffset>1162050</wp:posOffset>
                    </wp:positionH>
                    <wp:positionV relativeFrom="paragraph">
                      <wp:posOffset>6448425</wp:posOffset>
                    </wp:positionV>
                    <wp:extent cx="200025" cy="171450"/>
                    <wp:effectExtent l="38100" t="19050" r="47625" b="38100"/>
                    <wp:wrapNone/>
                    <wp:docPr id="4" name="5-Point Star 4"/>
                    <wp:cNvGraphicFramePr/>
                    <a:graphic xmlns:a="http://schemas.openxmlformats.org/drawingml/2006/main">
                      <a:graphicData uri="http://schemas.microsoft.com/office/word/2010/wordprocessingShape">
                        <wps:wsp>
                          <wps:cNvSpPr/>
                          <wps:spPr>
                            <a:xfrm>
                              <a:off x="0" y="0"/>
                              <a:ext cx="200025" cy="17145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08FB0" id="5-Point Star 4" o:spid="_x0000_s1026" style="position:absolute;margin-left:91.5pt;margin-top:507.75pt;width:15.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" path="m,65488r76403,l100013,r23609,65488l200025,65488r-61812,40473l161823,171450,100013,130975,38202,171450,61812,105961,,65488xe" fillcolor="white [3212]" strokecolor="#1f4d78 [1604]" strokeweight="1pt">
                    <v:stroke joinstyle="miter"/>
                    <v:path arrowok="t" o:connecttype="custom" o:connectlocs="0,65488;76403,65488;100013,0;123622,65488;200025,65488;138213,105961;161823,171450;100013,130975;38202,171450;61812,105961;0,65488" o:connectangles="0,0,0,0,0,0,0,0,0,0,0"/>
                  </v:shape>
                </w:pict>
              </mc:Fallback>
            </mc:AlternateContent>
          </w:r>
          <w:r w:rsidR="0020011F">
            <w:rPr>
              <w:noProof/>
            </w:rPr>
            <mc:AlternateContent>
              <mc:Choice Requires="wps">
                <w:drawing>
                  <wp:anchor distT="0" distB="0" distL="114300" distR="114300" simplePos="0" relativeHeight="251667456" behindDoc="0" locked="0" layoutInCell="1" allowOverlap="1" wp14:anchorId="1A922739" wp14:editId="73F77BFD">
                    <wp:simplePos x="0" y="0"/>
                    <wp:positionH relativeFrom="column">
                      <wp:posOffset>2533650</wp:posOffset>
                    </wp:positionH>
                    <wp:positionV relativeFrom="paragraph">
                      <wp:posOffset>6448425</wp:posOffset>
                    </wp:positionV>
                    <wp:extent cx="200025" cy="171450"/>
                    <wp:effectExtent l="38100" t="19050" r="47625" b="38100"/>
                    <wp:wrapNone/>
                    <wp:docPr id="3" name="5-Point Star 3"/>
                    <wp:cNvGraphicFramePr/>
                    <a:graphic xmlns:a="http://schemas.openxmlformats.org/drawingml/2006/main">
                      <a:graphicData uri="http://schemas.microsoft.com/office/word/2010/wordprocessingShape">
                        <wps:wsp>
                          <wps:cNvSpPr/>
                          <wps:spPr>
                            <a:xfrm>
                              <a:off x="0" y="0"/>
                              <a:ext cx="200025" cy="17145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4105" id="5-Point Star 3" o:spid="_x0000_s1026" style="position:absolute;margin-left:199.5pt;margin-top:507.75pt;width:15.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" path="m,65488r76403,l100013,r23609,65488l200025,65488r-61812,40473l161823,171450,100013,130975,38202,171450,61812,105961,,65488xe" fillcolor="white [3212]" strokecolor="#1f4d78 [1604]" strokeweight="1pt">
                    <v:stroke joinstyle="miter"/>
                    <v:path arrowok="t" o:connecttype="custom" o:connectlocs="0,65488;76403,65488;100013,0;123622,65488;200025,65488;138213,105961;161823,171450;100013,130975;38202,171450;61812,105961;0,65488" o:connectangles="0,0,0,0,0,0,0,0,0,0,0"/>
                  </v:shape>
                </w:pict>
              </mc:Fallback>
            </mc:AlternateContent>
          </w:r>
          <w:r w:rsidR="00333EC0">
            <w:br w:type="page"/>
          </w:r>
        </w:p>
      </w:sdtContent>
    </w:sdt>
    <w:p w14:paraId="64D3B7F9" w14:textId="77777777" w:rsidR="0020011F" w:rsidRPr="0020011F" w:rsidRDefault="0020011F" w:rsidP="0020011F">
      <w:pPr>
        <w:pStyle w:val="Caption"/>
      </w:pPr>
      <w:r w:rsidRPr="0020011F">
        <w:lastRenderedPageBreak/>
        <w:t>Auditor’s Letter</w:t>
      </w:r>
    </w:p>
    <w:p w14:paraId="2945A705" w14:textId="77777777" w:rsidR="0020011F" w:rsidRPr="008C3A94" w:rsidRDefault="0020011F" w:rsidP="0020011F">
      <w:pPr>
        <w:rPr>
          <w:rFonts w:ascii="Times New Roman" w:hAnsi="Times New Roman" w:cs="Times New Roman"/>
          <w:sz w:val="24"/>
          <w:szCs w:val="24"/>
          <w:lang w:eastAsia="zh-CN"/>
        </w:rPr>
      </w:pPr>
      <w:r w:rsidRPr="008C3A94">
        <w:rPr>
          <w:rFonts w:ascii="Times New Roman" w:hAnsi="Times New Roman" w:cs="Times New Roman"/>
          <w:sz w:val="24"/>
          <w:szCs w:val="24"/>
          <w:lang w:eastAsia="zh-CN"/>
        </w:rPr>
        <w:t>The Virginia Department of Health’s Office of Internal Audit</w:t>
      </w:r>
      <w:r w:rsidR="00F72950" w:rsidRPr="008C3A94">
        <w:rPr>
          <w:rFonts w:ascii="Times New Roman" w:hAnsi="Times New Roman" w:cs="Times New Roman"/>
          <w:sz w:val="24"/>
          <w:szCs w:val="24"/>
          <w:lang w:eastAsia="zh-CN"/>
        </w:rPr>
        <w:t xml:space="preserve"> is pleased to present its 2020 Audit Plan.  </w:t>
      </w:r>
      <w:r w:rsidR="00553F3D" w:rsidRPr="008C3A94">
        <w:rPr>
          <w:rFonts w:ascii="Times New Roman" w:hAnsi="Times New Roman" w:cs="Times New Roman"/>
          <w:sz w:val="24"/>
          <w:szCs w:val="24"/>
          <w:lang w:eastAsia="zh-CN"/>
        </w:rPr>
        <w:t xml:space="preserve">Internal Auditing is a method designed to add value and improve VDH’s operations by utilizing a systematic and disciplined approach to evaluate the effectiveness of risk management, internal control, and governance processes.  </w:t>
      </w:r>
    </w:p>
    <w:p w14:paraId="7025434E" w14:textId="03445CEE" w:rsidR="00553F3D" w:rsidRPr="008C3A94" w:rsidRDefault="00553F3D" w:rsidP="0020011F">
      <w:pPr>
        <w:rPr>
          <w:rFonts w:ascii="Times New Roman" w:hAnsi="Times New Roman" w:cs="Times New Roman"/>
          <w:sz w:val="24"/>
          <w:szCs w:val="24"/>
          <w:lang w:eastAsia="zh-CN"/>
        </w:rPr>
      </w:pPr>
      <w:r w:rsidRPr="008C3A94">
        <w:rPr>
          <w:rFonts w:ascii="Times New Roman" w:hAnsi="Times New Roman" w:cs="Times New Roman"/>
          <w:sz w:val="24"/>
          <w:szCs w:val="24"/>
        </w:rPr>
        <w:t>Internal Audit provides insight into an organization’s culture, policies and procedures</w:t>
      </w:r>
      <w:r w:rsidR="007A1787">
        <w:rPr>
          <w:rFonts w:ascii="Times New Roman" w:hAnsi="Times New Roman" w:cs="Times New Roman"/>
          <w:sz w:val="24"/>
          <w:szCs w:val="24"/>
        </w:rPr>
        <w:t>,</w:t>
      </w:r>
      <w:r w:rsidRPr="008C3A94">
        <w:rPr>
          <w:rFonts w:ascii="Times New Roman" w:hAnsi="Times New Roman" w:cs="Times New Roman"/>
          <w:sz w:val="24"/>
          <w:szCs w:val="24"/>
        </w:rPr>
        <w:t xml:space="preserve"> and provides management oversight and monitoring. It is an invaluable way to evaluate agenc</w:t>
      </w:r>
      <w:r w:rsidR="00BA0E5A">
        <w:rPr>
          <w:rFonts w:ascii="Times New Roman" w:hAnsi="Times New Roman" w:cs="Times New Roman"/>
          <w:sz w:val="24"/>
          <w:szCs w:val="24"/>
        </w:rPr>
        <w:t xml:space="preserve">y performance and manage risk.  </w:t>
      </w:r>
      <w:r w:rsidRPr="008C3A94">
        <w:rPr>
          <w:rFonts w:ascii="Times New Roman" w:hAnsi="Times New Roman" w:cs="Times New Roman"/>
          <w:sz w:val="24"/>
          <w:szCs w:val="24"/>
        </w:rPr>
        <w:t>Internal Auditing is not only important for ensuring our agency is compliant with information security and regulatory mandate, but it is our role to assist VDH in defining areas where it could improve, while also providing information it needs to accomplish its goals.</w:t>
      </w:r>
    </w:p>
    <w:p w14:paraId="6093F507" w14:textId="77777777" w:rsidR="003E4232" w:rsidRPr="008C3A94" w:rsidRDefault="003E4232" w:rsidP="003E4232">
      <w:pPr>
        <w:pStyle w:val="NormalWeb"/>
      </w:pPr>
      <w:r w:rsidRPr="008C3A94">
        <w:t xml:space="preserve">The </w:t>
      </w:r>
      <w:r w:rsidRPr="008C3A94">
        <w:rPr>
          <w:rStyle w:val="Strong"/>
          <w:color w:val="FF0000"/>
        </w:rPr>
        <w:t>mission</w:t>
      </w:r>
      <w:r w:rsidRPr="008C3A94">
        <w:t xml:space="preserve"> is to provide independent, objective, and timely oversight across the VDH enterprise to assist all levels of VDH management in promoting economy, efficiency, and effectiveness in agency programs and operations that protect the health and promote the well-</w:t>
      </w:r>
      <w:r w:rsidR="00E73123">
        <w:t xml:space="preserve">being of all people in Virginia and to </w:t>
      </w:r>
      <w:r w:rsidRPr="008C3A94">
        <w:t>detect and deter fraud, waste, abuse, and mismanagement.</w:t>
      </w:r>
    </w:p>
    <w:p w14:paraId="272C0AC0" w14:textId="2B9CE196" w:rsidR="003E4232" w:rsidRPr="008C3A94" w:rsidRDefault="003E4232" w:rsidP="003E4232">
      <w:pPr>
        <w:pStyle w:val="NormalWeb"/>
      </w:pPr>
      <w:r w:rsidRPr="008C3A94">
        <w:t xml:space="preserve">The </w:t>
      </w:r>
      <w:r w:rsidRPr="008C3A94">
        <w:rPr>
          <w:rStyle w:val="Strong"/>
          <w:color w:val="FF0000"/>
        </w:rPr>
        <w:t>vision</w:t>
      </w:r>
      <w:r w:rsidRPr="008C3A94">
        <w:t xml:space="preserve"> is to be an inclusive and dynamic team of professionals that </w:t>
      </w:r>
      <w:r w:rsidR="00586073">
        <w:t xml:space="preserve">serves as </w:t>
      </w:r>
      <w:r w:rsidRPr="008C3A94">
        <w:t>the catalytic change agent for process improvements.</w:t>
      </w:r>
    </w:p>
    <w:p w14:paraId="5FA52F3B" w14:textId="73AFF3ED" w:rsidR="00553F3D" w:rsidRPr="008C3A94" w:rsidRDefault="00ED6593" w:rsidP="0020011F">
      <w:pPr>
        <w:rPr>
          <w:rFonts w:ascii="Times New Roman" w:hAnsi="Times New Roman" w:cs="Times New Roman"/>
          <w:sz w:val="24"/>
          <w:szCs w:val="24"/>
          <w:lang w:eastAsia="zh-CN"/>
        </w:rPr>
      </w:pPr>
      <w:r w:rsidRPr="008C3A94">
        <w:rPr>
          <w:rFonts w:ascii="Times New Roman" w:hAnsi="Times New Roman" w:cs="Times New Roman"/>
          <w:sz w:val="24"/>
          <w:szCs w:val="24"/>
          <w:lang w:eastAsia="zh-CN"/>
        </w:rPr>
        <w:t xml:space="preserve">A sound planning process is essential for the effective management of an audit organization and the proper allocation and control of resources.  </w:t>
      </w:r>
      <w:r w:rsidR="003E4232" w:rsidRPr="008C3A94">
        <w:rPr>
          <w:rFonts w:ascii="Times New Roman" w:hAnsi="Times New Roman" w:cs="Times New Roman"/>
          <w:sz w:val="24"/>
          <w:szCs w:val="24"/>
          <w:lang w:eastAsia="zh-CN"/>
        </w:rPr>
        <w:t xml:space="preserve">The </w:t>
      </w:r>
      <w:r w:rsidR="007A1787">
        <w:rPr>
          <w:rFonts w:ascii="Times New Roman" w:hAnsi="Times New Roman" w:cs="Times New Roman"/>
          <w:sz w:val="24"/>
          <w:szCs w:val="24"/>
          <w:lang w:eastAsia="zh-CN"/>
        </w:rPr>
        <w:t>I</w:t>
      </w:r>
      <w:r w:rsidR="003E4232" w:rsidRPr="008C3A94">
        <w:rPr>
          <w:rFonts w:ascii="Times New Roman" w:hAnsi="Times New Roman" w:cs="Times New Roman"/>
          <w:sz w:val="24"/>
          <w:szCs w:val="24"/>
          <w:lang w:eastAsia="zh-CN"/>
        </w:rPr>
        <w:t xml:space="preserve">nternal </w:t>
      </w:r>
      <w:r w:rsidR="007A1787">
        <w:rPr>
          <w:rFonts w:ascii="Times New Roman" w:hAnsi="Times New Roman" w:cs="Times New Roman"/>
          <w:sz w:val="24"/>
          <w:szCs w:val="24"/>
          <w:lang w:eastAsia="zh-CN"/>
        </w:rPr>
        <w:t>A</w:t>
      </w:r>
      <w:r w:rsidR="003E4232" w:rsidRPr="008C3A94">
        <w:rPr>
          <w:rFonts w:ascii="Times New Roman" w:hAnsi="Times New Roman" w:cs="Times New Roman"/>
          <w:sz w:val="24"/>
          <w:szCs w:val="24"/>
          <w:lang w:eastAsia="zh-CN"/>
        </w:rPr>
        <w:t>udit department creates its ann</w:t>
      </w:r>
      <w:r w:rsidR="00E503CB">
        <w:rPr>
          <w:rFonts w:ascii="Times New Roman" w:hAnsi="Times New Roman" w:cs="Times New Roman"/>
          <w:sz w:val="24"/>
          <w:szCs w:val="24"/>
          <w:lang w:eastAsia="zh-CN"/>
        </w:rPr>
        <w:t>ual audit plan based on a three</w:t>
      </w:r>
      <w:r w:rsidR="003E4232" w:rsidRPr="008C3A94">
        <w:rPr>
          <w:rFonts w:ascii="Times New Roman" w:hAnsi="Times New Roman" w:cs="Times New Roman"/>
          <w:sz w:val="24"/>
          <w:szCs w:val="24"/>
          <w:lang w:eastAsia="zh-CN"/>
        </w:rPr>
        <w:t xml:space="preserve">-year audit cycle.  The audit plan incorporates performance, financial related, and fraud detection objectives.  </w:t>
      </w:r>
      <w:r w:rsidR="004B548E" w:rsidRPr="008C3A94">
        <w:rPr>
          <w:rFonts w:ascii="Times New Roman" w:hAnsi="Times New Roman" w:cs="Times New Roman"/>
          <w:sz w:val="24"/>
          <w:szCs w:val="24"/>
          <w:lang w:eastAsia="zh-CN"/>
        </w:rPr>
        <w:t>In drafting the FY2020 audit plan</w:t>
      </w:r>
      <w:r w:rsidR="000D04F3">
        <w:rPr>
          <w:rFonts w:ascii="Times New Roman" w:hAnsi="Times New Roman" w:cs="Times New Roman"/>
          <w:sz w:val="24"/>
          <w:szCs w:val="24"/>
          <w:lang w:eastAsia="zh-CN"/>
        </w:rPr>
        <w:t>,</w:t>
      </w:r>
      <w:r w:rsidR="004B548E" w:rsidRPr="008C3A94">
        <w:rPr>
          <w:rFonts w:ascii="Times New Roman" w:hAnsi="Times New Roman" w:cs="Times New Roman"/>
          <w:sz w:val="24"/>
          <w:szCs w:val="24"/>
          <w:lang w:eastAsia="zh-CN"/>
        </w:rPr>
        <w:t xml:space="preserve"> we considered previous audits alread</w:t>
      </w:r>
      <w:r w:rsidR="00240601">
        <w:rPr>
          <w:rFonts w:ascii="Times New Roman" w:hAnsi="Times New Roman" w:cs="Times New Roman"/>
          <w:sz w:val="24"/>
          <w:szCs w:val="24"/>
          <w:lang w:eastAsia="zh-CN"/>
        </w:rPr>
        <w:t>y conducted based on the three-y</w:t>
      </w:r>
      <w:r w:rsidR="004B548E" w:rsidRPr="008C3A94">
        <w:rPr>
          <w:rFonts w:ascii="Times New Roman" w:hAnsi="Times New Roman" w:cs="Times New Roman"/>
          <w:sz w:val="24"/>
          <w:szCs w:val="24"/>
          <w:lang w:eastAsia="zh-CN"/>
        </w:rPr>
        <w:t xml:space="preserve">ear schedule and considered input from a range of sources and people.  </w:t>
      </w:r>
      <w:r w:rsidRPr="008C3A94">
        <w:rPr>
          <w:rFonts w:ascii="Times New Roman" w:hAnsi="Times New Roman" w:cs="Times New Roman"/>
          <w:sz w:val="24"/>
          <w:szCs w:val="24"/>
          <w:lang w:eastAsia="zh-CN"/>
        </w:rPr>
        <w:t xml:space="preserve">We met with senior management to gain </w:t>
      </w:r>
      <w:r w:rsidR="0076204A">
        <w:rPr>
          <w:rFonts w:ascii="Times New Roman" w:hAnsi="Times New Roman" w:cs="Times New Roman"/>
          <w:sz w:val="24"/>
          <w:szCs w:val="24"/>
          <w:lang w:eastAsia="zh-CN"/>
        </w:rPr>
        <w:t xml:space="preserve">a </w:t>
      </w:r>
      <w:r w:rsidRPr="008C3A94">
        <w:rPr>
          <w:rFonts w:ascii="Times New Roman" w:hAnsi="Times New Roman" w:cs="Times New Roman"/>
          <w:sz w:val="24"/>
          <w:szCs w:val="24"/>
          <w:lang w:eastAsia="zh-CN"/>
        </w:rPr>
        <w:t xml:space="preserve">better understanding of their unique operational risks and challenges.  </w:t>
      </w:r>
    </w:p>
    <w:p w14:paraId="5F11CF36" w14:textId="77777777" w:rsidR="00ED6593" w:rsidRPr="008C3A94" w:rsidRDefault="00ED6593" w:rsidP="0020011F">
      <w:pPr>
        <w:rPr>
          <w:rFonts w:ascii="Times New Roman" w:hAnsi="Times New Roman" w:cs="Times New Roman"/>
          <w:sz w:val="24"/>
          <w:szCs w:val="24"/>
          <w:lang w:eastAsia="zh-CN"/>
        </w:rPr>
      </w:pPr>
      <w:r w:rsidRPr="008C3A94">
        <w:rPr>
          <w:rFonts w:ascii="Times New Roman" w:hAnsi="Times New Roman" w:cs="Times New Roman"/>
          <w:sz w:val="24"/>
          <w:szCs w:val="24"/>
          <w:lang w:eastAsia="zh-CN"/>
        </w:rPr>
        <w:t>Our goal</w:t>
      </w:r>
      <w:r w:rsidR="00240601">
        <w:rPr>
          <w:rFonts w:ascii="Times New Roman" w:hAnsi="Times New Roman" w:cs="Times New Roman"/>
          <w:sz w:val="24"/>
          <w:szCs w:val="24"/>
          <w:lang w:eastAsia="zh-CN"/>
        </w:rPr>
        <w:t>s</w:t>
      </w:r>
      <w:r w:rsidRPr="008C3A94">
        <w:rPr>
          <w:rFonts w:ascii="Times New Roman" w:hAnsi="Times New Roman" w:cs="Times New Roman"/>
          <w:sz w:val="24"/>
          <w:szCs w:val="24"/>
          <w:lang w:eastAsia="zh-CN"/>
        </w:rPr>
        <w:t xml:space="preserve"> </w:t>
      </w:r>
      <w:r w:rsidR="00240601">
        <w:rPr>
          <w:rFonts w:ascii="Times New Roman" w:hAnsi="Times New Roman" w:cs="Times New Roman"/>
          <w:sz w:val="24"/>
          <w:szCs w:val="24"/>
          <w:lang w:eastAsia="zh-CN"/>
        </w:rPr>
        <w:t xml:space="preserve">are </w:t>
      </w:r>
      <w:r w:rsidRPr="008C3A94">
        <w:rPr>
          <w:rFonts w:ascii="Times New Roman" w:hAnsi="Times New Roman" w:cs="Times New Roman"/>
          <w:sz w:val="24"/>
          <w:szCs w:val="24"/>
          <w:lang w:eastAsia="zh-CN"/>
        </w:rPr>
        <w:t xml:space="preserve">to deliver continuous monitoring of operations and identify emerging risks; </w:t>
      </w:r>
      <w:r w:rsidR="00240601">
        <w:rPr>
          <w:rFonts w:ascii="Times New Roman" w:hAnsi="Times New Roman" w:cs="Times New Roman"/>
          <w:sz w:val="24"/>
          <w:szCs w:val="24"/>
          <w:lang w:eastAsia="zh-CN"/>
        </w:rPr>
        <w:t xml:space="preserve">to </w:t>
      </w:r>
      <w:r w:rsidRPr="008C3A94">
        <w:rPr>
          <w:rFonts w:ascii="Times New Roman" w:hAnsi="Times New Roman" w:cs="Times New Roman"/>
          <w:sz w:val="24"/>
          <w:szCs w:val="24"/>
          <w:lang w:eastAsia="zh-CN"/>
        </w:rPr>
        <w:t>meet all statutory or regulatory require</w:t>
      </w:r>
      <w:r w:rsidR="00240601">
        <w:rPr>
          <w:rFonts w:ascii="Times New Roman" w:hAnsi="Times New Roman" w:cs="Times New Roman"/>
          <w:sz w:val="24"/>
          <w:szCs w:val="24"/>
          <w:lang w:eastAsia="zh-CN"/>
        </w:rPr>
        <w:t>ments; and to strike a balance</w:t>
      </w:r>
      <w:r w:rsidRPr="008C3A94">
        <w:rPr>
          <w:rFonts w:ascii="Times New Roman" w:hAnsi="Times New Roman" w:cs="Times New Roman"/>
          <w:sz w:val="24"/>
          <w:szCs w:val="24"/>
          <w:lang w:eastAsia="zh-CN"/>
        </w:rPr>
        <w:t xml:space="preserve"> between auditing those areas of high priority and providing audit coverage </w:t>
      </w:r>
      <w:r w:rsidR="00901147" w:rsidRPr="008C3A94">
        <w:rPr>
          <w:rFonts w:ascii="Times New Roman" w:hAnsi="Times New Roman" w:cs="Times New Roman"/>
          <w:sz w:val="24"/>
          <w:szCs w:val="24"/>
          <w:lang w:eastAsia="zh-CN"/>
        </w:rPr>
        <w:t xml:space="preserve">of </w:t>
      </w:r>
      <w:r w:rsidRPr="008C3A94">
        <w:rPr>
          <w:rFonts w:ascii="Times New Roman" w:hAnsi="Times New Roman" w:cs="Times New Roman"/>
          <w:sz w:val="24"/>
          <w:szCs w:val="24"/>
          <w:lang w:eastAsia="zh-CN"/>
        </w:rPr>
        <w:t>subst</w:t>
      </w:r>
      <w:r w:rsidR="00901147" w:rsidRPr="008C3A94">
        <w:rPr>
          <w:rFonts w:ascii="Times New Roman" w:hAnsi="Times New Roman" w:cs="Times New Roman"/>
          <w:sz w:val="24"/>
          <w:szCs w:val="24"/>
          <w:lang w:eastAsia="zh-CN"/>
        </w:rPr>
        <w:t xml:space="preserve">antive operations and programs where it will have the greatest agency impact. </w:t>
      </w:r>
    </w:p>
    <w:p w14:paraId="49473038" w14:textId="77777777" w:rsidR="00424580" w:rsidRPr="008C3A94" w:rsidRDefault="00424580" w:rsidP="0020011F">
      <w:pPr>
        <w:rPr>
          <w:rFonts w:ascii="Times New Roman" w:hAnsi="Times New Roman" w:cs="Times New Roman"/>
          <w:sz w:val="24"/>
          <w:szCs w:val="24"/>
          <w:lang w:eastAsia="zh-CN"/>
        </w:rPr>
      </w:pPr>
      <w:r w:rsidRPr="008C3A94">
        <w:rPr>
          <w:rFonts w:ascii="Times New Roman" w:hAnsi="Times New Roman" w:cs="Times New Roman"/>
          <w:sz w:val="24"/>
          <w:szCs w:val="24"/>
          <w:lang w:eastAsia="zh-CN"/>
        </w:rPr>
        <w:t>The work describe</w:t>
      </w:r>
      <w:r w:rsidR="009E1E81">
        <w:rPr>
          <w:rFonts w:ascii="Times New Roman" w:hAnsi="Times New Roman" w:cs="Times New Roman"/>
          <w:sz w:val="24"/>
          <w:szCs w:val="24"/>
          <w:lang w:eastAsia="zh-CN"/>
        </w:rPr>
        <w:t>d</w:t>
      </w:r>
      <w:r w:rsidRPr="008C3A94">
        <w:rPr>
          <w:rFonts w:ascii="Times New Roman" w:hAnsi="Times New Roman" w:cs="Times New Roman"/>
          <w:sz w:val="24"/>
          <w:szCs w:val="24"/>
          <w:lang w:eastAsia="zh-CN"/>
        </w:rPr>
        <w:t xml:space="preserve"> in the audit plan </w:t>
      </w:r>
      <w:r w:rsidR="004C7C0A">
        <w:rPr>
          <w:rFonts w:ascii="Times New Roman" w:hAnsi="Times New Roman" w:cs="Times New Roman"/>
          <w:sz w:val="24"/>
          <w:szCs w:val="24"/>
          <w:lang w:eastAsia="zh-CN"/>
        </w:rPr>
        <w:t>align</w:t>
      </w:r>
      <w:r w:rsidR="009716EB">
        <w:rPr>
          <w:rFonts w:ascii="Times New Roman" w:hAnsi="Times New Roman" w:cs="Times New Roman"/>
          <w:sz w:val="24"/>
          <w:szCs w:val="24"/>
          <w:lang w:eastAsia="zh-CN"/>
        </w:rPr>
        <w:t>s</w:t>
      </w:r>
      <w:r w:rsidR="004C7C0A">
        <w:rPr>
          <w:rFonts w:ascii="Times New Roman" w:hAnsi="Times New Roman" w:cs="Times New Roman"/>
          <w:sz w:val="24"/>
          <w:szCs w:val="24"/>
          <w:lang w:eastAsia="zh-CN"/>
        </w:rPr>
        <w:t xml:space="preserve"> </w:t>
      </w:r>
      <w:r w:rsidRPr="008C3A94">
        <w:rPr>
          <w:rFonts w:ascii="Times New Roman" w:hAnsi="Times New Roman" w:cs="Times New Roman"/>
          <w:sz w:val="24"/>
          <w:szCs w:val="24"/>
          <w:lang w:eastAsia="zh-CN"/>
        </w:rPr>
        <w:t>with the agency’s strategic goals</w:t>
      </w:r>
      <w:r w:rsidR="004C7C0A">
        <w:rPr>
          <w:rFonts w:ascii="Times New Roman" w:hAnsi="Times New Roman" w:cs="Times New Roman"/>
          <w:sz w:val="24"/>
          <w:szCs w:val="24"/>
          <w:lang w:eastAsia="zh-CN"/>
        </w:rPr>
        <w:t xml:space="preserve"> and </w:t>
      </w:r>
      <w:r w:rsidR="00DC0A16">
        <w:rPr>
          <w:rFonts w:ascii="Times New Roman" w:hAnsi="Times New Roman" w:cs="Times New Roman"/>
          <w:sz w:val="24"/>
          <w:szCs w:val="24"/>
          <w:lang w:eastAsia="zh-CN"/>
        </w:rPr>
        <w:t>delivers value.</w:t>
      </w:r>
      <w:r w:rsidRPr="008C3A94">
        <w:rPr>
          <w:rFonts w:ascii="Times New Roman" w:hAnsi="Times New Roman" w:cs="Times New Roman"/>
          <w:sz w:val="24"/>
          <w:szCs w:val="24"/>
          <w:lang w:eastAsia="zh-CN"/>
        </w:rPr>
        <w:t xml:space="preserve"> </w:t>
      </w:r>
      <w:r w:rsidR="00902AE6">
        <w:rPr>
          <w:rFonts w:ascii="Times New Roman" w:hAnsi="Times New Roman" w:cs="Times New Roman"/>
          <w:sz w:val="24"/>
          <w:szCs w:val="24"/>
          <w:lang w:eastAsia="zh-CN"/>
        </w:rPr>
        <w:t xml:space="preserve">If you </w:t>
      </w:r>
      <w:proofErr w:type="gramStart"/>
      <w:r w:rsidR="00902AE6">
        <w:rPr>
          <w:rFonts w:ascii="Times New Roman" w:hAnsi="Times New Roman" w:cs="Times New Roman"/>
          <w:sz w:val="24"/>
          <w:szCs w:val="24"/>
          <w:lang w:eastAsia="zh-CN"/>
        </w:rPr>
        <w:t>have</w:t>
      </w:r>
      <w:proofErr w:type="gramEnd"/>
      <w:r w:rsidR="00902AE6">
        <w:rPr>
          <w:rFonts w:ascii="Times New Roman" w:hAnsi="Times New Roman" w:cs="Times New Roman"/>
          <w:sz w:val="24"/>
          <w:szCs w:val="24"/>
          <w:lang w:eastAsia="zh-CN"/>
        </w:rPr>
        <w:t xml:space="preserve"> any questions feel free to contact me directly at maisha.beasley@vdh.virginia.gov</w:t>
      </w:r>
    </w:p>
    <w:p w14:paraId="4B11B9DF" w14:textId="77777777" w:rsidR="003039DE" w:rsidRDefault="003039DE">
      <w:pPr>
        <w:rPr>
          <w:rFonts w:ascii="Times New Roman" w:hAnsi="Times New Roman" w:cs="Times New Roman"/>
          <w:sz w:val="24"/>
          <w:lang w:eastAsia="zh-CN"/>
        </w:rPr>
      </w:pPr>
    </w:p>
    <w:p w14:paraId="02147E93" w14:textId="77777777" w:rsidR="003039DE" w:rsidRDefault="003039DE">
      <w:pPr>
        <w:rPr>
          <w:rFonts w:ascii="Times New Roman" w:hAnsi="Times New Roman" w:cs="Times New Roman"/>
          <w:sz w:val="24"/>
          <w:lang w:eastAsia="zh-CN"/>
        </w:rPr>
      </w:pPr>
      <w:r>
        <w:rPr>
          <w:rFonts w:ascii="Times New Roman" w:hAnsi="Times New Roman" w:cs="Times New Roman"/>
          <w:sz w:val="24"/>
          <w:lang w:eastAsia="zh-CN"/>
        </w:rPr>
        <w:t>Maisha Beasley</w:t>
      </w:r>
    </w:p>
    <w:p w14:paraId="674889B8" w14:textId="77777777" w:rsidR="003039DE" w:rsidRDefault="003039DE">
      <w:pPr>
        <w:rPr>
          <w:rFonts w:ascii="Times New Roman" w:hAnsi="Times New Roman" w:cs="Times New Roman"/>
          <w:sz w:val="24"/>
          <w:lang w:eastAsia="zh-CN"/>
        </w:rPr>
      </w:pPr>
      <w:r>
        <w:rPr>
          <w:rFonts w:ascii="Times New Roman" w:hAnsi="Times New Roman" w:cs="Times New Roman"/>
          <w:sz w:val="24"/>
          <w:lang w:eastAsia="zh-CN"/>
        </w:rPr>
        <w:t>Director of Internal Audit</w:t>
      </w:r>
      <w:r>
        <w:rPr>
          <w:rFonts w:ascii="Times New Roman" w:hAnsi="Times New Roman" w:cs="Times New Roman"/>
          <w:sz w:val="24"/>
          <w:lang w:eastAsia="zh-CN"/>
        </w:rPr>
        <w:br w:type="page"/>
      </w:r>
    </w:p>
    <w:p w14:paraId="64D83A26" w14:textId="77777777" w:rsidR="003E4232" w:rsidRDefault="00C542F4" w:rsidP="0020011F">
      <w:pPr>
        <w:rPr>
          <w:rFonts w:ascii="Times New Roman" w:hAnsi="Times New Roman" w:cs="Times New Roman"/>
          <w:b/>
          <w:color w:val="4472C4" w:themeColor="accent5"/>
          <w:sz w:val="32"/>
          <w:lang w:eastAsia="zh-CN"/>
        </w:rPr>
      </w:pPr>
      <w:r>
        <w:rPr>
          <w:rFonts w:ascii="Times New Roman" w:hAnsi="Times New Roman" w:cs="Times New Roman"/>
          <w:b/>
          <w:noProof/>
          <w:color w:val="4472C4" w:themeColor="accent5"/>
          <w:sz w:val="32"/>
        </w:rPr>
        <w:lastRenderedPageBreak/>
        <mc:AlternateContent>
          <mc:Choice Requires="wps">
            <w:drawing>
              <wp:anchor distT="0" distB="0" distL="114300" distR="114300" simplePos="0" relativeHeight="251673600" behindDoc="0" locked="0" layoutInCell="1" allowOverlap="1" wp14:anchorId="785C8148" wp14:editId="0FD8A869">
                <wp:simplePos x="0" y="0"/>
                <wp:positionH relativeFrom="margin">
                  <wp:align>center</wp:align>
                </wp:positionH>
                <wp:positionV relativeFrom="paragraph">
                  <wp:posOffset>314325</wp:posOffset>
                </wp:positionV>
                <wp:extent cx="7077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7077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0D63A" id="Straight Connector 2"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24.75pt" to="55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" strokecolor="#5b9bd5 [3204]" strokeweight=".5pt">
                <v:stroke joinstyle="miter"/>
                <w10:wrap anchorx="margin"/>
              </v:line>
            </w:pict>
          </mc:Fallback>
        </mc:AlternateContent>
      </w:r>
      <w:r w:rsidRPr="00C542F4">
        <w:rPr>
          <w:rFonts w:ascii="Times New Roman" w:hAnsi="Times New Roman" w:cs="Times New Roman"/>
          <w:b/>
          <w:color w:val="4472C4" w:themeColor="accent5"/>
          <w:sz w:val="32"/>
          <w:lang w:eastAsia="zh-CN"/>
        </w:rPr>
        <w:t>Fiscal Year (FY) 2020 Audit Plan</w:t>
      </w:r>
    </w:p>
    <w:p w14:paraId="563BC0A2" w14:textId="77777777" w:rsidR="00486649" w:rsidRDefault="00486649" w:rsidP="0020011F">
      <w:pPr>
        <w:rPr>
          <w:rFonts w:ascii="Times New Roman" w:hAnsi="Times New Roman" w:cs="Times New Roman"/>
          <w:b/>
          <w:color w:val="4472C4" w:themeColor="accent5"/>
          <w:sz w:val="28"/>
          <w:lang w:eastAsia="zh-CN"/>
        </w:rPr>
      </w:pPr>
      <w:r w:rsidRPr="00486649">
        <w:rPr>
          <w:rFonts w:ascii="Times New Roman" w:hAnsi="Times New Roman" w:cs="Times New Roman"/>
          <w:b/>
          <w:color w:val="4472C4" w:themeColor="accent5"/>
          <w:sz w:val="28"/>
          <w:lang w:eastAsia="zh-CN"/>
        </w:rPr>
        <w:t>Carryover Audits</w:t>
      </w:r>
    </w:p>
    <w:p w14:paraId="4D59F838" w14:textId="77777777" w:rsidR="00486649" w:rsidRPr="008C3A94" w:rsidRDefault="00486649" w:rsidP="0020011F">
      <w:pPr>
        <w:rPr>
          <w:rFonts w:ascii="Times New Roman" w:hAnsi="Times New Roman" w:cs="Times New Roman"/>
          <w:sz w:val="24"/>
          <w:lang w:eastAsia="zh-CN"/>
        </w:rPr>
      </w:pPr>
      <w:r w:rsidRPr="008C3A94">
        <w:rPr>
          <w:rFonts w:ascii="Times New Roman" w:hAnsi="Times New Roman" w:cs="Times New Roman"/>
          <w:sz w:val="24"/>
          <w:lang w:eastAsia="zh-CN"/>
        </w:rPr>
        <w:t xml:space="preserve">There are four (4) </w:t>
      </w:r>
      <w:r w:rsidR="00D733BC" w:rsidRPr="008C3A94">
        <w:rPr>
          <w:rFonts w:ascii="Times New Roman" w:hAnsi="Times New Roman" w:cs="Times New Roman"/>
          <w:sz w:val="24"/>
          <w:lang w:eastAsia="zh-CN"/>
        </w:rPr>
        <w:t xml:space="preserve">district </w:t>
      </w:r>
      <w:r w:rsidRPr="008C3A94">
        <w:rPr>
          <w:rFonts w:ascii="Times New Roman" w:hAnsi="Times New Roman" w:cs="Times New Roman"/>
          <w:sz w:val="24"/>
          <w:lang w:eastAsia="zh-CN"/>
        </w:rPr>
        <w:t>audit</w:t>
      </w:r>
      <w:r w:rsidR="00D733BC" w:rsidRPr="008C3A94">
        <w:rPr>
          <w:rFonts w:ascii="Times New Roman" w:hAnsi="Times New Roman" w:cs="Times New Roman"/>
          <w:sz w:val="24"/>
          <w:lang w:eastAsia="zh-CN"/>
        </w:rPr>
        <w:t>s</w:t>
      </w:r>
      <w:r w:rsidRPr="008C3A94">
        <w:rPr>
          <w:rFonts w:ascii="Times New Roman" w:hAnsi="Times New Roman" w:cs="Times New Roman"/>
          <w:sz w:val="24"/>
          <w:lang w:eastAsia="zh-CN"/>
        </w:rPr>
        <w:t xml:space="preserve"> included on the FY 2019 Audit Plan that </w:t>
      </w:r>
      <w:proofErr w:type="gramStart"/>
      <w:r w:rsidRPr="008C3A94">
        <w:rPr>
          <w:rFonts w:ascii="Times New Roman" w:hAnsi="Times New Roman" w:cs="Times New Roman"/>
          <w:sz w:val="24"/>
          <w:lang w:eastAsia="zh-CN"/>
        </w:rPr>
        <w:t>were planned and/or initiated but not completed</w:t>
      </w:r>
      <w:proofErr w:type="gramEnd"/>
      <w:r w:rsidRPr="008C3A94">
        <w:rPr>
          <w:rFonts w:ascii="Times New Roman" w:hAnsi="Times New Roman" w:cs="Times New Roman"/>
          <w:sz w:val="24"/>
          <w:lang w:eastAsia="zh-CN"/>
        </w:rPr>
        <w:t>.</w:t>
      </w:r>
      <w:r w:rsidR="00D01A3C" w:rsidRPr="008C3A94">
        <w:rPr>
          <w:rFonts w:ascii="Times New Roman" w:hAnsi="Times New Roman" w:cs="Times New Roman"/>
          <w:sz w:val="24"/>
          <w:lang w:eastAsia="zh-CN"/>
        </w:rPr>
        <w:t xml:space="preserve">  These audits </w:t>
      </w:r>
      <w:proofErr w:type="gramStart"/>
      <w:r w:rsidR="00D01A3C" w:rsidRPr="008C3A94">
        <w:rPr>
          <w:rFonts w:ascii="Times New Roman" w:hAnsi="Times New Roman" w:cs="Times New Roman"/>
          <w:sz w:val="24"/>
          <w:lang w:eastAsia="zh-CN"/>
        </w:rPr>
        <w:t>are considered</w:t>
      </w:r>
      <w:proofErr w:type="gramEnd"/>
      <w:r w:rsidR="00D01A3C" w:rsidRPr="008C3A94">
        <w:rPr>
          <w:rFonts w:ascii="Times New Roman" w:hAnsi="Times New Roman" w:cs="Times New Roman"/>
          <w:sz w:val="24"/>
          <w:lang w:eastAsia="zh-CN"/>
        </w:rPr>
        <w:t xml:space="preserve"> “carryover audits” and wil</w:t>
      </w:r>
      <w:r w:rsidR="00D733BC" w:rsidRPr="008C3A94">
        <w:rPr>
          <w:rFonts w:ascii="Times New Roman" w:hAnsi="Times New Roman" w:cs="Times New Roman"/>
          <w:sz w:val="24"/>
          <w:lang w:eastAsia="zh-CN"/>
        </w:rPr>
        <w:t>l be fully completed in FY2020:</w:t>
      </w:r>
    </w:p>
    <w:tbl>
      <w:tblPr>
        <w:tblStyle w:val="TableGrid"/>
        <w:tblW w:w="0" w:type="auto"/>
        <w:tblLook w:val="04A0" w:firstRow="1" w:lastRow="0" w:firstColumn="1" w:lastColumn="0" w:noHBand="0" w:noVBand="1"/>
      </w:tblPr>
      <w:tblGrid>
        <w:gridCol w:w="4675"/>
        <w:gridCol w:w="4675"/>
      </w:tblGrid>
      <w:tr w:rsidR="00D733BC" w14:paraId="19F646BA" w14:textId="77777777" w:rsidTr="00D733BC">
        <w:tc>
          <w:tcPr>
            <w:tcW w:w="4675" w:type="dxa"/>
          </w:tcPr>
          <w:p w14:paraId="0F944F5E" w14:textId="77777777" w:rsidR="00D733BC" w:rsidRPr="00D733BC" w:rsidRDefault="00D733BC" w:rsidP="00D733BC">
            <w:pPr>
              <w:jc w:val="center"/>
              <w:rPr>
                <w:rFonts w:ascii="Times New Roman" w:hAnsi="Times New Roman" w:cs="Times New Roman"/>
                <w:b/>
                <w:color w:val="0070C0"/>
                <w:sz w:val="28"/>
                <w:lang w:eastAsia="zh-CN"/>
              </w:rPr>
            </w:pPr>
            <w:r w:rsidRPr="00D733BC">
              <w:rPr>
                <w:rFonts w:ascii="Times New Roman" w:hAnsi="Times New Roman" w:cs="Times New Roman"/>
                <w:b/>
                <w:color w:val="0070C0"/>
                <w:sz w:val="28"/>
                <w:lang w:eastAsia="zh-CN"/>
              </w:rPr>
              <w:t>Region</w:t>
            </w:r>
            <w:r>
              <w:rPr>
                <w:rFonts w:ascii="Times New Roman" w:hAnsi="Times New Roman" w:cs="Times New Roman"/>
                <w:b/>
                <w:color w:val="0070C0"/>
                <w:sz w:val="28"/>
                <w:lang w:eastAsia="zh-CN"/>
              </w:rPr>
              <w:t>al Area</w:t>
            </w:r>
          </w:p>
        </w:tc>
        <w:tc>
          <w:tcPr>
            <w:tcW w:w="4675" w:type="dxa"/>
          </w:tcPr>
          <w:p w14:paraId="47B58684" w14:textId="77777777" w:rsidR="00D733BC" w:rsidRPr="00D733BC" w:rsidRDefault="00D733BC" w:rsidP="00D733BC">
            <w:pPr>
              <w:jc w:val="center"/>
              <w:rPr>
                <w:rFonts w:ascii="Times New Roman" w:hAnsi="Times New Roman" w:cs="Times New Roman"/>
                <w:b/>
                <w:color w:val="0070C0"/>
                <w:sz w:val="28"/>
                <w:lang w:eastAsia="zh-CN"/>
              </w:rPr>
            </w:pPr>
            <w:r>
              <w:rPr>
                <w:rFonts w:ascii="Times New Roman" w:hAnsi="Times New Roman" w:cs="Times New Roman"/>
                <w:b/>
                <w:color w:val="0070C0"/>
                <w:sz w:val="28"/>
                <w:lang w:eastAsia="zh-CN"/>
              </w:rPr>
              <w:t>District</w:t>
            </w:r>
          </w:p>
        </w:tc>
      </w:tr>
      <w:tr w:rsidR="00D733BC" w14:paraId="7F927A07" w14:textId="77777777" w:rsidTr="00D733BC">
        <w:tc>
          <w:tcPr>
            <w:tcW w:w="4675" w:type="dxa"/>
          </w:tcPr>
          <w:p w14:paraId="18042012" w14:textId="77777777" w:rsidR="00D733BC" w:rsidRDefault="00D733BC" w:rsidP="00D733BC">
            <w:pPr>
              <w:jc w:val="center"/>
              <w:rPr>
                <w:rFonts w:ascii="Times New Roman" w:hAnsi="Times New Roman" w:cs="Times New Roman"/>
                <w:sz w:val="24"/>
                <w:lang w:eastAsia="zh-CN"/>
              </w:rPr>
            </w:pPr>
            <w:r>
              <w:rPr>
                <w:rFonts w:ascii="Times New Roman" w:hAnsi="Times New Roman" w:cs="Times New Roman"/>
                <w:sz w:val="24"/>
                <w:lang w:eastAsia="zh-CN"/>
              </w:rPr>
              <w:t>Region 3</w:t>
            </w:r>
          </w:p>
        </w:tc>
        <w:tc>
          <w:tcPr>
            <w:tcW w:w="4675" w:type="dxa"/>
          </w:tcPr>
          <w:p w14:paraId="714F057D" w14:textId="77777777" w:rsidR="00D733BC" w:rsidRDefault="00D733BC" w:rsidP="00D733BC">
            <w:pPr>
              <w:jc w:val="center"/>
              <w:rPr>
                <w:rFonts w:ascii="Times New Roman" w:hAnsi="Times New Roman" w:cs="Times New Roman"/>
                <w:sz w:val="24"/>
                <w:lang w:eastAsia="zh-CN"/>
              </w:rPr>
            </w:pPr>
            <w:r>
              <w:rPr>
                <w:rFonts w:ascii="Times New Roman" w:hAnsi="Times New Roman" w:cs="Times New Roman"/>
                <w:sz w:val="24"/>
                <w:lang w:eastAsia="zh-CN"/>
              </w:rPr>
              <w:t>Mount Rogers</w:t>
            </w:r>
          </w:p>
        </w:tc>
      </w:tr>
      <w:tr w:rsidR="00D733BC" w14:paraId="5D6E5C74" w14:textId="77777777" w:rsidTr="00D733BC">
        <w:tc>
          <w:tcPr>
            <w:tcW w:w="4675" w:type="dxa"/>
          </w:tcPr>
          <w:p w14:paraId="316054DB" w14:textId="77777777" w:rsidR="00D733BC" w:rsidRDefault="00D733BC" w:rsidP="00D733BC">
            <w:pPr>
              <w:jc w:val="center"/>
              <w:rPr>
                <w:rFonts w:ascii="Times New Roman" w:hAnsi="Times New Roman" w:cs="Times New Roman"/>
                <w:sz w:val="24"/>
                <w:lang w:eastAsia="zh-CN"/>
              </w:rPr>
            </w:pPr>
            <w:r>
              <w:rPr>
                <w:rFonts w:ascii="Times New Roman" w:hAnsi="Times New Roman" w:cs="Times New Roman"/>
                <w:sz w:val="24"/>
                <w:lang w:eastAsia="zh-CN"/>
              </w:rPr>
              <w:t>Region 4</w:t>
            </w:r>
          </w:p>
        </w:tc>
        <w:tc>
          <w:tcPr>
            <w:tcW w:w="4675" w:type="dxa"/>
          </w:tcPr>
          <w:p w14:paraId="57A42834" w14:textId="77777777" w:rsidR="00D733BC" w:rsidRDefault="00137F69" w:rsidP="00D733BC">
            <w:pPr>
              <w:jc w:val="center"/>
              <w:rPr>
                <w:rFonts w:ascii="Times New Roman" w:hAnsi="Times New Roman" w:cs="Times New Roman"/>
                <w:sz w:val="24"/>
                <w:lang w:eastAsia="zh-CN"/>
              </w:rPr>
            </w:pPr>
            <w:r>
              <w:rPr>
                <w:rFonts w:ascii="Times New Roman" w:hAnsi="Times New Roman" w:cs="Times New Roman"/>
                <w:sz w:val="24"/>
                <w:lang w:eastAsia="zh-CN"/>
              </w:rPr>
              <w:t xml:space="preserve">                        </w:t>
            </w:r>
            <w:r w:rsidR="00D733BC">
              <w:rPr>
                <w:rFonts w:ascii="Times New Roman" w:hAnsi="Times New Roman" w:cs="Times New Roman"/>
                <w:sz w:val="24"/>
                <w:lang w:eastAsia="zh-CN"/>
              </w:rPr>
              <w:t>Crater (completed July 2019)</w:t>
            </w:r>
          </w:p>
          <w:p w14:paraId="4FA73A24" w14:textId="77777777" w:rsidR="00D733BC" w:rsidRDefault="00137F69" w:rsidP="00137F69">
            <w:pPr>
              <w:rPr>
                <w:rFonts w:ascii="Times New Roman" w:hAnsi="Times New Roman" w:cs="Times New Roman"/>
                <w:sz w:val="24"/>
                <w:lang w:eastAsia="zh-CN"/>
              </w:rPr>
            </w:pPr>
            <w:r>
              <w:rPr>
                <w:rFonts w:ascii="Times New Roman" w:hAnsi="Times New Roman" w:cs="Times New Roman"/>
                <w:sz w:val="24"/>
                <w:lang w:eastAsia="zh-CN"/>
              </w:rPr>
              <w:t xml:space="preserve">                          </w:t>
            </w:r>
            <w:r w:rsidR="00D733BC">
              <w:rPr>
                <w:rFonts w:ascii="Times New Roman" w:hAnsi="Times New Roman" w:cs="Times New Roman"/>
                <w:sz w:val="24"/>
                <w:lang w:eastAsia="zh-CN"/>
              </w:rPr>
              <w:t>Henrico</w:t>
            </w:r>
          </w:p>
        </w:tc>
      </w:tr>
      <w:tr w:rsidR="00D733BC" w14:paraId="0A25A77F" w14:textId="77777777" w:rsidTr="00D733BC">
        <w:tc>
          <w:tcPr>
            <w:tcW w:w="4675" w:type="dxa"/>
          </w:tcPr>
          <w:p w14:paraId="6DDDC520" w14:textId="77777777" w:rsidR="00D733BC" w:rsidRDefault="00D733BC" w:rsidP="00D733BC">
            <w:pPr>
              <w:jc w:val="center"/>
              <w:rPr>
                <w:rFonts w:ascii="Times New Roman" w:hAnsi="Times New Roman" w:cs="Times New Roman"/>
                <w:sz w:val="24"/>
                <w:lang w:eastAsia="zh-CN"/>
              </w:rPr>
            </w:pPr>
            <w:r>
              <w:rPr>
                <w:rFonts w:ascii="Times New Roman" w:hAnsi="Times New Roman" w:cs="Times New Roman"/>
                <w:sz w:val="24"/>
                <w:lang w:eastAsia="zh-CN"/>
              </w:rPr>
              <w:t>Region 5</w:t>
            </w:r>
          </w:p>
        </w:tc>
        <w:tc>
          <w:tcPr>
            <w:tcW w:w="4675" w:type="dxa"/>
          </w:tcPr>
          <w:p w14:paraId="6FE0478C" w14:textId="77777777" w:rsidR="00D733BC" w:rsidRDefault="00137F69" w:rsidP="00137F69">
            <w:pPr>
              <w:rPr>
                <w:rFonts w:ascii="Times New Roman" w:hAnsi="Times New Roman" w:cs="Times New Roman"/>
                <w:sz w:val="24"/>
                <w:lang w:eastAsia="zh-CN"/>
              </w:rPr>
            </w:pPr>
            <w:r>
              <w:rPr>
                <w:rFonts w:ascii="Times New Roman" w:hAnsi="Times New Roman" w:cs="Times New Roman"/>
                <w:sz w:val="24"/>
                <w:lang w:eastAsia="zh-CN"/>
              </w:rPr>
              <w:t xml:space="preserve">                          </w:t>
            </w:r>
            <w:r w:rsidR="00D733BC">
              <w:rPr>
                <w:rFonts w:ascii="Times New Roman" w:hAnsi="Times New Roman" w:cs="Times New Roman"/>
                <w:sz w:val="24"/>
                <w:lang w:eastAsia="zh-CN"/>
              </w:rPr>
              <w:t>Chesapeake</w:t>
            </w:r>
          </w:p>
        </w:tc>
      </w:tr>
    </w:tbl>
    <w:p w14:paraId="61975A53" w14:textId="77777777" w:rsidR="007B73B9" w:rsidRDefault="007B73B9" w:rsidP="00643361">
      <w:pPr>
        <w:rPr>
          <w:rFonts w:ascii="Times New Roman" w:hAnsi="Times New Roman" w:cs="Times New Roman"/>
          <w:b/>
          <w:color w:val="4472C4" w:themeColor="accent5"/>
          <w:sz w:val="28"/>
          <w:lang w:eastAsia="zh-CN"/>
        </w:rPr>
      </w:pPr>
    </w:p>
    <w:p w14:paraId="0670FBEC" w14:textId="77777777" w:rsidR="00643361" w:rsidRDefault="00643361" w:rsidP="00643361">
      <w:pPr>
        <w:rPr>
          <w:rFonts w:ascii="Times New Roman" w:hAnsi="Times New Roman" w:cs="Times New Roman"/>
          <w:b/>
          <w:color w:val="4472C4" w:themeColor="accent5"/>
          <w:sz w:val="28"/>
          <w:lang w:eastAsia="zh-CN"/>
        </w:rPr>
      </w:pPr>
      <w:r>
        <w:rPr>
          <w:rFonts w:ascii="Times New Roman" w:hAnsi="Times New Roman" w:cs="Times New Roman"/>
          <w:b/>
          <w:noProof/>
          <w:color w:val="4472C4" w:themeColor="accent5"/>
          <w:sz w:val="32"/>
        </w:rPr>
        <mc:AlternateContent>
          <mc:Choice Requires="wps">
            <w:drawing>
              <wp:anchor distT="0" distB="0" distL="114300" distR="114300" simplePos="0" relativeHeight="251675648" behindDoc="0" locked="0" layoutInCell="1" allowOverlap="1" wp14:anchorId="05C1845D" wp14:editId="6BFF8A72">
                <wp:simplePos x="0" y="0"/>
                <wp:positionH relativeFrom="margin">
                  <wp:align>center</wp:align>
                </wp:positionH>
                <wp:positionV relativeFrom="paragraph">
                  <wp:posOffset>302260</wp:posOffset>
                </wp:positionV>
                <wp:extent cx="70770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7077075"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506CB" id="Straight Connector 5"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23.8pt" to="557.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" strokecolor="#00b050" strokeweight=".5pt">
                <v:stroke joinstyle="miter"/>
                <w10:wrap anchorx="margin"/>
              </v:line>
            </w:pict>
          </mc:Fallback>
        </mc:AlternateContent>
      </w:r>
      <w:r w:rsidR="00E00BF9">
        <w:rPr>
          <w:rFonts w:ascii="Times New Roman" w:hAnsi="Times New Roman" w:cs="Times New Roman"/>
          <w:b/>
          <w:color w:val="4472C4" w:themeColor="accent5"/>
          <w:sz w:val="28"/>
          <w:lang w:eastAsia="zh-CN"/>
        </w:rPr>
        <w:t xml:space="preserve">Planned Health </w:t>
      </w:r>
      <w:r w:rsidR="00B36110">
        <w:rPr>
          <w:rFonts w:ascii="Times New Roman" w:hAnsi="Times New Roman" w:cs="Times New Roman"/>
          <w:b/>
          <w:color w:val="4472C4" w:themeColor="accent5"/>
          <w:sz w:val="28"/>
          <w:lang w:eastAsia="zh-CN"/>
        </w:rPr>
        <w:t>District</w:t>
      </w:r>
      <w:r w:rsidR="00E00BF9">
        <w:rPr>
          <w:rFonts w:ascii="Times New Roman" w:hAnsi="Times New Roman" w:cs="Times New Roman"/>
          <w:b/>
          <w:color w:val="4472C4" w:themeColor="accent5"/>
          <w:sz w:val="28"/>
          <w:lang w:eastAsia="zh-CN"/>
        </w:rPr>
        <w:t xml:space="preserve">, Office Performance, and IT </w:t>
      </w:r>
      <w:r w:rsidRPr="00486649">
        <w:rPr>
          <w:rFonts w:ascii="Times New Roman" w:hAnsi="Times New Roman" w:cs="Times New Roman"/>
          <w:b/>
          <w:color w:val="4472C4" w:themeColor="accent5"/>
          <w:sz w:val="28"/>
          <w:lang w:eastAsia="zh-CN"/>
        </w:rPr>
        <w:t>Audits</w:t>
      </w:r>
    </w:p>
    <w:p w14:paraId="377D3113" w14:textId="77777777" w:rsidR="00E00BF9" w:rsidRDefault="00E00BF9" w:rsidP="00E00BF9">
      <w:pPr>
        <w:spacing w:line="240" w:lineRule="auto"/>
        <w:contextualSpacing/>
        <w:rPr>
          <w:rFonts w:ascii="Times New Roman" w:hAnsi="Times New Roman" w:cs="Times New Roman"/>
          <w:sz w:val="24"/>
          <w:lang w:eastAsia="zh-CN"/>
        </w:rPr>
      </w:pPr>
      <w:r>
        <w:rPr>
          <w:rFonts w:ascii="Times New Roman" w:hAnsi="Times New Roman" w:cs="Times New Roman"/>
          <w:b/>
          <w:color w:val="4472C4" w:themeColor="accent5"/>
          <w:sz w:val="28"/>
          <w:lang w:eastAsia="zh-CN"/>
        </w:rPr>
        <w:t>Health District</w:t>
      </w:r>
    </w:p>
    <w:p w14:paraId="58D08369" w14:textId="355F9410" w:rsidR="00D733BC" w:rsidRPr="00B36110" w:rsidRDefault="00B36110" w:rsidP="00E00BF9">
      <w:pPr>
        <w:spacing w:line="240" w:lineRule="auto"/>
        <w:contextualSpacing/>
        <w:rPr>
          <w:rFonts w:ascii="Times New Roman" w:hAnsi="Times New Roman" w:cs="Times New Roman"/>
          <w:sz w:val="24"/>
          <w:lang w:eastAsia="zh-CN"/>
        </w:rPr>
      </w:pPr>
      <w:r w:rsidRPr="00B36110">
        <w:rPr>
          <w:rFonts w:ascii="Times New Roman" w:hAnsi="Times New Roman" w:cs="Times New Roman"/>
          <w:sz w:val="24"/>
          <w:lang w:eastAsia="zh-CN"/>
        </w:rPr>
        <w:t xml:space="preserve">The FY2020 </w:t>
      </w:r>
      <w:r w:rsidR="000B39A0">
        <w:rPr>
          <w:rFonts w:ascii="Times New Roman" w:hAnsi="Times New Roman" w:cs="Times New Roman"/>
          <w:sz w:val="24"/>
          <w:lang w:eastAsia="zh-CN"/>
        </w:rPr>
        <w:t xml:space="preserve">audit </w:t>
      </w:r>
      <w:r w:rsidRPr="00B36110">
        <w:rPr>
          <w:rFonts w:ascii="Times New Roman" w:hAnsi="Times New Roman" w:cs="Times New Roman"/>
          <w:sz w:val="24"/>
          <w:lang w:eastAsia="zh-CN"/>
        </w:rPr>
        <w:t xml:space="preserve">plan identifies 12 district audits.  These audits </w:t>
      </w:r>
      <w:r w:rsidR="00300AC3">
        <w:rPr>
          <w:rFonts w:ascii="Times New Roman" w:hAnsi="Times New Roman" w:cs="Times New Roman"/>
          <w:sz w:val="24"/>
          <w:lang w:eastAsia="zh-CN"/>
        </w:rPr>
        <w:t xml:space="preserve">include economy and efficiency reviews of </w:t>
      </w:r>
      <w:r w:rsidRPr="00B36110">
        <w:rPr>
          <w:rFonts w:ascii="Times New Roman" w:eastAsia="Calibri" w:hAnsi="Times New Roman" w:cs="Times New Roman"/>
          <w:sz w:val="24"/>
          <w:szCs w:val="24"/>
        </w:rPr>
        <w:t xml:space="preserve">revenue collections and deposits, accounts receivables, </w:t>
      </w:r>
      <w:r>
        <w:rPr>
          <w:rFonts w:ascii="Times New Roman" w:eastAsia="Calibri" w:hAnsi="Times New Roman" w:cs="Times New Roman"/>
          <w:sz w:val="24"/>
          <w:szCs w:val="24"/>
        </w:rPr>
        <w:t xml:space="preserve">and eligibility determinations, </w:t>
      </w:r>
      <w:r w:rsidRPr="00B36110">
        <w:rPr>
          <w:rFonts w:ascii="Times New Roman" w:eastAsia="Calibri" w:hAnsi="Times New Roman" w:cs="Times New Roman"/>
          <w:sz w:val="24"/>
          <w:szCs w:val="24"/>
        </w:rPr>
        <w:t xml:space="preserve">procurement, </w:t>
      </w:r>
      <w:r w:rsidR="004C6997">
        <w:rPr>
          <w:rFonts w:ascii="Times New Roman" w:eastAsia="Calibri" w:hAnsi="Times New Roman" w:cs="Times New Roman"/>
          <w:sz w:val="24"/>
          <w:szCs w:val="24"/>
        </w:rPr>
        <w:t>accounts payable e</w:t>
      </w:r>
      <w:r w:rsidR="00E13A6B">
        <w:rPr>
          <w:rFonts w:ascii="Times New Roman" w:eastAsia="Calibri" w:hAnsi="Times New Roman" w:cs="Times New Roman"/>
          <w:sz w:val="24"/>
          <w:szCs w:val="24"/>
        </w:rPr>
        <w:t>xpenditures/cash disbursements/p</w:t>
      </w:r>
      <w:r w:rsidR="004C6997">
        <w:rPr>
          <w:rFonts w:ascii="Times New Roman" w:eastAsia="Calibri" w:hAnsi="Times New Roman" w:cs="Times New Roman"/>
          <w:sz w:val="24"/>
          <w:szCs w:val="24"/>
        </w:rPr>
        <w:t xml:space="preserve">urchase card transactions, </w:t>
      </w:r>
      <w:r w:rsidRPr="00B36110">
        <w:rPr>
          <w:rFonts w:ascii="Times New Roman" w:eastAsia="Calibri" w:hAnsi="Times New Roman" w:cs="Times New Roman"/>
          <w:sz w:val="24"/>
          <w:szCs w:val="24"/>
        </w:rPr>
        <w:t xml:space="preserve">payroll, fixed assets, budget, travel reimbursement, vehicle utilization, inventory, contracting, Cardinal reconciliation, time and effort reporting, environmental health, human resources, pharmacy, clinical, and pre-admission screenings.  </w:t>
      </w:r>
      <w:r w:rsidR="000A5874">
        <w:rPr>
          <w:rFonts w:ascii="Times New Roman" w:eastAsia="Calibri" w:hAnsi="Times New Roman" w:cs="Times New Roman"/>
          <w:sz w:val="24"/>
          <w:szCs w:val="24"/>
        </w:rPr>
        <w:t>Some examples of the high-risk areas are:</w:t>
      </w:r>
    </w:p>
    <w:p w14:paraId="201463B3" w14:textId="77777777" w:rsidR="0020011F" w:rsidRDefault="000E7EDA" w:rsidP="0020011F">
      <w:pPr>
        <w:rPr>
          <w:rFonts w:ascii="Times New Roman" w:hAnsi="Times New Roman" w:cs="Times New Roman"/>
          <w:i/>
          <w:color w:val="0070C0"/>
          <w:sz w:val="24"/>
          <w:lang w:eastAsia="zh-CN"/>
        </w:rPr>
      </w:pPr>
      <w:bookmarkStart w:id="0" w:name="_GoBack"/>
      <w:bookmarkEnd w:id="0"/>
      <w:r w:rsidRPr="000E7EDA">
        <w:rPr>
          <w:rFonts w:ascii="Times New Roman" w:hAnsi="Times New Roman" w:cs="Times New Roman"/>
          <w:i/>
          <w:color w:val="0070C0"/>
          <w:sz w:val="24"/>
          <w:lang w:eastAsia="zh-CN"/>
        </w:rPr>
        <w:t>Revenue Collections/Cash Intake</w:t>
      </w:r>
    </w:p>
    <w:p w14:paraId="4941843F" w14:textId="77777777" w:rsidR="000E7EDA" w:rsidRPr="00636445" w:rsidRDefault="000E7EDA" w:rsidP="00BB23AB">
      <w:pPr>
        <w:spacing w:line="240" w:lineRule="auto"/>
        <w:rPr>
          <w:rFonts w:ascii="Times New Roman" w:hAnsi="Times New Roman" w:cs="Times New Roman"/>
          <w:sz w:val="24"/>
          <w:lang w:eastAsia="zh-CN"/>
        </w:rPr>
      </w:pPr>
      <w:r w:rsidRPr="000E7EDA">
        <w:rPr>
          <w:rFonts w:ascii="Times New Roman" w:hAnsi="Times New Roman" w:cs="Times New Roman"/>
          <w:sz w:val="24"/>
          <w:lang w:eastAsia="zh-CN"/>
        </w:rPr>
        <w:t>These audits will include a review of billable services and programs that earn or c</w:t>
      </w:r>
      <w:r w:rsidR="00636445">
        <w:rPr>
          <w:rFonts w:ascii="Times New Roman" w:hAnsi="Times New Roman" w:cs="Times New Roman"/>
          <w:sz w:val="24"/>
          <w:lang w:eastAsia="zh-CN"/>
        </w:rPr>
        <w:t xml:space="preserve">ollect revenue for the agency </w:t>
      </w:r>
      <w:proofErr w:type="gramStart"/>
      <w:r w:rsidRPr="000E7EDA">
        <w:rPr>
          <w:rFonts w:ascii="Times New Roman" w:hAnsi="Times New Roman" w:cs="Times New Roman"/>
          <w:sz w:val="24"/>
          <w:lang w:eastAsia="zh-CN"/>
        </w:rPr>
        <w:t>to</w:t>
      </w:r>
      <w:r w:rsidR="0014076A">
        <w:rPr>
          <w:rFonts w:ascii="Times New Roman" w:hAnsi="Times New Roman" w:cs="Times New Roman"/>
          <w:sz w:val="24"/>
          <w:lang w:eastAsia="zh-CN"/>
        </w:rPr>
        <w:t>:</w:t>
      </w:r>
      <w:proofErr w:type="gramEnd"/>
      <w:r w:rsidR="0014076A">
        <w:rPr>
          <w:rFonts w:ascii="Times New Roman" w:hAnsi="Times New Roman" w:cs="Times New Roman"/>
          <w:sz w:val="24"/>
          <w:lang w:eastAsia="zh-CN"/>
        </w:rPr>
        <w:t xml:space="preserve"> </w:t>
      </w:r>
      <w:r w:rsidRPr="000E7EDA">
        <w:rPr>
          <w:rFonts w:ascii="Times New Roman" w:hAnsi="Times New Roman" w:cs="Times New Roman"/>
          <w:sz w:val="24"/>
          <w:lang w:eastAsia="zh-CN"/>
        </w:rPr>
        <w:t xml:space="preserve">ensure revenues </w:t>
      </w:r>
      <w:r w:rsidR="00D739DE">
        <w:rPr>
          <w:rFonts w:ascii="Times New Roman" w:hAnsi="Times New Roman" w:cs="Times New Roman"/>
          <w:sz w:val="24"/>
          <w:lang w:eastAsia="zh-CN"/>
        </w:rPr>
        <w:t xml:space="preserve">are </w:t>
      </w:r>
      <w:r w:rsidRPr="000E7EDA">
        <w:rPr>
          <w:rFonts w:ascii="Times New Roman" w:hAnsi="Times New Roman" w:cs="Times New Roman"/>
          <w:sz w:val="24"/>
          <w:lang w:eastAsia="zh-CN"/>
        </w:rPr>
        <w:t xml:space="preserve">recorded accurately and in compliance with financial requirements; ensure cash receipts are recorded accurately with timely deposits; </w:t>
      </w:r>
      <w:r w:rsidR="007A1787">
        <w:rPr>
          <w:rFonts w:ascii="Times New Roman" w:hAnsi="Times New Roman" w:cs="Times New Roman"/>
          <w:sz w:val="24"/>
          <w:lang w:eastAsia="zh-CN"/>
        </w:rPr>
        <w:t xml:space="preserve">and </w:t>
      </w:r>
      <w:r w:rsidRPr="000E7EDA">
        <w:rPr>
          <w:rFonts w:ascii="Times New Roman" w:hAnsi="Times New Roman" w:cs="Times New Roman"/>
          <w:sz w:val="24"/>
          <w:lang w:eastAsia="zh-CN"/>
        </w:rPr>
        <w:t>determine if there are adequate controls over the receipt of revenue and/or cash intake activities</w:t>
      </w:r>
      <w:r>
        <w:rPr>
          <w:rFonts w:ascii="Times New Roman" w:hAnsi="Times New Roman" w:cs="Times New Roman"/>
          <w:color w:val="0070C0"/>
          <w:sz w:val="24"/>
          <w:lang w:eastAsia="zh-CN"/>
        </w:rPr>
        <w:t xml:space="preserve">. </w:t>
      </w:r>
    </w:p>
    <w:p w14:paraId="717B43E5" w14:textId="77777777" w:rsidR="00E13A6B" w:rsidRDefault="00E13A6B" w:rsidP="00E13A6B">
      <w:pPr>
        <w:rPr>
          <w:rFonts w:ascii="Times New Roman" w:hAnsi="Times New Roman" w:cs="Times New Roman"/>
          <w:i/>
          <w:color w:val="0070C0"/>
          <w:sz w:val="24"/>
          <w:lang w:eastAsia="zh-CN"/>
        </w:rPr>
      </w:pPr>
      <w:r>
        <w:rPr>
          <w:rFonts w:ascii="Times New Roman" w:hAnsi="Times New Roman" w:cs="Times New Roman"/>
          <w:i/>
          <w:color w:val="0070C0"/>
          <w:sz w:val="24"/>
          <w:lang w:eastAsia="zh-CN"/>
        </w:rPr>
        <w:t>Accounts Payable Expenditures/Cash Disbursements/Purchase Card Transactions</w:t>
      </w:r>
    </w:p>
    <w:p w14:paraId="20E88E52" w14:textId="77777777" w:rsidR="004C6997" w:rsidRPr="00636445" w:rsidRDefault="00E13A6B" w:rsidP="00BB23AB">
      <w:pPr>
        <w:spacing w:line="240" w:lineRule="auto"/>
        <w:rPr>
          <w:rFonts w:ascii="Times New Roman" w:hAnsi="Times New Roman" w:cs="Times New Roman"/>
          <w:lang w:eastAsia="zh-CN"/>
        </w:rPr>
      </w:pPr>
      <w:r w:rsidRPr="00636445">
        <w:rPr>
          <w:rFonts w:ascii="Times New Roman" w:hAnsi="Times New Roman" w:cs="Times New Roman"/>
          <w:sz w:val="24"/>
          <w:lang w:eastAsia="zh-CN"/>
        </w:rPr>
        <w:t>Accounts payable is an inherently high</w:t>
      </w:r>
      <w:r w:rsidR="00D123E9" w:rsidRPr="00636445">
        <w:rPr>
          <w:rFonts w:ascii="Times New Roman" w:hAnsi="Times New Roman" w:cs="Times New Roman"/>
          <w:sz w:val="24"/>
          <w:lang w:eastAsia="zh-CN"/>
        </w:rPr>
        <w:t>-</w:t>
      </w:r>
      <w:r w:rsidRPr="00636445">
        <w:rPr>
          <w:rFonts w:ascii="Times New Roman" w:hAnsi="Times New Roman" w:cs="Times New Roman"/>
          <w:sz w:val="24"/>
          <w:lang w:eastAsia="zh-CN"/>
        </w:rPr>
        <w:t xml:space="preserve">risk activity.  </w:t>
      </w:r>
      <w:r w:rsidR="00D123E9" w:rsidRPr="00636445">
        <w:rPr>
          <w:rFonts w:ascii="Times New Roman" w:hAnsi="Times New Roman" w:cs="Times New Roman"/>
          <w:sz w:val="24"/>
          <w:lang w:eastAsia="zh-CN"/>
        </w:rPr>
        <w:t xml:space="preserve">These audits will review </w:t>
      </w:r>
      <w:r w:rsidR="00820E79">
        <w:rPr>
          <w:rFonts w:ascii="Times New Roman" w:hAnsi="Times New Roman" w:cs="Times New Roman"/>
          <w:sz w:val="24"/>
          <w:lang w:eastAsia="zh-CN"/>
        </w:rPr>
        <w:t xml:space="preserve">the controls in place to ensure: </w:t>
      </w:r>
      <w:proofErr w:type="gramStart"/>
      <w:r w:rsidR="00D123E9" w:rsidRPr="00636445">
        <w:rPr>
          <w:rFonts w:ascii="Times New Roman" w:hAnsi="Times New Roman" w:cs="Times New Roman"/>
          <w:sz w:val="24"/>
          <w:lang w:eastAsia="zh-CN"/>
        </w:rPr>
        <w:t>expenditures and disbursements monitoring</w:t>
      </w:r>
      <w:proofErr w:type="gramEnd"/>
      <w:r w:rsidR="00D123E9" w:rsidRPr="00636445">
        <w:rPr>
          <w:rFonts w:ascii="Times New Roman" w:hAnsi="Times New Roman" w:cs="Times New Roman"/>
          <w:sz w:val="24"/>
          <w:lang w:eastAsia="zh-CN"/>
        </w:rPr>
        <w:t xml:space="preserve"> and oversight are in place; expenditures are </w:t>
      </w:r>
      <w:r w:rsidR="003526AD">
        <w:rPr>
          <w:rFonts w:ascii="Times New Roman" w:hAnsi="Times New Roman" w:cs="Times New Roman"/>
          <w:sz w:val="24"/>
          <w:lang w:eastAsia="zh-CN"/>
        </w:rPr>
        <w:t xml:space="preserve">proper, </w:t>
      </w:r>
      <w:r w:rsidR="00862476" w:rsidRPr="00636445">
        <w:rPr>
          <w:rFonts w:ascii="Times New Roman" w:hAnsi="Times New Roman" w:cs="Times New Roman"/>
          <w:sz w:val="24"/>
          <w:lang w:eastAsia="zh-CN"/>
        </w:rPr>
        <w:t>s</w:t>
      </w:r>
      <w:r w:rsidR="00D123E9" w:rsidRPr="00636445">
        <w:rPr>
          <w:rFonts w:ascii="Times New Roman" w:hAnsi="Times New Roman" w:cs="Times New Roman"/>
          <w:sz w:val="24"/>
          <w:lang w:eastAsia="zh-CN"/>
        </w:rPr>
        <w:t xml:space="preserve">ubmitted in compliance with the Prompt Pay Act; </w:t>
      </w:r>
      <w:r w:rsidR="007A1787">
        <w:rPr>
          <w:rFonts w:ascii="Times New Roman" w:hAnsi="Times New Roman" w:cs="Times New Roman"/>
          <w:sz w:val="24"/>
          <w:lang w:eastAsia="zh-CN"/>
        </w:rPr>
        <w:t xml:space="preserve">and </w:t>
      </w:r>
      <w:r w:rsidR="00D123E9" w:rsidRPr="00636445">
        <w:rPr>
          <w:rFonts w:ascii="Times New Roman" w:hAnsi="Times New Roman" w:cs="Times New Roman"/>
          <w:sz w:val="24"/>
          <w:lang w:eastAsia="zh-CN"/>
        </w:rPr>
        <w:t>disbursements are allocated to appropriate activities, properly reviewed and approved prior to payment to avoid poss</w:t>
      </w:r>
      <w:r w:rsidR="00820E79">
        <w:rPr>
          <w:rFonts w:ascii="Times New Roman" w:hAnsi="Times New Roman" w:cs="Times New Roman"/>
          <w:sz w:val="24"/>
          <w:lang w:eastAsia="zh-CN"/>
        </w:rPr>
        <w:t xml:space="preserve">ible fraud, waste, and abuse.  </w:t>
      </w:r>
    </w:p>
    <w:p w14:paraId="14A8A972" w14:textId="77777777" w:rsidR="003526AD" w:rsidRDefault="003526AD" w:rsidP="003526AD">
      <w:pPr>
        <w:rPr>
          <w:rFonts w:ascii="Times New Roman" w:hAnsi="Times New Roman" w:cs="Times New Roman"/>
          <w:i/>
          <w:color w:val="0070C0"/>
          <w:lang w:eastAsia="zh-CN"/>
        </w:rPr>
      </w:pPr>
      <w:r>
        <w:rPr>
          <w:rFonts w:ascii="Times New Roman" w:hAnsi="Times New Roman" w:cs="Times New Roman"/>
          <w:i/>
          <w:color w:val="0070C0"/>
          <w:lang w:eastAsia="zh-CN"/>
        </w:rPr>
        <w:t>Payrol</w:t>
      </w:r>
      <w:r w:rsidR="00D33824">
        <w:rPr>
          <w:rFonts w:ascii="Times New Roman" w:hAnsi="Times New Roman" w:cs="Times New Roman"/>
          <w:i/>
          <w:color w:val="0070C0"/>
          <w:lang w:eastAsia="zh-CN"/>
        </w:rPr>
        <w:t>l</w:t>
      </w:r>
    </w:p>
    <w:p w14:paraId="25794319" w14:textId="2687E5E3" w:rsidR="00E00BF9" w:rsidRPr="008C3A94" w:rsidRDefault="003526AD" w:rsidP="00BB23AB">
      <w:pPr>
        <w:spacing w:line="240" w:lineRule="auto"/>
        <w:rPr>
          <w:rFonts w:ascii="Times New Roman" w:hAnsi="Times New Roman" w:cs="Times New Roman"/>
          <w:sz w:val="24"/>
          <w:lang w:eastAsia="zh-CN"/>
        </w:rPr>
      </w:pPr>
      <w:r w:rsidRPr="008C3A94">
        <w:rPr>
          <w:rFonts w:ascii="Times New Roman" w:hAnsi="Times New Roman" w:cs="Times New Roman"/>
          <w:sz w:val="24"/>
          <w:lang w:eastAsia="zh-CN"/>
        </w:rPr>
        <w:t xml:space="preserve">Payroll is one of the largest expenses incurred by an </w:t>
      </w:r>
      <w:r w:rsidR="007A1787" w:rsidRPr="008C3A94">
        <w:rPr>
          <w:rFonts w:ascii="Times New Roman" w:hAnsi="Times New Roman" w:cs="Times New Roman"/>
          <w:sz w:val="24"/>
          <w:lang w:eastAsia="zh-CN"/>
        </w:rPr>
        <w:t>agency, which</w:t>
      </w:r>
      <w:r w:rsidRPr="008C3A94">
        <w:rPr>
          <w:rFonts w:ascii="Times New Roman" w:hAnsi="Times New Roman" w:cs="Times New Roman"/>
          <w:sz w:val="24"/>
          <w:lang w:eastAsia="zh-CN"/>
        </w:rPr>
        <w:t xml:space="preserve"> makes it a crucial area for audit review.  There is a risk</w:t>
      </w:r>
      <w:r w:rsidR="00A220AD">
        <w:rPr>
          <w:rFonts w:ascii="Times New Roman" w:hAnsi="Times New Roman" w:cs="Times New Roman"/>
          <w:sz w:val="24"/>
          <w:lang w:eastAsia="zh-CN"/>
        </w:rPr>
        <w:t>:</w:t>
      </w:r>
      <w:r w:rsidRPr="008C3A94">
        <w:rPr>
          <w:rFonts w:ascii="Times New Roman" w:hAnsi="Times New Roman" w:cs="Times New Roman"/>
          <w:sz w:val="24"/>
          <w:lang w:eastAsia="zh-CN"/>
        </w:rPr>
        <w:t xml:space="preserve"> tha</w:t>
      </w:r>
      <w:r w:rsidR="00A220AD">
        <w:rPr>
          <w:rFonts w:ascii="Times New Roman" w:hAnsi="Times New Roman" w:cs="Times New Roman"/>
          <w:sz w:val="24"/>
          <w:lang w:eastAsia="zh-CN"/>
        </w:rPr>
        <w:t>t employees are improperly paid;</w:t>
      </w:r>
      <w:r w:rsidR="00CB2513" w:rsidRPr="008C3A94">
        <w:rPr>
          <w:rFonts w:ascii="Times New Roman" w:hAnsi="Times New Roman" w:cs="Times New Roman"/>
          <w:sz w:val="24"/>
          <w:lang w:eastAsia="zh-CN"/>
        </w:rPr>
        <w:t xml:space="preserve"> duplicat</w:t>
      </w:r>
      <w:r w:rsidR="00A220AD">
        <w:rPr>
          <w:rFonts w:ascii="Times New Roman" w:hAnsi="Times New Roman" w:cs="Times New Roman"/>
          <w:sz w:val="24"/>
          <w:lang w:eastAsia="zh-CN"/>
        </w:rPr>
        <w:t>e or improper payments are made;</w:t>
      </w:r>
      <w:r w:rsidR="00CB2513" w:rsidRPr="008C3A94">
        <w:rPr>
          <w:rFonts w:ascii="Times New Roman" w:hAnsi="Times New Roman" w:cs="Times New Roman"/>
          <w:sz w:val="24"/>
          <w:lang w:eastAsia="zh-CN"/>
        </w:rPr>
        <w:t xml:space="preserve"> and payment</w:t>
      </w:r>
      <w:r w:rsidR="00A220AD">
        <w:rPr>
          <w:rFonts w:ascii="Times New Roman" w:hAnsi="Times New Roman" w:cs="Times New Roman"/>
          <w:sz w:val="24"/>
          <w:lang w:eastAsia="zh-CN"/>
        </w:rPr>
        <w:t>s</w:t>
      </w:r>
      <w:r w:rsidR="00CB2513" w:rsidRPr="008C3A94">
        <w:rPr>
          <w:rFonts w:ascii="Times New Roman" w:hAnsi="Times New Roman" w:cs="Times New Roman"/>
          <w:sz w:val="24"/>
          <w:lang w:eastAsia="zh-CN"/>
        </w:rPr>
        <w:t xml:space="preserve"> </w:t>
      </w:r>
      <w:proofErr w:type="gramStart"/>
      <w:r w:rsidR="00CB2513" w:rsidRPr="008C3A94">
        <w:rPr>
          <w:rFonts w:ascii="Times New Roman" w:hAnsi="Times New Roman" w:cs="Times New Roman"/>
          <w:sz w:val="24"/>
          <w:lang w:eastAsia="zh-CN"/>
        </w:rPr>
        <w:t>are not in compliance</w:t>
      </w:r>
      <w:proofErr w:type="gramEnd"/>
      <w:r w:rsidR="00CB2513" w:rsidRPr="008C3A94">
        <w:rPr>
          <w:rFonts w:ascii="Times New Roman" w:hAnsi="Times New Roman" w:cs="Times New Roman"/>
          <w:sz w:val="24"/>
          <w:lang w:eastAsia="zh-CN"/>
        </w:rPr>
        <w:t xml:space="preserve"> with agency and state regulatory requirements, policies</w:t>
      </w:r>
      <w:r w:rsidR="007A1787">
        <w:rPr>
          <w:rFonts w:ascii="Times New Roman" w:hAnsi="Times New Roman" w:cs="Times New Roman"/>
          <w:sz w:val="24"/>
          <w:lang w:eastAsia="zh-CN"/>
        </w:rPr>
        <w:t>,</w:t>
      </w:r>
      <w:r w:rsidR="00CB2513" w:rsidRPr="008C3A94">
        <w:rPr>
          <w:rFonts w:ascii="Times New Roman" w:hAnsi="Times New Roman" w:cs="Times New Roman"/>
          <w:sz w:val="24"/>
          <w:lang w:eastAsia="zh-CN"/>
        </w:rPr>
        <w:t xml:space="preserve"> and procedures.  These audits will assess if </w:t>
      </w:r>
      <w:r w:rsidRPr="008C3A94">
        <w:rPr>
          <w:rFonts w:ascii="Times New Roman" w:hAnsi="Times New Roman" w:cs="Times New Roman"/>
          <w:sz w:val="24"/>
          <w:lang w:eastAsia="zh-CN"/>
        </w:rPr>
        <w:t xml:space="preserve">controls </w:t>
      </w:r>
      <w:r w:rsidR="00A220AD">
        <w:rPr>
          <w:rFonts w:ascii="Times New Roman" w:hAnsi="Times New Roman" w:cs="Times New Roman"/>
          <w:sz w:val="24"/>
          <w:lang w:eastAsia="zh-CN"/>
        </w:rPr>
        <w:t xml:space="preserve">are </w:t>
      </w:r>
      <w:r w:rsidRPr="008C3A94">
        <w:rPr>
          <w:rFonts w:ascii="Times New Roman" w:hAnsi="Times New Roman" w:cs="Times New Roman"/>
          <w:sz w:val="24"/>
          <w:lang w:eastAsia="zh-CN"/>
        </w:rPr>
        <w:t>in place for the payroll process</w:t>
      </w:r>
      <w:r w:rsidR="007A1787">
        <w:rPr>
          <w:rFonts w:ascii="Times New Roman" w:hAnsi="Times New Roman" w:cs="Times New Roman"/>
          <w:sz w:val="24"/>
          <w:lang w:eastAsia="zh-CN"/>
        </w:rPr>
        <w:t xml:space="preserve"> </w:t>
      </w:r>
      <w:r w:rsidR="00A220AD">
        <w:rPr>
          <w:rFonts w:ascii="Times New Roman" w:hAnsi="Times New Roman" w:cs="Times New Roman"/>
          <w:sz w:val="24"/>
          <w:lang w:eastAsia="zh-CN"/>
        </w:rPr>
        <w:t xml:space="preserve">and if </w:t>
      </w:r>
      <w:r w:rsidR="00CB2513" w:rsidRPr="008C3A94">
        <w:rPr>
          <w:rFonts w:ascii="Times New Roman" w:hAnsi="Times New Roman" w:cs="Times New Roman"/>
          <w:sz w:val="24"/>
          <w:lang w:eastAsia="zh-CN"/>
        </w:rPr>
        <w:t xml:space="preserve">payroll information </w:t>
      </w:r>
      <w:r w:rsidR="00A220AD">
        <w:rPr>
          <w:rFonts w:ascii="Times New Roman" w:hAnsi="Times New Roman" w:cs="Times New Roman"/>
          <w:sz w:val="24"/>
          <w:lang w:eastAsia="zh-CN"/>
        </w:rPr>
        <w:t xml:space="preserve">is </w:t>
      </w:r>
      <w:r w:rsidR="00CB2513" w:rsidRPr="008C3A94">
        <w:rPr>
          <w:rFonts w:ascii="Times New Roman" w:hAnsi="Times New Roman" w:cs="Times New Roman"/>
          <w:sz w:val="24"/>
          <w:lang w:eastAsia="zh-CN"/>
        </w:rPr>
        <w:t xml:space="preserve">properly secured, accurate, and reliable. </w:t>
      </w:r>
    </w:p>
    <w:p w14:paraId="380FD0E7" w14:textId="77777777" w:rsidR="00E00BF9" w:rsidRDefault="00E00BF9" w:rsidP="00E00BF9">
      <w:pPr>
        <w:spacing w:line="240" w:lineRule="auto"/>
        <w:contextualSpacing/>
        <w:rPr>
          <w:rFonts w:ascii="Times New Roman" w:hAnsi="Times New Roman" w:cs="Times New Roman"/>
          <w:b/>
          <w:color w:val="4472C4" w:themeColor="accent5"/>
          <w:sz w:val="28"/>
          <w:lang w:eastAsia="zh-CN"/>
        </w:rPr>
      </w:pPr>
      <w:r>
        <w:rPr>
          <w:rFonts w:ascii="Times New Roman" w:hAnsi="Times New Roman" w:cs="Times New Roman"/>
          <w:lang w:eastAsia="zh-CN"/>
        </w:rPr>
        <w:br w:type="page"/>
      </w:r>
      <w:r>
        <w:rPr>
          <w:rFonts w:ascii="Times New Roman" w:hAnsi="Times New Roman" w:cs="Times New Roman"/>
          <w:b/>
          <w:color w:val="4472C4" w:themeColor="accent5"/>
          <w:sz w:val="28"/>
          <w:lang w:eastAsia="zh-CN"/>
        </w:rPr>
        <w:lastRenderedPageBreak/>
        <w:t>Office Performance Audits:</w:t>
      </w:r>
    </w:p>
    <w:p w14:paraId="51CDF7F2" w14:textId="77777777" w:rsidR="00E00BF9" w:rsidRDefault="00E00BF9" w:rsidP="00E00BF9">
      <w:pPr>
        <w:spacing w:line="240" w:lineRule="auto"/>
        <w:contextualSpacing/>
        <w:rPr>
          <w:rFonts w:ascii="Times New Roman" w:hAnsi="Times New Roman" w:cs="Times New Roman"/>
          <w:sz w:val="24"/>
          <w:lang w:eastAsia="zh-CN"/>
        </w:rPr>
      </w:pPr>
      <w:r w:rsidRPr="00B36110">
        <w:rPr>
          <w:rFonts w:ascii="Times New Roman" w:hAnsi="Times New Roman" w:cs="Times New Roman"/>
          <w:sz w:val="24"/>
          <w:lang w:eastAsia="zh-CN"/>
        </w:rPr>
        <w:t xml:space="preserve">The FY2020 </w:t>
      </w:r>
      <w:r w:rsidR="000B39A0">
        <w:rPr>
          <w:rFonts w:ascii="Times New Roman" w:hAnsi="Times New Roman" w:cs="Times New Roman"/>
          <w:sz w:val="24"/>
          <w:lang w:eastAsia="zh-CN"/>
        </w:rPr>
        <w:t xml:space="preserve">audit </w:t>
      </w:r>
      <w:r w:rsidRPr="00B36110">
        <w:rPr>
          <w:rFonts w:ascii="Times New Roman" w:hAnsi="Times New Roman" w:cs="Times New Roman"/>
          <w:sz w:val="24"/>
          <w:lang w:eastAsia="zh-CN"/>
        </w:rPr>
        <w:t>plan identifies</w:t>
      </w:r>
      <w:r w:rsidR="001266A1">
        <w:rPr>
          <w:rFonts w:ascii="Times New Roman" w:hAnsi="Times New Roman" w:cs="Times New Roman"/>
          <w:sz w:val="24"/>
          <w:lang w:eastAsia="zh-CN"/>
        </w:rPr>
        <w:t xml:space="preserve"> four (4) office </w:t>
      </w:r>
      <w:r w:rsidR="004A2C31">
        <w:rPr>
          <w:rFonts w:ascii="Times New Roman" w:hAnsi="Times New Roman" w:cs="Times New Roman"/>
          <w:sz w:val="24"/>
          <w:lang w:eastAsia="zh-CN"/>
        </w:rPr>
        <w:t>performance audits.  These are audits that include economy and efficiency and p</w:t>
      </w:r>
      <w:r w:rsidR="00300AC3">
        <w:rPr>
          <w:rFonts w:ascii="Times New Roman" w:hAnsi="Times New Roman" w:cs="Times New Roman"/>
          <w:sz w:val="24"/>
          <w:lang w:eastAsia="zh-CN"/>
        </w:rPr>
        <w:t xml:space="preserve">rogram audits.  </w:t>
      </w:r>
      <w:r w:rsidR="00360351">
        <w:rPr>
          <w:rFonts w:ascii="Times New Roman" w:hAnsi="Times New Roman" w:cs="Times New Roman"/>
          <w:sz w:val="24"/>
          <w:lang w:eastAsia="zh-CN"/>
        </w:rPr>
        <w:t xml:space="preserve">Program audits include determining the extent to which the desired results or benefits established by legislative or other authority </w:t>
      </w:r>
      <w:proofErr w:type="gramStart"/>
      <w:r w:rsidR="00360351">
        <w:rPr>
          <w:rFonts w:ascii="Times New Roman" w:hAnsi="Times New Roman" w:cs="Times New Roman"/>
          <w:sz w:val="24"/>
          <w:lang w:eastAsia="zh-CN"/>
        </w:rPr>
        <w:t>are being achieved</w:t>
      </w:r>
      <w:proofErr w:type="gramEnd"/>
      <w:r w:rsidR="00360351">
        <w:rPr>
          <w:rFonts w:ascii="Times New Roman" w:hAnsi="Times New Roman" w:cs="Times New Roman"/>
          <w:sz w:val="24"/>
          <w:lang w:eastAsia="zh-CN"/>
        </w:rPr>
        <w:t>; the effectiveness of organizations, programs, activities, or functions; and whether the agency has complied with laws and regulations</w:t>
      </w:r>
      <w:r w:rsidR="00CE47F1">
        <w:rPr>
          <w:rFonts w:ascii="Times New Roman" w:hAnsi="Times New Roman" w:cs="Times New Roman"/>
          <w:sz w:val="24"/>
          <w:lang w:eastAsia="zh-CN"/>
        </w:rPr>
        <w:t xml:space="preserve"> applicable to the program.  Program audits may, for example:</w:t>
      </w:r>
    </w:p>
    <w:p w14:paraId="65ADEA6F" w14:textId="77777777" w:rsidR="003E5D67" w:rsidRDefault="00CE47F1" w:rsidP="00B8105E">
      <w:pPr>
        <w:pStyle w:val="ListParagraph"/>
        <w:numPr>
          <w:ilvl w:val="0"/>
          <w:numId w:val="8"/>
        </w:numPr>
        <w:spacing w:line="360" w:lineRule="auto"/>
        <w:rPr>
          <w:rFonts w:ascii="Times New Roman" w:hAnsi="Times New Roman" w:cs="Times New Roman"/>
          <w:sz w:val="24"/>
          <w:lang w:eastAsia="zh-CN"/>
        </w:rPr>
      </w:pPr>
      <w:r w:rsidRPr="003E5D67">
        <w:rPr>
          <w:rFonts w:ascii="Times New Roman" w:hAnsi="Times New Roman" w:cs="Times New Roman"/>
          <w:sz w:val="24"/>
          <w:lang w:eastAsia="zh-CN"/>
        </w:rPr>
        <w:t>Assess whether the objectives of a proposed, new, or on-going program ar</w:t>
      </w:r>
      <w:r w:rsidR="003E5D67">
        <w:rPr>
          <w:rFonts w:ascii="Times New Roman" w:hAnsi="Times New Roman" w:cs="Times New Roman"/>
          <w:sz w:val="24"/>
          <w:lang w:eastAsia="zh-CN"/>
        </w:rPr>
        <w:t>e proper, suitable, or relevant</w:t>
      </w:r>
    </w:p>
    <w:p w14:paraId="5C079743" w14:textId="77777777" w:rsidR="003E5D67" w:rsidRDefault="00C9303C" w:rsidP="00B8105E">
      <w:pPr>
        <w:pStyle w:val="ListParagraph"/>
        <w:numPr>
          <w:ilvl w:val="0"/>
          <w:numId w:val="8"/>
        </w:numPr>
        <w:spacing w:line="360" w:lineRule="auto"/>
        <w:rPr>
          <w:rFonts w:ascii="Times New Roman" w:hAnsi="Times New Roman" w:cs="Times New Roman"/>
          <w:sz w:val="24"/>
          <w:lang w:eastAsia="zh-CN"/>
        </w:rPr>
      </w:pPr>
      <w:r w:rsidRPr="003E5D67">
        <w:rPr>
          <w:rFonts w:ascii="Times New Roman" w:hAnsi="Times New Roman" w:cs="Times New Roman"/>
          <w:sz w:val="24"/>
          <w:lang w:eastAsia="zh-CN"/>
        </w:rPr>
        <w:t>Determine the extent to which a program achieves a d</w:t>
      </w:r>
      <w:r w:rsidR="003E5D67">
        <w:rPr>
          <w:rFonts w:ascii="Times New Roman" w:hAnsi="Times New Roman" w:cs="Times New Roman"/>
          <w:sz w:val="24"/>
          <w:lang w:eastAsia="zh-CN"/>
        </w:rPr>
        <w:t>esired level of program results</w:t>
      </w:r>
    </w:p>
    <w:p w14:paraId="2A42D79B" w14:textId="77777777" w:rsidR="003E5D67" w:rsidRDefault="00C9303C" w:rsidP="00B8105E">
      <w:pPr>
        <w:pStyle w:val="ListParagraph"/>
        <w:numPr>
          <w:ilvl w:val="0"/>
          <w:numId w:val="8"/>
        </w:numPr>
        <w:spacing w:line="360" w:lineRule="auto"/>
        <w:rPr>
          <w:rFonts w:ascii="Times New Roman" w:hAnsi="Times New Roman" w:cs="Times New Roman"/>
          <w:sz w:val="24"/>
          <w:lang w:eastAsia="zh-CN"/>
        </w:rPr>
      </w:pPr>
      <w:r w:rsidRPr="003E5D67">
        <w:rPr>
          <w:rFonts w:ascii="Times New Roman" w:hAnsi="Times New Roman" w:cs="Times New Roman"/>
          <w:sz w:val="24"/>
          <w:lang w:eastAsia="zh-CN"/>
        </w:rPr>
        <w:t>Assess the e</w:t>
      </w:r>
      <w:r w:rsidR="00E76686">
        <w:rPr>
          <w:rFonts w:ascii="Times New Roman" w:hAnsi="Times New Roman" w:cs="Times New Roman"/>
          <w:sz w:val="24"/>
          <w:lang w:eastAsia="zh-CN"/>
        </w:rPr>
        <w:t>ffectiveness of the program and</w:t>
      </w:r>
      <w:r w:rsidRPr="003E5D67">
        <w:rPr>
          <w:rFonts w:ascii="Times New Roman" w:hAnsi="Times New Roman" w:cs="Times New Roman"/>
          <w:sz w:val="24"/>
          <w:lang w:eastAsia="zh-CN"/>
        </w:rPr>
        <w:t>/or o</w:t>
      </w:r>
      <w:r w:rsidR="003E5D67">
        <w:rPr>
          <w:rFonts w:ascii="Times New Roman" w:hAnsi="Times New Roman" w:cs="Times New Roman"/>
          <w:sz w:val="24"/>
          <w:lang w:eastAsia="zh-CN"/>
        </w:rPr>
        <w:t>f individual program components</w:t>
      </w:r>
    </w:p>
    <w:p w14:paraId="61562F39" w14:textId="77777777" w:rsidR="003E5D67" w:rsidRDefault="00C9303C" w:rsidP="00B8105E">
      <w:pPr>
        <w:pStyle w:val="ListParagraph"/>
        <w:numPr>
          <w:ilvl w:val="0"/>
          <w:numId w:val="8"/>
        </w:numPr>
        <w:spacing w:line="360" w:lineRule="auto"/>
        <w:rPr>
          <w:rFonts w:ascii="Times New Roman" w:hAnsi="Times New Roman" w:cs="Times New Roman"/>
          <w:sz w:val="24"/>
          <w:lang w:eastAsia="zh-CN"/>
        </w:rPr>
      </w:pPr>
      <w:r w:rsidRPr="003E5D67">
        <w:rPr>
          <w:rFonts w:ascii="Times New Roman" w:hAnsi="Times New Roman" w:cs="Times New Roman"/>
          <w:sz w:val="24"/>
          <w:lang w:eastAsia="zh-CN"/>
        </w:rPr>
        <w:t>Identify factors inhibiting satisfa</w:t>
      </w:r>
      <w:r w:rsidR="003E5D67">
        <w:rPr>
          <w:rFonts w:ascii="Times New Roman" w:hAnsi="Times New Roman" w:cs="Times New Roman"/>
          <w:sz w:val="24"/>
          <w:lang w:eastAsia="zh-CN"/>
        </w:rPr>
        <w:t>ctory performance</w:t>
      </w:r>
    </w:p>
    <w:p w14:paraId="425E7659" w14:textId="7ADC7048" w:rsidR="003E5D67" w:rsidRDefault="00C9303C" w:rsidP="00B8105E">
      <w:pPr>
        <w:pStyle w:val="ListParagraph"/>
        <w:numPr>
          <w:ilvl w:val="0"/>
          <w:numId w:val="8"/>
        </w:numPr>
        <w:spacing w:line="360" w:lineRule="auto"/>
        <w:rPr>
          <w:rFonts w:ascii="Times New Roman" w:hAnsi="Times New Roman" w:cs="Times New Roman"/>
          <w:sz w:val="24"/>
          <w:lang w:eastAsia="zh-CN"/>
        </w:rPr>
      </w:pPr>
      <w:r w:rsidRPr="003E5D67">
        <w:rPr>
          <w:rFonts w:ascii="Times New Roman" w:hAnsi="Times New Roman" w:cs="Times New Roman"/>
          <w:sz w:val="24"/>
          <w:lang w:eastAsia="zh-CN"/>
        </w:rPr>
        <w:t>Determine whether management has considered alternatives for carrying out the program that might yield desired results more effectively or efficiently (e.g. at a lower cost)</w:t>
      </w:r>
    </w:p>
    <w:p w14:paraId="3CEF099A" w14:textId="77777777" w:rsidR="003E5D67" w:rsidRDefault="00BB23AB" w:rsidP="00B8105E">
      <w:pPr>
        <w:pStyle w:val="ListParagraph"/>
        <w:numPr>
          <w:ilvl w:val="0"/>
          <w:numId w:val="8"/>
        </w:numPr>
        <w:spacing w:line="360" w:lineRule="auto"/>
        <w:rPr>
          <w:rFonts w:ascii="Times New Roman" w:hAnsi="Times New Roman" w:cs="Times New Roman"/>
          <w:sz w:val="24"/>
          <w:lang w:eastAsia="zh-CN"/>
        </w:rPr>
      </w:pPr>
      <w:r w:rsidRPr="003E5D67">
        <w:rPr>
          <w:rFonts w:ascii="Times New Roman" w:hAnsi="Times New Roman" w:cs="Times New Roman"/>
          <w:sz w:val="24"/>
          <w:lang w:eastAsia="zh-CN"/>
        </w:rPr>
        <w:t>Identify ways</w:t>
      </w:r>
      <w:r w:rsidR="003E5D67">
        <w:rPr>
          <w:rFonts w:ascii="Times New Roman" w:hAnsi="Times New Roman" w:cs="Times New Roman"/>
          <w:sz w:val="24"/>
          <w:lang w:eastAsia="zh-CN"/>
        </w:rPr>
        <w:t xml:space="preserve"> of making programs work better</w:t>
      </w:r>
    </w:p>
    <w:p w14:paraId="3950278C" w14:textId="5C84B817" w:rsidR="00BB23AB" w:rsidRPr="003E5D67" w:rsidRDefault="00BB23AB" w:rsidP="00B8105E">
      <w:pPr>
        <w:pStyle w:val="ListParagraph"/>
        <w:numPr>
          <w:ilvl w:val="0"/>
          <w:numId w:val="8"/>
        </w:numPr>
        <w:spacing w:line="360" w:lineRule="auto"/>
        <w:rPr>
          <w:rFonts w:ascii="Times New Roman" w:hAnsi="Times New Roman" w:cs="Times New Roman"/>
          <w:sz w:val="24"/>
          <w:lang w:eastAsia="zh-CN"/>
        </w:rPr>
      </w:pPr>
      <w:r w:rsidRPr="003E5D67">
        <w:rPr>
          <w:rFonts w:ascii="Times New Roman" w:hAnsi="Times New Roman" w:cs="Times New Roman"/>
          <w:sz w:val="24"/>
          <w:lang w:eastAsia="zh-CN"/>
        </w:rPr>
        <w:t>Assess the adequacy of management’s system for measuring and reporting effectiveness</w:t>
      </w:r>
    </w:p>
    <w:p w14:paraId="5309EE17" w14:textId="77777777" w:rsidR="000B39A0" w:rsidRDefault="000B39A0" w:rsidP="000B39A0">
      <w:pPr>
        <w:spacing w:line="240" w:lineRule="auto"/>
        <w:contextualSpacing/>
        <w:rPr>
          <w:rFonts w:ascii="Times New Roman" w:hAnsi="Times New Roman" w:cs="Times New Roman"/>
          <w:lang w:eastAsia="zh-CN"/>
        </w:rPr>
      </w:pPr>
      <w:r>
        <w:rPr>
          <w:rFonts w:ascii="Times New Roman" w:hAnsi="Times New Roman" w:cs="Times New Roman"/>
          <w:b/>
          <w:color w:val="4472C4" w:themeColor="accent5"/>
          <w:sz w:val="28"/>
          <w:lang w:eastAsia="zh-CN"/>
        </w:rPr>
        <w:t xml:space="preserve">IT </w:t>
      </w:r>
      <w:r w:rsidRPr="00486649">
        <w:rPr>
          <w:rFonts w:ascii="Times New Roman" w:hAnsi="Times New Roman" w:cs="Times New Roman"/>
          <w:b/>
          <w:color w:val="4472C4" w:themeColor="accent5"/>
          <w:sz w:val="28"/>
          <w:lang w:eastAsia="zh-CN"/>
        </w:rPr>
        <w:t>Audits</w:t>
      </w:r>
      <w:r>
        <w:rPr>
          <w:rFonts w:ascii="Times New Roman" w:hAnsi="Times New Roman" w:cs="Times New Roman"/>
          <w:lang w:eastAsia="zh-CN"/>
        </w:rPr>
        <w:t xml:space="preserve"> </w:t>
      </w:r>
    </w:p>
    <w:p w14:paraId="3EFFC617" w14:textId="77777777" w:rsidR="00A44790" w:rsidRDefault="000B39A0" w:rsidP="00A44790">
      <w:pPr>
        <w:spacing w:line="240" w:lineRule="auto"/>
        <w:rPr>
          <w:rFonts w:ascii="Times New Roman" w:hAnsi="Times New Roman" w:cs="Times New Roman"/>
          <w:sz w:val="24"/>
          <w:lang w:eastAsia="zh-CN"/>
        </w:rPr>
      </w:pPr>
      <w:r w:rsidRPr="008C3A94">
        <w:rPr>
          <w:rFonts w:ascii="Times New Roman" w:hAnsi="Times New Roman" w:cs="Times New Roman"/>
          <w:sz w:val="24"/>
          <w:lang w:eastAsia="zh-CN"/>
        </w:rPr>
        <w:t xml:space="preserve">The FY2020 audit plan identifies several applications across multiple VDH offices.  These IT audits will review the controls in </w:t>
      </w:r>
      <w:r w:rsidR="00E76686">
        <w:rPr>
          <w:rFonts w:ascii="Times New Roman" w:hAnsi="Times New Roman" w:cs="Times New Roman"/>
          <w:sz w:val="24"/>
          <w:lang w:eastAsia="zh-CN"/>
        </w:rPr>
        <w:t xml:space="preserve">place </w:t>
      </w:r>
      <w:r w:rsidRPr="008C3A94">
        <w:rPr>
          <w:rFonts w:ascii="Times New Roman" w:hAnsi="Times New Roman" w:cs="Times New Roman"/>
          <w:sz w:val="24"/>
          <w:lang w:eastAsia="zh-CN"/>
        </w:rPr>
        <w:t>for IT Network Security.  The objectives of these audits will be to evaluate</w:t>
      </w:r>
      <w:r w:rsidR="00695E80" w:rsidRPr="008C3A94">
        <w:rPr>
          <w:rFonts w:ascii="Times New Roman" w:hAnsi="Times New Roman" w:cs="Times New Roman"/>
          <w:sz w:val="24"/>
          <w:lang w:eastAsia="zh-CN"/>
        </w:rPr>
        <w:t xml:space="preserve"> controls over confidentiality, integrity, and availability of VDH data processed and maintained in IT environments.  We accomplish these objectives by reviewing the following areas:</w:t>
      </w:r>
    </w:p>
    <w:p w14:paraId="755F431C" w14:textId="77777777" w:rsidR="00A44790" w:rsidRDefault="00695E80" w:rsidP="00B8105E">
      <w:pPr>
        <w:pStyle w:val="ListParagraph"/>
        <w:numPr>
          <w:ilvl w:val="0"/>
          <w:numId w:val="9"/>
        </w:numPr>
        <w:spacing w:line="360" w:lineRule="auto"/>
        <w:rPr>
          <w:rFonts w:ascii="Times New Roman" w:hAnsi="Times New Roman" w:cs="Times New Roman"/>
          <w:sz w:val="24"/>
          <w:lang w:eastAsia="zh-CN"/>
        </w:rPr>
      </w:pPr>
      <w:r w:rsidRPr="00A44790">
        <w:rPr>
          <w:rFonts w:ascii="Times New Roman" w:hAnsi="Times New Roman" w:cs="Times New Roman"/>
          <w:sz w:val="24"/>
          <w:lang w:eastAsia="zh-CN"/>
        </w:rPr>
        <w:t>Security Management;</w:t>
      </w:r>
    </w:p>
    <w:p w14:paraId="629E7272" w14:textId="77777777" w:rsidR="00A44790" w:rsidRDefault="001E7384" w:rsidP="00B8105E">
      <w:pPr>
        <w:pStyle w:val="ListParagraph"/>
        <w:numPr>
          <w:ilvl w:val="0"/>
          <w:numId w:val="9"/>
        </w:numPr>
        <w:spacing w:line="360" w:lineRule="auto"/>
        <w:rPr>
          <w:rFonts w:ascii="Times New Roman" w:hAnsi="Times New Roman" w:cs="Times New Roman"/>
          <w:sz w:val="24"/>
          <w:lang w:eastAsia="zh-CN"/>
        </w:rPr>
      </w:pPr>
      <w:r>
        <w:rPr>
          <w:rFonts w:ascii="Times New Roman" w:hAnsi="Times New Roman" w:cs="Times New Roman"/>
          <w:sz w:val="24"/>
          <w:lang w:eastAsia="zh-CN"/>
        </w:rPr>
        <w:t>Access C</w:t>
      </w:r>
      <w:r w:rsidR="00695E80" w:rsidRPr="00A44790">
        <w:rPr>
          <w:rFonts w:ascii="Times New Roman" w:hAnsi="Times New Roman" w:cs="Times New Roman"/>
          <w:sz w:val="24"/>
          <w:lang w:eastAsia="zh-CN"/>
        </w:rPr>
        <w:t>ontrols;</w:t>
      </w:r>
    </w:p>
    <w:p w14:paraId="73996131" w14:textId="77777777" w:rsidR="00A44790" w:rsidRDefault="00695E80" w:rsidP="00B8105E">
      <w:pPr>
        <w:pStyle w:val="ListParagraph"/>
        <w:numPr>
          <w:ilvl w:val="0"/>
          <w:numId w:val="9"/>
        </w:numPr>
        <w:spacing w:line="360" w:lineRule="auto"/>
        <w:rPr>
          <w:rFonts w:ascii="Times New Roman" w:hAnsi="Times New Roman" w:cs="Times New Roman"/>
          <w:sz w:val="24"/>
          <w:lang w:eastAsia="zh-CN"/>
        </w:rPr>
      </w:pPr>
      <w:r w:rsidRPr="00A44790">
        <w:rPr>
          <w:rFonts w:ascii="Times New Roman" w:hAnsi="Times New Roman" w:cs="Times New Roman"/>
          <w:sz w:val="24"/>
          <w:lang w:eastAsia="zh-CN"/>
        </w:rPr>
        <w:t>Network Security;</w:t>
      </w:r>
    </w:p>
    <w:p w14:paraId="5E329693" w14:textId="77777777" w:rsidR="00A44790" w:rsidRDefault="00695E80" w:rsidP="00B8105E">
      <w:pPr>
        <w:pStyle w:val="ListParagraph"/>
        <w:numPr>
          <w:ilvl w:val="0"/>
          <w:numId w:val="9"/>
        </w:numPr>
        <w:spacing w:line="360" w:lineRule="auto"/>
        <w:rPr>
          <w:rFonts w:ascii="Times New Roman" w:hAnsi="Times New Roman" w:cs="Times New Roman"/>
          <w:sz w:val="24"/>
          <w:lang w:eastAsia="zh-CN"/>
        </w:rPr>
      </w:pPr>
      <w:r w:rsidRPr="00A44790">
        <w:rPr>
          <w:rFonts w:ascii="Times New Roman" w:hAnsi="Times New Roman" w:cs="Times New Roman"/>
          <w:sz w:val="24"/>
          <w:lang w:eastAsia="zh-CN"/>
        </w:rPr>
        <w:t>Configuration Management; and</w:t>
      </w:r>
    </w:p>
    <w:p w14:paraId="55C77651" w14:textId="77777777" w:rsidR="00695E80" w:rsidRPr="00A44790" w:rsidRDefault="00695E80" w:rsidP="00B8105E">
      <w:pPr>
        <w:pStyle w:val="ListParagraph"/>
        <w:numPr>
          <w:ilvl w:val="0"/>
          <w:numId w:val="9"/>
        </w:numPr>
        <w:spacing w:line="360" w:lineRule="auto"/>
        <w:rPr>
          <w:rFonts w:ascii="Times New Roman" w:hAnsi="Times New Roman" w:cs="Times New Roman"/>
          <w:sz w:val="24"/>
          <w:lang w:eastAsia="zh-CN"/>
        </w:rPr>
      </w:pPr>
      <w:r w:rsidRPr="00A44790">
        <w:rPr>
          <w:rFonts w:ascii="Times New Roman" w:hAnsi="Times New Roman" w:cs="Times New Roman"/>
          <w:sz w:val="24"/>
          <w:lang w:eastAsia="zh-CN"/>
        </w:rPr>
        <w:t xml:space="preserve">Contingency </w:t>
      </w:r>
      <w:r w:rsidR="001E7384">
        <w:rPr>
          <w:rFonts w:ascii="Times New Roman" w:hAnsi="Times New Roman" w:cs="Times New Roman"/>
          <w:sz w:val="24"/>
          <w:lang w:eastAsia="zh-CN"/>
        </w:rPr>
        <w:t>P</w:t>
      </w:r>
      <w:r w:rsidRPr="00A44790">
        <w:rPr>
          <w:rFonts w:ascii="Times New Roman" w:hAnsi="Times New Roman" w:cs="Times New Roman"/>
          <w:sz w:val="24"/>
          <w:lang w:eastAsia="zh-CN"/>
        </w:rPr>
        <w:t>lanning</w:t>
      </w:r>
    </w:p>
    <w:p w14:paraId="6012F75C" w14:textId="77777777" w:rsidR="00695E80" w:rsidRPr="008C3A94" w:rsidRDefault="00695E80" w:rsidP="00695E80">
      <w:pPr>
        <w:rPr>
          <w:rFonts w:ascii="Times New Roman" w:hAnsi="Times New Roman" w:cs="Times New Roman"/>
          <w:sz w:val="24"/>
          <w:lang w:eastAsia="zh-CN"/>
        </w:rPr>
      </w:pPr>
      <w:r w:rsidRPr="008C3A94">
        <w:rPr>
          <w:rFonts w:ascii="Times New Roman" w:hAnsi="Times New Roman" w:cs="Times New Roman"/>
          <w:sz w:val="24"/>
          <w:lang w:eastAsia="zh-CN"/>
        </w:rPr>
        <w:t>Control deficiencies put the agency at risk for compromised networks and unauthorized access.  This could result in data breach, loss of protected informatio</w:t>
      </w:r>
      <w:r w:rsidR="00E76686">
        <w:rPr>
          <w:rFonts w:ascii="Times New Roman" w:hAnsi="Times New Roman" w:cs="Times New Roman"/>
          <w:sz w:val="24"/>
          <w:lang w:eastAsia="zh-CN"/>
        </w:rPr>
        <w:t xml:space="preserve">n, and disruption to operations as well as a negatively impacted image and reputation of VDH. </w:t>
      </w:r>
      <w:r w:rsidRPr="008C3A94">
        <w:rPr>
          <w:rFonts w:ascii="Times New Roman" w:hAnsi="Times New Roman" w:cs="Times New Roman"/>
          <w:sz w:val="24"/>
          <w:lang w:eastAsia="zh-CN"/>
        </w:rPr>
        <w:t xml:space="preserve">  </w:t>
      </w:r>
    </w:p>
    <w:p w14:paraId="52A880E0" w14:textId="77777777" w:rsidR="00695E80" w:rsidRDefault="00695E80">
      <w:pPr>
        <w:rPr>
          <w:rFonts w:ascii="Times New Roman" w:hAnsi="Times New Roman" w:cs="Times New Roman"/>
          <w:lang w:eastAsia="zh-CN"/>
        </w:rPr>
      </w:pPr>
      <w:r>
        <w:rPr>
          <w:rFonts w:ascii="Times New Roman" w:hAnsi="Times New Roman" w:cs="Times New Roman"/>
          <w:lang w:eastAsia="zh-CN"/>
        </w:rPr>
        <w:br w:type="page"/>
      </w:r>
    </w:p>
    <w:p w14:paraId="25650644" w14:textId="77777777" w:rsidR="00AC6582" w:rsidRPr="00AC6582" w:rsidRDefault="007B73B9" w:rsidP="00AC6582">
      <w:pPr>
        <w:jc w:val="center"/>
        <w:rPr>
          <w:rFonts w:ascii="Times New Roman" w:hAnsi="Times New Roman" w:cs="Times New Roman"/>
          <w:b/>
          <w:color w:val="0070C0"/>
          <w:sz w:val="28"/>
          <w:szCs w:val="28"/>
        </w:rPr>
      </w:pPr>
      <w:r w:rsidRPr="00AC6582">
        <w:rPr>
          <w:rFonts w:ascii="Times New Roman" w:hAnsi="Times New Roman" w:cs="Times New Roman"/>
          <w:b/>
          <w:noProof/>
          <w:color w:val="0070C0"/>
          <w:sz w:val="28"/>
          <w:szCs w:val="28"/>
        </w:rPr>
        <w:lastRenderedPageBreak/>
        <mc:AlternateContent>
          <mc:Choice Requires="wps">
            <w:drawing>
              <wp:anchor distT="0" distB="0" distL="114300" distR="114300" simplePos="0" relativeHeight="251677696" behindDoc="0" locked="0" layoutInCell="1" allowOverlap="1" wp14:anchorId="456F2D20" wp14:editId="55230C40">
                <wp:simplePos x="0" y="0"/>
                <wp:positionH relativeFrom="margin">
                  <wp:align>center</wp:align>
                </wp:positionH>
                <wp:positionV relativeFrom="paragraph">
                  <wp:posOffset>302260</wp:posOffset>
                </wp:positionV>
                <wp:extent cx="70770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7077075" cy="952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EA28E" id="Straight Connector 7"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text" from="0,23.8pt" to="557.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" strokecolor="#00b050" strokeweight=".5pt">
                <v:stroke joinstyle="miter"/>
                <w10:wrap anchorx="margin"/>
              </v:line>
            </w:pict>
          </mc:Fallback>
        </mc:AlternateContent>
      </w:r>
      <w:r w:rsidR="00C178CA" w:rsidRPr="00AC6582">
        <w:rPr>
          <w:rFonts w:ascii="Times New Roman" w:hAnsi="Times New Roman" w:cs="Times New Roman"/>
          <w:b/>
          <w:color w:val="0070C0"/>
          <w:sz w:val="28"/>
          <w:szCs w:val="28"/>
          <w:lang w:eastAsia="zh-CN"/>
        </w:rPr>
        <w:t xml:space="preserve">Fiscal Year 2020 </w:t>
      </w:r>
      <w:r w:rsidR="00AC6582" w:rsidRPr="00AC6582">
        <w:rPr>
          <w:rFonts w:ascii="Times New Roman" w:hAnsi="Times New Roman" w:cs="Times New Roman"/>
          <w:b/>
          <w:color w:val="0070C0"/>
          <w:sz w:val="28"/>
          <w:szCs w:val="28"/>
        </w:rPr>
        <w:t>VDH Internal Audit Plan</w:t>
      </w:r>
    </w:p>
    <w:p w14:paraId="2FAE1FF8" w14:textId="77777777" w:rsidR="00BD7CEE" w:rsidRDefault="00AC6582" w:rsidP="001A4251">
      <w:pPr>
        <w:spacing w:after="120"/>
      </w:pPr>
      <w:r w:rsidRPr="00F61953">
        <w:rPr>
          <w:rFonts w:ascii="Times New Roman" w:hAnsi="Times New Roman" w:cs="Times New Roman"/>
          <w:b/>
          <w:u w:val="single"/>
        </w:rPr>
        <w:t>Health Districts:</w:t>
      </w:r>
      <w:r w:rsidRPr="00F61953">
        <w:rPr>
          <w:rFonts w:ascii="Times New Roman" w:hAnsi="Times New Roman" w:cs="Times New Roman"/>
        </w:rPr>
        <w:t xml:space="preserve">   </w:t>
      </w:r>
      <w:r w:rsidR="00BD7CEE">
        <w:tab/>
      </w:r>
    </w:p>
    <w:tbl>
      <w:tblPr>
        <w:tblStyle w:val="TableGrid"/>
        <w:tblW w:w="9540" w:type="dxa"/>
        <w:tblInd w:w="-185" w:type="dxa"/>
        <w:tblLook w:val="04A0" w:firstRow="1" w:lastRow="0" w:firstColumn="1" w:lastColumn="0" w:noHBand="0" w:noVBand="1"/>
      </w:tblPr>
      <w:tblGrid>
        <w:gridCol w:w="2248"/>
        <w:gridCol w:w="1237"/>
        <w:gridCol w:w="2074"/>
        <w:gridCol w:w="2165"/>
        <w:gridCol w:w="1816"/>
      </w:tblGrid>
      <w:tr w:rsidR="001A4251" w14:paraId="005F8C01" w14:textId="77777777" w:rsidTr="001A4251">
        <w:tc>
          <w:tcPr>
            <w:tcW w:w="2258" w:type="dxa"/>
          </w:tcPr>
          <w:p w14:paraId="460D2896" w14:textId="77777777" w:rsidR="001A4251" w:rsidRPr="001A4251" w:rsidRDefault="001A4251" w:rsidP="00BD7CEE">
            <w:pPr>
              <w:rPr>
                <w:rFonts w:ascii="Times New Roman" w:hAnsi="Times New Roman" w:cs="Times New Roman"/>
                <w:b/>
                <w:color w:val="0070C0"/>
              </w:rPr>
            </w:pPr>
            <w:r w:rsidRPr="001A4251">
              <w:rPr>
                <w:rFonts w:ascii="Times New Roman" w:hAnsi="Times New Roman" w:cs="Times New Roman"/>
                <w:b/>
                <w:color w:val="0070C0"/>
              </w:rPr>
              <w:t>Region 1</w:t>
            </w:r>
          </w:p>
          <w:p w14:paraId="01DAE4E1"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Central Shenandoah</w:t>
            </w:r>
          </w:p>
          <w:p w14:paraId="458B2BCF" w14:textId="77777777" w:rsidR="001A4251" w:rsidRPr="001A4251" w:rsidRDefault="001A4251" w:rsidP="001A4251">
            <w:pPr>
              <w:rPr>
                <w:rFonts w:ascii="Times New Roman" w:hAnsi="Times New Roman" w:cs="Times New Roman"/>
              </w:rPr>
            </w:pPr>
            <w:r w:rsidRPr="001A4251">
              <w:rPr>
                <w:rFonts w:ascii="Times New Roman" w:hAnsi="Times New Roman" w:cs="Times New Roman"/>
              </w:rPr>
              <w:t>Thomas Jefferson</w:t>
            </w:r>
          </w:p>
        </w:tc>
        <w:tc>
          <w:tcPr>
            <w:tcW w:w="1240" w:type="dxa"/>
          </w:tcPr>
          <w:p w14:paraId="071C7427" w14:textId="77777777" w:rsidR="001A4251" w:rsidRPr="001A4251" w:rsidRDefault="001A4251" w:rsidP="00BD7CEE">
            <w:pPr>
              <w:rPr>
                <w:rFonts w:ascii="Times New Roman" w:hAnsi="Times New Roman" w:cs="Times New Roman"/>
                <w:b/>
                <w:color w:val="0070C0"/>
              </w:rPr>
            </w:pPr>
            <w:r w:rsidRPr="001A4251">
              <w:rPr>
                <w:rFonts w:ascii="Times New Roman" w:hAnsi="Times New Roman" w:cs="Times New Roman"/>
                <w:b/>
                <w:color w:val="0070C0"/>
              </w:rPr>
              <w:t>Region 2</w:t>
            </w:r>
          </w:p>
          <w:p w14:paraId="69A0BF60"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Loudoun</w:t>
            </w:r>
          </w:p>
        </w:tc>
        <w:tc>
          <w:tcPr>
            <w:tcW w:w="2042" w:type="dxa"/>
          </w:tcPr>
          <w:p w14:paraId="56DAC374" w14:textId="77777777" w:rsidR="001A4251" w:rsidRPr="001A4251" w:rsidRDefault="001A4251" w:rsidP="00BD7CEE">
            <w:pPr>
              <w:rPr>
                <w:rFonts w:ascii="Times New Roman" w:hAnsi="Times New Roman" w:cs="Times New Roman"/>
                <w:b/>
                <w:color w:val="0070C0"/>
              </w:rPr>
            </w:pPr>
            <w:r w:rsidRPr="001A4251">
              <w:rPr>
                <w:rFonts w:ascii="Times New Roman" w:hAnsi="Times New Roman" w:cs="Times New Roman"/>
                <w:b/>
                <w:color w:val="0070C0"/>
              </w:rPr>
              <w:t>Region 3</w:t>
            </w:r>
          </w:p>
          <w:p w14:paraId="21892377"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Cumberland Plateau</w:t>
            </w:r>
          </w:p>
          <w:p w14:paraId="25225C68"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West Piedmont</w:t>
            </w:r>
          </w:p>
          <w:p w14:paraId="323FC2E5"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Pittsylvania/Danville</w:t>
            </w:r>
          </w:p>
        </w:tc>
        <w:tc>
          <w:tcPr>
            <w:tcW w:w="2175" w:type="dxa"/>
          </w:tcPr>
          <w:p w14:paraId="53249F1C" w14:textId="77777777" w:rsidR="001A4251" w:rsidRPr="001A4251" w:rsidRDefault="001A4251" w:rsidP="00BD7CEE">
            <w:pPr>
              <w:rPr>
                <w:rFonts w:ascii="Times New Roman" w:hAnsi="Times New Roman" w:cs="Times New Roman"/>
                <w:b/>
                <w:color w:val="0070C0"/>
              </w:rPr>
            </w:pPr>
            <w:r w:rsidRPr="001A4251">
              <w:rPr>
                <w:rFonts w:ascii="Times New Roman" w:hAnsi="Times New Roman" w:cs="Times New Roman"/>
                <w:b/>
                <w:color w:val="0070C0"/>
              </w:rPr>
              <w:t>Region 4</w:t>
            </w:r>
          </w:p>
          <w:p w14:paraId="3EF8DFCC"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Piedmont</w:t>
            </w:r>
          </w:p>
          <w:p w14:paraId="6CAE5ACA"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Southside</w:t>
            </w:r>
          </w:p>
          <w:p w14:paraId="77DDF4BC"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Chesterfield</w:t>
            </w:r>
          </w:p>
        </w:tc>
        <w:tc>
          <w:tcPr>
            <w:tcW w:w="1825" w:type="dxa"/>
          </w:tcPr>
          <w:p w14:paraId="1902CC28" w14:textId="77777777" w:rsidR="001A4251" w:rsidRPr="001A4251" w:rsidRDefault="001A4251" w:rsidP="001A4251">
            <w:pPr>
              <w:contextualSpacing/>
              <w:rPr>
                <w:rFonts w:ascii="Times New Roman" w:hAnsi="Times New Roman" w:cs="Times New Roman"/>
                <w:b/>
                <w:color w:val="0070C0"/>
              </w:rPr>
            </w:pPr>
            <w:r w:rsidRPr="001A4251">
              <w:rPr>
                <w:rFonts w:ascii="Times New Roman" w:hAnsi="Times New Roman" w:cs="Times New Roman"/>
                <w:b/>
                <w:color w:val="0070C0"/>
              </w:rPr>
              <w:t>Region 5</w:t>
            </w:r>
          </w:p>
          <w:p w14:paraId="1B5ED7C0" w14:textId="77777777" w:rsidR="001A4251" w:rsidRPr="001A4251" w:rsidRDefault="001A4251" w:rsidP="001A4251">
            <w:pPr>
              <w:contextualSpacing/>
              <w:rPr>
                <w:rFonts w:ascii="Times New Roman" w:hAnsi="Times New Roman" w:cs="Times New Roman"/>
              </w:rPr>
            </w:pPr>
            <w:r w:rsidRPr="001A4251">
              <w:rPr>
                <w:rFonts w:ascii="Times New Roman" w:hAnsi="Times New Roman" w:cs="Times New Roman"/>
              </w:rPr>
              <w:t>Three Rivers</w:t>
            </w:r>
          </w:p>
          <w:p w14:paraId="2087A397"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Hampton</w:t>
            </w:r>
          </w:p>
          <w:p w14:paraId="0E9B8C3C" w14:textId="77777777" w:rsidR="001A4251" w:rsidRPr="001A4251" w:rsidRDefault="001A4251" w:rsidP="00BD7CEE">
            <w:pPr>
              <w:rPr>
                <w:rFonts w:ascii="Times New Roman" w:hAnsi="Times New Roman" w:cs="Times New Roman"/>
              </w:rPr>
            </w:pPr>
            <w:r w:rsidRPr="001A4251">
              <w:rPr>
                <w:rFonts w:ascii="Times New Roman" w:hAnsi="Times New Roman" w:cs="Times New Roman"/>
              </w:rPr>
              <w:t>Peninsula</w:t>
            </w:r>
          </w:p>
        </w:tc>
      </w:tr>
    </w:tbl>
    <w:p w14:paraId="6C8AAA4C" w14:textId="77777777" w:rsidR="001A4251" w:rsidRDefault="001A4251" w:rsidP="00F61953">
      <w:pPr>
        <w:spacing w:after="120" w:line="240" w:lineRule="auto"/>
        <w:contextualSpacing/>
        <w:rPr>
          <w:rFonts w:ascii="Times New Roman" w:hAnsi="Times New Roman" w:cs="Times New Roman"/>
          <w:b/>
          <w:u w:val="single"/>
        </w:rPr>
      </w:pPr>
    </w:p>
    <w:p w14:paraId="1EB41EB3" w14:textId="77777777" w:rsidR="00F61953" w:rsidRPr="00F61953" w:rsidRDefault="00F61953" w:rsidP="00F61953">
      <w:pPr>
        <w:spacing w:after="120" w:line="240" w:lineRule="auto"/>
        <w:contextualSpacing/>
        <w:rPr>
          <w:rFonts w:ascii="Times New Roman" w:hAnsi="Times New Roman" w:cs="Times New Roman"/>
          <w:b/>
        </w:rPr>
      </w:pPr>
      <w:r w:rsidRPr="00F61953">
        <w:rPr>
          <w:rFonts w:ascii="Times New Roman" w:hAnsi="Times New Roman" w:cs="Times New Roman"/>
          <w:b/>
          <w:u w:val="single"/>
        </w:rPr>
        <w:t>Administration:</w:t>
      </w:r>
      <w:r w:rsidRPr="00F61953">
        <w:rPr>
          <w:rFonts w:ascii="Times New Roman" w:hAnsi="Times New Roman" w:cs="Times New Roman"/>
          <w:b/>
        </w:rPr>
        <w:t xml:space="preserve"> </w:t>
      </w:r>
    </w:p>
    <w:p w14:paraId="7F0A68E7"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Agency Risk Management and Internal Controls</w:t>
      </w:r>
    </w:p>
    <w:p w14:paraId="4D6768BE"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Office of Financial Management</w:t>
      </w:r>
    </w:p>
    <w:p w14:paraId="132A208F" w14:textId="77777777" w:rsidR="00F61953" w:rsidRPr="00F61953" w:rsidRDefault="00F61953" w:rsidP="00F61953">
      <w:pPr>
        <w:spacing w:line="240" w:lineRule="auto"/>
        <w:contextualSpacing/>
        <w:rPr>
          <w:rFonts w:ascii="Times New Roman" w:hAnsi="Times New Roman" w:cs="Times New Roman"/>
          <w:b/>
          <w:u w:val="single"/>
        </w:rPr>
      </w:pPr>
    </w:p>
    <w:p w14:paraId="522FD821" w14:textId="77777777" w:rsidR="00F61953" w:rsidRPr="00F61953" w:rsidRDefault="00F61953" w:rsidP="00F61953">
      <w:pPr>
        <w:spacing w:line="240" w:lineRule="auto"/>
        <w:contextualSpacing/>
        <w:rPr>
          <w:rFonts w:ascii="Times New Roman" w:hAnsi="Times New Roman" w:cs="Times New Roman"/>
          <w:b/>
          <w:u w:val="single"/>
        </w:rPr>
      </w:pPr>
      <w:r w:rsidRPr="00F61953">
        <w:rPr>
          <w:rFonts w:ascii="Times New Roman" w:hAnsi="Times New Roman" w:cs="Times New Roman"/>
          <w:b/>
          <w:u w:val="single"/>
        </w:rPr>
        <w:t>Office of the Commissioner:</w:t>
      </w:r>
    </w:p>
    <w:p w14:paraId="10833D16" w14:textId="77777777" w:rsidR="00F61953" w:rsidRPr="00F61953" w:rsidRDefault="00F61953" w:rsidP="00F61953">
      <w:pPr>
        <w:spacing w:line="240" w:lineRule="auto"/>
        <w:contextualSpacing/>
        <w:rPr>
          <w:rFonts w:ascii="Times New Roman" w:hAnsi="Times New Roman" w:cs="Times New Roman"/>
        </w:rPr>
      </w:pPr>
      <w:r w:rsidRPr="00F61953">
        <w:rPr>
          <w:rFonts w:ascii="Times New Roman" w:hAnsi="Times New Roman" w:cs="Times New Roman"/>
        </w:rPr>
        <w:tab/>
        <w:t>Vital Records</w:t>
      </w:r>
    </w:p>
    <w:p w14:paraId="15CB3954" w14:textId="77777777" w:rsidR="00F61953" w:rsidRPr="00F61953" w:rsidRDefault="00F61953" w:rsidP="00F61953">
      <w:pPr>
        <w:spacing w:before="120" w:after="120"/>
        <w:rPr>
          <w:rFonts w:ascii="Times New Roman" w:hAnsi="Times New Roman" w:cs="Times New Roman"/>
          <w:b/>
          <w:u w:val="single"/>
        </w:rPr>
      </w:pPr>
    </w:p>
    <w:p w14:paraId="3063182B" w14:textId="77777777" w:rsidR="00F61953" w:rsidRPr="00F61953" w:rsidRDefault="00F61953" w:rsidP="00F61953">
      <w:pPr>
        <w:spacing w:before="120" w:after="120"/>
        <w:rPr>
          <w:rFonts w:ascii="Times New Roman" w:hAnsi="Times New Roman" w:cs="Times New Roman"/>
          <w:b/>
          <w:u w:val="single"/>
        </w:rPr>
      </w:pPr>
      <w:r w:rsidRPr="00F61953">
        <w:rPr>
          <w:rFonts w:ascii="Times New Roman" w:hAnsi="Times New Roman" w:cs="Times New Roman"/>
          <w:b/>
          <w:u w:val="single"/>
        </w:rPr>
        <w:t>Population Health:</w:t>
      </w:r>
    </w:p>
    <w:p w14:paraId="64A2FC7D" w14:textId="77777777" w:rsidR="00F61953" w:rsidRPr="00F61953" w:rsidRDefault="00F61953" w:rsidP="00F61953">
      <w:pPr>
        <w:ind w:left="720"/>
        <w:rPr>
          <w:rFonts w:ascii="Times New Roman" w:hAnsi="Times New Roman" w:cs="Times New Roman"/>
        </w:rPr>
      </w:pPr>
      <w:r w:rsidRPr="00F61953">
        <w:rPr>
          <w:rFonts w:ascii="Times New Roman" w:hAnsi="Times New Roman" w:cs="Times New Roman"/>
        </w:rPr>
        <w:t>Office of Epidemiology – Division of Pharmacy Services (Carryover from FY19 Plan)</w:t>
      </w:r>
    </w:p>
    <w:p w14:paraId="5BBD4391" w14:textId="77777777" w:rsidR="00F61953" w:rsidRPr="00F61953" w:rsidRDefault="00F61953" w:rsidP="00F61953">
      <w:pPr>
        <w:spacing w:before="120" w:after="120"/>
        <w:rPr>
          <w:rFonts w:ascii="Times New Roman" w:hAnsi="Times New Roman" w:cs="Times New Roman"/>
          <w:b/>
          <w:u w:val="single"/>
        </w:rPr>
      </w:pPr>
      <w:r w:rsidRPr="00F61953">
        <w:rPr>
          <w:rFonts w:ascii="Times New Roman" w:hAnsi="Times New Roman" w:cs="Times New Roman"/>
          <w:b/>
          <w:u w:val="single"/>
        </w:rPr>
        <w:t xml:space="preserve">Public Health: </w:t>
      </w:r>
    </w:p>
    <w:p w14:paraId="06D5EAB2" w14:textId="77777777" w:rsidR="00F61953" w:rsidRPr="00F61953" w:rsidRDefault="00F61953" w:rsidP="00F61953">
      <w:pPr>
        <w:ind w:firstLine="720"/>
        <w:rPr>
          <w:rFonts w:ascii="Times New Roman" w:hAnsi="Times New Roman" w:cs="Times New Roman"/>
        </w:rPr>
      </w:pPr>
      <w:r w:rsidRPr="00F61953">
        <w:rPr>
          <w:rFonts w:ascii="Times New Roman" w:hAnsi="Times New Roman" w:cs="Times New Roman"/>
        </w:rPr>
        <w:t>Office of Emergency Preparedness</w:t>
      </w:r>
    </w:p>
    <w:p w14:paraId="57995A0C" w14:textId="77777777" w:rsidR="00F61953" w:rsidRPr="00F61953" w:rsidRDefault="00F61953" w:rsidP="00F61953">
      <w:pPr>
        <w:spacing w:before="120" w:after="120"/>
        <w:rPr>
          <w:rFonts w:ascii="Times New Roman" w:hAnsi="Times New Roman" w:cs="Times New Roman"/>
          <w:b/>
          <w:u w:val="single"/>
        </w:rPr>
      </w:pPr>
      <w:r w:rsidRPr="00F61953">
        <w:rPr>
          <w:rFonts w:ascii="Times New Roman" w:hAnsi="Times New Roman" w:cs="Times New Roman"/>
          <w:b/>
          <w:u w:val="single"/>
        </w:rPr>
        <w:t>Information Management and Sensitive Systems:</w:t>
      </w:r>
    </w:p>
    <w:p w14:paraId="31205EB8" w14:textId="77777777" w:rsidR="00F61953" w:rsidRPr="00F61953" w:rsidRDefault="00F61953" w:rsidP="00F61953">
      <w:pPr>
        <w:spacing w:line="240" w:lineRule="auto"/>
        <w:contextualSpacing/>
        <w:rPr>
          <w:rFonts w:ascii="Times New Roman" w:hAnsi="Times New Roman" w:cs="Times New Roman"/>
        </w:rPr>
      </w:pPr>
      <w:r w:rsidRPr="00F61953">
        <w:rPr>
          <w:rFonts w:ascii="Times New Roman" w:hAnsi="Times New Roman" w:cs="Times New Roman"/>
          <w:b/>
        </w:rPr>
        <w:tab/>
      </w:r>
      <w:r w:rsidRPr="00F61953">
        <w:rPr>
          <w:rFonts w:ascii="Times New Roman" w:hAnsi="Times New Roman" w:cs="Times New Roman"/>
        </w:rPr>
        <w:t>OEMS – WIPS (Planning for possible audit)</w:t>
      </w:r>
    </w:p>
    <w:p w14:paraId="41DE82F3" w14:textId="77777777" w:rsidR="00F61953" w:rsidRPr="00F61953" w:rsidRDefault="00F61953" w:rsidP="00F61953">
      <w:pPr>
        <w:spacing w:line="240" w:lineRule="auto"/>
        <w:contextualSpacing/>
        <w:rPr>
          <w:rFonts w:ascii="Times New Roman" w:hAnsi="Times New Roman" w:cs="Times New Roman"/>
        </w:rPr>
      </w:pPr>
      <w:r w:rsidRPr="00F61953">
        <w:rPr>
          <w:rFonts w:ascii="Times New Roman" w:hAnsi="Times New Roman" w:cs="Times New Roman"/>
        </w:rPr>
        <w:tab/>
        <w:t>OEPI – X-Ray Registrant</w:t>
      </w:r>
    </w:p>
    <w:p w14:paraId="10527068" w14:textId="77777777" w:rsidR="00F61953" w:rsidRPr="00F61953" w:rsidRDefault="00F61953" w:rsidP="00F61953">
      <w:pPr>
        <w:spacing w:line="240" w:lineRule="auto"/>
        <w:contextualSpacing/>
        <w:rPr>
          <w:rFonts w:ascii="Times New Roman" w:hAnsi="Times New Roman" w:cs="Times New Roman"/>
        </w:rPr>
      </w:pPr>
      <w:r w:rsidRPr="00F61953">
        <w:rPr>
          <w:rFonts w:ascii="Times New Roman" w:hAnsi="Times New Roman" w:cs="Times New Roman"/>
        </w:rPr>
        <w:tab/>
        <w:t xml:space="preserve">OEPI – ESSENCE, VEDSS, </w:t>
      </w:r>
      <w:proofErr w:type="spellStart"/>
      <w:r w:rsidRPr="00F61953">
        <w:rPr>
          <w:rFonts w:ascii="Times New Roman" w:hAnsi="Times New Roman" w:cs="Times New Roman"/>
        </w:rPr>
        <w:t>REDCap</w:t>
      </w:r>
      <w:proofErr w:type="spellEnd"/>
    </w:p>
    <w:p w14:paraId="45AF0E3D" w14:textId="77777777" w:rsidR="00F61953" w:rsidRPr="00F61953" w:rsidRDefault="00F61953" w:rsidP="00F61953">
      <w:pPr>
        <w:spacing w:line="240" w:lineRule="auto"/>
        <w:contextualSpacing/>
        <w:rPr>
          <w:rFonts w:ascii="Times New Roman" w:hAnsi="Times New Roman" w:cs="Times New Roman"/>
        </w:rPr>
      </w:pPr>
      <w:r w:rsidRPr="00F61953">
        <w:rPr>
          <w:rFonts w:ascii="Times New Roman" w:hAnsi="Times New Roman" w:cs="Times New Roman"/>
        </w:rPr>
        <w:tab/>
        <w:t xml:space="preserve">OFHS – CCC-SUN, LISSDEP, </w:t>
      </w:r>
      <w:proofErr w:type="spellStart"/>
      <w:r w:rsidRPr="00F61953">
        <w:rPr>
          <w:rFonts w:ascii="Times New Roman" w:hAnsi="Times New Roman" w:cs="Times New Roman"/>
        </w:rPr>
        <w:t>Docushare</w:t>
      </w:r>
      <w:proofErr w:type="spellEnd"/>
    </w:p>
    <w:p w14:paraId="67C2066F"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 xml:space="preserve">OIM – Data Warehouse, HP Quality Center </w:t>
      </w:r>
    </w:p>
    <w:p w14:paraId="197DCD15"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 xml:space="preserve">OEMS – Image Trend, </w:t>
      </w:r>
    </w:p>
    <w:p w14:paraId="0A3162AB"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 xml:space="preserve">OEPI – EHARS, LMS, Maven, Record RX, VCS, </w:t>
      </w:r>
    </w:p>
    <w:p w14:paraId="23A2EAE7" w14:textId="77777777" w:rsidR="00E00BF9" w:rsidRDefault="00E00BF9" w:rsidP="00F61953">
      <w:pPr>
        <w:spacing w:before="120" w:after="120" w:line="240" w:lineRule="auto"/>
        <w:contextualSpacing/>
        <w:rPr>
          <w:rFonts w:ascii="Times New Roman" w:hAnsi="Times New Roman" w:cs="Times New Roman"/>
          <w:b/>
          <w:u w:val="single"/>
        </w:rPr>
      </w:pPr>
    </w:p>
    <w:p w14:paraId="3C1A5CE9" w14:textId="77777777" w:rsidR="00F61953" w:rsidRPr="00F61953" w:rsidRDefault="00F61953" w:rsidP="00F61953">
      <w:pPr>
        <w:spacing w:before="120" w:after="120" w:line="240" w:lineRule="auto"/>
        <w:contextualSpacing/>
        <w:rPr>
          <w:rFonts w:ascii="Times New Roman" w:hAnsi="Times New Roman" w:cs="Times New Roman"/>
          <w:b/>
          <w:u w:val="single"/>
        </w:rPr>
      </w:pPr>
      <w:r w:rsidRPr="00F61953">
        <w:rPr>
          <w:rFonts w:ascii="Times New Roman" w:hAnsi="Times New Roman" w:cs="Times New Roman"/>
          <w:b/>
          <w:u w:val="single"/>
        </w:rPr>
        <w:t>Internal Audit Administration:</w:t>
      </w:r>
    </w:p>
    <w:p w14:paraId="5A6B2AF0"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Coordinate the APA Audit and Management Corrective Action Plan</w:t>
      </w:r>
    </w:p>
    <w:p w14:paraId="5C5B204A"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Coordinate the OSIG Performance Review</w:t>
      </w:r>
    </w:p>
    <w:p w14:paraId="2EF28E53"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Investigate Hotline Complaints as directed by OSIG</w:t>
      </w:r>
    </w:p>
    <w:p w14:paraId="2A4ADF05"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Perform Special Projects requested by Management</w:t>
      </w:r>
    </w:p>
    <w:p w14:paraId="155A86A1"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 xml:space="preserve">Perform Follow-up Reviews of Prior Year Audits </w:t>
      </w:r>
    </w:p>
    <w:p w14:paraId="4CEB90B9"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 xml:space="preserve">Perform the OIA Quality Assurance Self-Assessment </w:t>
      </w:r>
    </w:p>
    <w:p w14:paraId="041BF8EE" w14:textId="77777777" w:rsidR="00F61953" w:rsidRPr="00F61953" w:rsidRDefault="00F61953" w:rsidP="00F61953">
      <w:pPr>
        <w:spacing w:line="240" w:lineRule="auto"/>
        <w:ind w:firstLine="720"/>
        <w:contextualSpacing/>
        <w:rPr>
          <w:rFonts w:ascii="Times New Roman" w:hAnsi="Times New Roman" w:cs="Times New Roman"/>
        </w:rPr>
      </w:pPr>
      <w:r w:rsidRPr="00F61953">
        <w:rPr>
          <w:rFonts w:ascii="Times New Roman" w:hAnsi="Times New Roman" w:cs="Times New Roman"/>
        </w:rPr>
        <w:t>Coordinate Audit &amp; Risk Advisory Committee Meetings</w:t>
      </w:r>
    </w:p>
    <w:p w14:paraId="40296F45" w14:textId="77777777" w:rsidR="00F61953" w:rsidRDefault="00F61953" w:rsidP="00F61953">
      <w:pPr>
        <w:spacing w:line="240" w:lineRule="auto"/>
        <w:ind w:firstLine="720"/>
        <w:contextualSpacing/>
      </w:pPr>
    </w:p>
    <w:p w14:paraId="109E755F" w14:textId="77777777" w:rsidR="001A4251" w:rsidRPr="00B33F76" w:rsidRDefault="001A4251" w:rsidP="00F61953">
      <w:pPr>
        <w:spacing w:line="240" w:lineRule="auto"/>
        <w:ind w:firstLine="720"/>
        <w:contextualSpacing/>
      </w:pPr>
    </w:p>
    <w:p w14:paraId="2A09860B" w14:textId="77777777" w:rsidR="00F61953" w:rsidRPr="00F61953" w:rsidRDefault="00F61953" w:rsidP="00F61953">
      <w:pPr>
        <w:spacing w:line="240" w:lineRule="auto"/>
        <w:contextualSpacing/>
        <w:rPr>
          <w:rStyle w:val="Strong"/>
          <w:rFonts w:ascii="Times New Roman" w:hAnsi="Times New Roman" w:cs="Times New Roman"/>
        </w:rPr>
      </w:pPr>
      <w:r w:rsidRPr="00F61953">
        <w:rPr>
          <w:rStyle w:val="Strong"/>
          <w:rFonts w:ascii="Times New Roman" w:hAnsi="Times New Roman" w:cs="Times New Roman"/>
        </w:rPr>
        <w:t xml:space="preserve">Prepared by: </w:t>
      </w:r>
      <w:r w:rsidRPr="00F61953">
        <w:rPr>
          <w:rStyle w:val="Strong"/>
          <w:rFonts w:ascii="Times New Roman" w:hAnsi="Times New Roman" w:cs="Times New Roman"/>
        </w:rPr>
        <w:tab/>
      </w:r>
      <w:r w:rsidRPr="00F61953">
        <w:rPr>
          <w:rStyle w:val="Strong"/>
          <w:rFonts w:ascii="Times New Roman" w:hAnsi="Times New Roman" w:cs="Times New Roman"/>
        </w:rPr>
        <w:tab/>
      </w:r>
      <w:r w:rsidRPr="00F61953">
        <w:rPr>
          <w:rStyle w:val="Strong"/>
          <w:rFonts w:ascii="Times New Roman" w:hAnsi="Times New Roman" w:cs="Times New Roman"/>
        </w:rPr>
        <w:tab/>
      </w:r>
      <w:r w:rsidRPr="00F61953">
        <w:rPr>
          <w:rStyle w:val="Strong"/>
          <w:rFonts w:ascii="Times New Roman" w:hAnsi="Times New Roman" w:cs="Times New Roman"/>
        </w:rPr>
        <w:tab/>
        <w:t xml:space="preserve">         </w:t>
      </w:r>
      <w:r w:rsidRPr="00F61953">
        <w:rPr>
          <w:rStyle w:val="Strong"/>
          <w:rFonts w:ascii="Times New Roman" w:hAnsi="Times New Roman" w:cs="Times New Roman"/>
        </w:rPr>
        <w:tab/>
        <w:t xml:space="preserve">Approved by: </w:t>
      </w:r>
    </w:p>
    <w:p w14:paraId="4A68273E" w14:textId="77777777" w:rsidR="00F61953" w:rsidRPr="00F61953" w:rsidRDefault="00F61953" w:rsidP="00F61953">
      <w:pPr>
        <w:spacing w:line="240" w:lineRule="auto"/>
        <w:ind w:left="4320" w:hanging="4320"/>
        <w:contextualSpacing/>
        <w:rPr>
          <w:rStyle w:val="Strong"/>
          <w:rFonts w:ascii="Times New Roman" w:hAnsi="Times New Roman" w:cs="Times New Roman"/>
          <w:b w:val="0"/>
        </w:rPr>
      </w:pPr>
      <w:r w:rsidRPr="00F61953">
        <w:rPr>
          <w:rStyle w:val="Strong"/>
          <w:rFonts w:ascii="Times New Roman" w:hAnsi="Times New Roman" w:cs="Times New Roman"/>
        </w:rPr>
        <w:t>OIA-Maisha Beasley, Director</w:t>
      </w:r>
      <w:r w:rsidRPr="00F61953">
        <w:rPr>
          <w:rStyle w:val="Strong"/>
          <w:rFonts w:ascii="Times New Roman" w:hAnsi="Times New Roman" w:cs="Times New Roman"/>
        </w:rPr>
        <w:tab/>
        <w:t>Norman Oliver, MD, State Health Commissioner</w:t>
      </w:r>
    </w:p>
    <w:p w14:paraId="18B647CC" w14:textId="77777777" w:rsidR="00F61953" w:rsidRPr="00F61953" w:rsidRDefault="00F61953" w:rsidP="00F61953">
      <w:pPr>
        <w:spacing w:line="240" w:lineRule="auto"/>
        <w:ind w:left="4320" w:hanging="4320"/>
        <w:contextualSpacing/>
        <w:rPr>
          <w:rStyle w:val="Strong"/>
          <w:rFonts w:ascii="Times New Roman" w:hAnsi="Times New Roman" w:cs="Times New Roman"/>
        </w:rPr>
      </w:pPr>
      <w:r w:rsidRPr="00F61953">
        <w:rPr>
          <w:rStyle w:val="Strong"/>
          <w:rFonts w:ascii="Times New Roman" w:hAnsi="Times New Roman" w:cs="Times New Roman"/>
        </w:rPr>
        <w:t>Date:</w:t>
      </w:r>
      <w:r w:rsidRPr="00F61953">
        <w:rPr>
          <w:rStyle w:val="Strong"/>
          <w:rFonts w:ascii="Times New Roman" w:hAnsi="Times New Roman" w:cs="Times New Roman"/>
        </w:rPr>
        <w:tab/>
        <w:t>Date:</w:t>
      </w:r>
    </w:p>
    <w:p w14:paraId="23ED2185" w14:textId="77777777" w:rsidR="0020011F" w:rsidRDefault="0020011F">
      <w:pPr>
        <w:rPr>
          <w:rFonts w:ascii="Times New Roman" w:hAnsi="Times New Roman" w:cs="Times New Roman"/>
          <w:sz w:val="24"/>
          <w:lang w:eastAsia="zh-CN"/>
        </w:rPr>
      </w:pPr>
    </w:p>
    <w:sectPr w:rsidR="0020011F" w:rsidSect="00553F3D">
      <w:footerReference w:type="defaul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33443" w14:textId="77777777" w:rsidR="00C623E5" w:rsidRDefault="00C623E5" w:rsidP="003C71F1">
      <w:pPr>
        <w:spacing w:after="0" w:line="240" w:lineRule="auto"/>
      </w:pPr>
      <w:r>
        <w:separator/>
      </w:r>
    </w:p>
  </w:endnote>
  <w:endnote w:type="continuationSeparator" w:id="0">
    <w:p w14:paraId="4E8371ED" w14:textId="77777777" w:rsidR="00C623E5" w:rsidRDefault="00C623E5" w:rsidP="003C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B183" w14:textId="3E43A8D0" w:rsidR="003C71F1" w:rsidRPr="0020011F" w:rsidRDefault="0020011F">
    <w:pPr>
      <w:pStyle w:val="Footer"/>
      <w:rPr>
        <w:sz w:val="24"/>
        <w:szCs w:val="28"/>
      </w:rPr>
    </w:pPr>
    <w:r w:rsidRPr="0020011F">
      <w:rPr>
        <w:noProof/>
        <w:sz w:val="24"/>
        <w:szCs w:val="28"/>
      </w:rPr>
      <w:drawing>
        <wp:anchor distT="0" distB="0" distL="114300" distR="114300" simplePos="0" relativeHeight="251661312" behindDoc="0" locked="0" layoutInCell="1" allowOverlap="1" wp14:anchorId="35E085AE" wp14:editId="01754433">
          <wp:simplePos x="0" y="0"/>
          <wp:positionH relativeFrom="column">
            <wp:posOffset>1552075</wp:posOffset>
          </wp:positionH>
          <wp:positionV relativeFrom="paragraph">
            <wp:posOffset>17613</wp:posOffset>
          </wp:positionV>
          <wp:extent cx="1756610" cy="467912"/>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3708" cy="485785"/>
                  </a:xfrm>
                  <a:prstGeom prst="rect">
                    <a:avLst/>
                  </a:prstGeom>
                </pic:spPr>
              </pic:pic>
            </a:graphicData>
          </a:graphic>
          <wp14:sizeRelH relativeFrom="page">
            <wp14:pctWidth>0</wp14:pctWidth>
          </wp14:sizeRelH>
          <wp14:sizeRelV relativeFrom="page">
            <wp14:pctHeight>0</wp14:pctHeight>
          </wp14:sizeRelV>
        </wp:anchor>
      </w:drawing>
    </w:r>
    <w:r w:rsidRPr="0020011F">
      <w:rPr>
        <w:noProof/>
        <w:sz w:val="24"/>
        <w:szCs w:val="28"/>
      </w:rPr>
      <mc:AlternateContent>
        <mc:Choice Requires="wpg">
          <w:drawing>
            <wp:anchor distT="0" distB="0" distL="114300" distR="114300" simplePos="0" relativeHeight="251659264" behindDoc="0" locked="0" layoutInCell="1" allowOverlap="1" wp14:anchorId="0AC5FFCB" wp14:editId="68F2C91D">
              <wp:simplePos x="0" y="0"/>
              <wp:positionH relativeFrom="page">
                <wp:align>right</wp:align>
              </wp:positionH>
              <wp:positionV relativeFrom="bottomMargin">
                <wp:posOffset>324852</wp:posOffset>
              </wp:positionV>
              <wp:extent cx="3092116" cy="312821"/>
              <wp:effectExtent l="0" t="0" r="0" b="0"/>
              <wp:wrapNone/>
              <wp:docPr id="164" name="Group 164"/>
              <wp:cNvGraphicFramePr/>
              <a:graphic xmlns:a="http://schemas.openxmlformats.org/drawingml/2006/main">
                <a:graphicData uri="http://schemas.microsoft.com/office/word/2010/wordprocessingGroup">
                  <wpg:wgp>
                    <wpg:cNvGrpSpPr/>
                    <wpg:grpSpPr>
                      <a:xfrm>
                        <a:off x="0" y="0"/>
                        <a:ext cx="3092116" cy="312821"/>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231E9" w14:textId="77777777" w:rsidR="00C24F51" w:rsidRPr="0020011F" w:rsidRDefault="000A5874">
                            <w:pPr>
                              <w:pStyle w:val="Footer"/>
                              <w:tabs>
                                <w:tab w:val="clear" w:pos="4680"/>
                                <w:tab w:val="clear" w:pos="9360"/>
                              </w:tabs>
                              <w:jc w:val="right"/>
                              <w:rPr>
                                <w:sz w:val="32"/>
                              </w:rPr>
                            </w:pPr>
                            <w:sdt>
                              <w:sdtPr>
                                <w:rPr>
                                  <w:caps/>
                                  <w:color w:val="5B9BD5" w:themeColor="accent1"/>
                                  <w:sz w:val="28"/>
                                  <w:szCs w:val="20"/>
                                </w:rPr>
                                <w:alias w:val="Title"/>
                                <w:tag w:val=""/>
                                <w:id w:val="1788072409"/>
                                <w:dataBinding w:prefixMappings="xmlns:ns0='http://purl.org/dc/elements/1.1/' xmlns:ns1='http://schemas.openxmlformats.org/package/2006/metadata/core-properties' " w:xpath="/ns1:coreProperties[1]/ns0:title[1]" w:storeItemID="{6C3C8BC8-F283-45AE-878A-BAB7291924A1}"/>
                                <w:text/>
                              </w:sdtPr>
                              <w:sdtEndPr/>
                              <w:sdtContent>
                                <w:r w:rsidR="007531BC" w:rsidRPr="0020011F">
                                  <w:rPr>
                                    <w:caps/>
                                    <w:color w:val="5B9BD5" w:themeColor="accent1"/>
                                    <w:sz w:val="28"/>
                                    <w:szCs w:val="20"/>
                                  </w:rPr>
                                  <w:t>Annual audit Plan</w:t>
                                </w:r>
                              </w:sdtContent>
                            </w:sdt>
                            <w:r w:rsidR="00C24F51" w:rsidRPr="0020011F">
                              <w:rPr>
                                <w:caps/>
                                <w:color w:val="808080" w:themeColor="background1" w:themeShade="80"/>
                                <w:sz w:val="28"/>
                                <w:szCs w:val="20"/>
                              </w:rPr>
                              <w:t> | </w:t>
                            </w:r>
                            <w:sdt>
                              <w:sdtPr>
                                <w:rPr>
                                  <w:color w:val="808080" w:themeColor="background1" w:themeShade="80"/>
                                  <w:sz w:val="28"/>
                                  <w:szCs w:val="20"/>
                                </w:rPr>
                                <w:alias w:val="Subtitle"/>
                                <w:tag w:val=""/>
                                <w:id w:val="-643807476"/>
                                <w:dataBinding w:prefixMappings="xmlns:ns0='http://purl.org/dc/elements/1.1/' xmlns:ns1='http://schemas.openxmlformats.org/package/2006/metadata/core-properties' " w:xpath="/ns1:coreProperties[1]/ns0:subject[1]" w:storeItemID="{6C3C8BC8-F283-45AE-878A-BAB7291924A1}"/>
                                <w:text/>
                              </w:sdtPr>
                              <w:sdtEndPr/>
                              <w:sdtContent>
                                <w:r w:rsidR="005C59AC" w:rsidRPr="0020011F">
                                  <w:rPr>
                                    <w:color w:val="808080" w:themeColor="background1" w:themeShade="80"/>
                                    <w:sz w:val="28"/>
                                    <w:szCs w:val="20"/>
                                  </w:rPr>
                                  <w:t>Fiscal Year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4" o:spid="_x0000_s1031" style="position:absolute;margin-left:192.25pt;margin-top:25.6pt;width:243.45pt;height:24.65pt;z-index:251659264;mso-position-horizontal:right;mso-position-horizontal-relative:page;mso-position-vertical-relative:bottom-margin-area;mso-width-relative:margin;mso-height-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">
              <v:rect id="Rectangle 165" o:spid="_x0000_s1032"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3"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rsidR="00C24F51" w:rsidRPr="0020011F" w:rsidRDefault="0014547C">
                      <w:pPr>
                        <w:pStyle w:val="Footer"/>
                        <w:tabs>
                          <w:tab w:val="clear" w:pos="4680"/>
                          <w:tab w:val="clear" w:pos="9360"/>
                        </w:tabs>
                        <w:jc w:val="right"/>
                        <w:rPr>
                          <w:sz w:val="32"/>
                        </w:rPr>
                      </w:pPr>
                      <w:sdt>
                        <w:sdtPr>
                          <w:rPr>
                            <w:caps/>
                            <w:color w:val="5B9BD5" w:themeColor="accent1"/>
                            <w:sz w:val="28"/>
                            <w:szCs w:val="20"/>
                          </w:rPr>
                          <w:alias w:val="Title"/>
                          <w:tag w:val=""/>
                          <w:id w:val="1788072409"/>
                          <w:dataBinding w:prefixMappings="xmlns:ns0='http://purl.org/dc/elements/1.1/' xmlns:ns1='http://schemas.openxmlformats.org/package/2006/metadata/core-properties' " w:xpath="/ns1:coreProperties[1]/ns0:title[1]" w:storeItemID="{6C3C8BC8-F283-45AE-878A-BAB7291924A1}"/>
                          <w:text/>
                        </w:sdtPr>
                        <w:sdtEndPr/>
                        <w:sdtContent>
                          <w:r w:rsidR="007531BC" w:rsidRPr="0020011F">
                            <w:rPr>
                              <w:caps/>
                              <w:color w:val="5B9BD5" w:themeColor="accent1"/>
                              <w:sz w:val="28"/>
                              <w:szCs w:val="20"/>
                            </w:rPr>
                            <w:t>Annual audit Plan</w:t>
                          </w:r>
                        </w:sdtContent>
                      </w:sdt>
                      <w:r w:rsidR="00C24F51" w:rsidRPr="0020011F">
                        <w:rPr>
                          <w:caps/>
                          <w:color w:val="808080" w:themeColor="background1" w:themeShade="80"/>
                          <w:sz w:val="28"/>
                          <w:szCs w:val="20"/>
                        </w:rPr>
                        <w:t> | </w:t>
                      </w:r>
                      <w:sdt>
                        <w:sdtPr>
                          <w:rPr>
                            <w:color w:val="808080" w:themeColor="background1" w:themeShade="80"/>
                            <w:sz w:val="28"/>
                            <w:szCs w:val="20"/>
                          </w:rPr>
                          <w:alias w:val="Subtitle"/>
                          <w:tag w:val=""/>
                          <w:id w:val="-643807476"/>
                          <w:dataBinding w:prefixMappings="xmlns:ns0='http://purl.org/dc/elements/1.1/' xmlns:ns1='http://schemas.openxmlformats.org/package/2006/metadata/core-properties' " w:xpath="/ns1:coreProperties[1]/ns0:subject[1]" w:storeItemID="{6C3C8BC8-F283-45AE-878A-BAB7291924A1}"/>
                          <w:text/>
                        </w:sdtPr>
                        <w:sdtEndPr/>
                        <w:sdtContent>
                          <w:r w:rsidR="005C59AC" w:rsidRPr="0020011F">
                            <w:rPr>
                              <w:color w:val="808080" w:themeColor="background1" w:themeShade="80"/>
                              <w:sz w:val="28"/>
                              <w:szCs w:val="20"/>
                            </w:rPr>
                            <w:t>Fiscal Year 2020</w:t>
                          </w:r>
                        </w:sdtContent>
                      </w:sdt>
                    </w:p>
                  </w:txbxContent>
                </v:textbox>
              </v:shape>
              <w10:wrap anchorx="page" anchory="margin"/>
            </v:group>
          </w:pict>
        </mc:Fallback>
      </mc:AlternateContent>
    </w:r>
    <w:r w:rsidR="00C24F51" w:rsidRPr="0020011F">
      <w:rPr>
        <w:sz w:val="24"/>
        <w:szCs w:val="28"/>
      </w:rPr>
      <w:fldChar w:fldCharType="begin"/>
    </w:r>
    <w:r w:rsidR="00C24F51" w:rsidRPr="0020011F">
      <w:rPr>
        <w:sz w:val="24"/>
        <w:szCs w:val="28"/>
      </w:rPr>
      <w:instrText xml:space="preserve"> PAGE   \* MERGEFORMAT </w:instrText>
    </w:r>
    <w:r w:rsidR="00C24F51" w:rsidRPr="0020011F">
      <w:rPr>
        <w:sz w:val="24"/>
        <w:szCs w:val="28"/>
      </w:rPr>
      <w:fldChar w:fldCharType="separate"/>
    </w:r>
    <w:r w:rsidR="000A5874" w:rsidRPr="000A5874">
      <w:rPr>
        <w:b/>
        <w:bCs/>
        <w:noProof/>
        <w:sz w:val="24"/>
        <w:szCs w:val="28"/>
      </w:rPr>
      <w:t>4</w:t>
    </w:r>
    <w:r w:rsidR="00C24F51" w:rsidRPr="0020011F">
      <w:rPr>
        <w:b/>
        <w:bCs/>
        <w:noProof/>
        <w:sz w:val="24"/>
        <w:szCs w:val="28"/>
      </w:rPr>
      <w:fldChar w:fldCharType="end"/>
    </w:r>
    <w:r w:rsidR="00C24F51" w:rsidRPr="0020011F">
      <w:rPr>
        <w:b/>
        <w:bCs/>
        <w:sz w:val="24"/>
        <w:szCs w:val="28"/>
      </w:rPr>
      <w:t xml:space="preserve"> </w:t>
    </w:r>
    <w:r w:rsidR="00C24F51" w:rsidRPr="0020011F">
      <w:rPr>
        <w:sz w:val="24"/>
        <w:szCs w:val="28"/>
      </w:rPr>
      <w:t>|</w:t>
    </w:r>
    <w:r w:rsidR="00C24F51" w:rsidRPr="0020011F">
      <w:rPr>
        <w:b/>
        <w:bCs/>
        <w:sz w:val="24"/>
        <w:szCs w:val="28"/>
      </w:rPr>
      <w:t xml:space="preserve"> </w:t>
    </w:r>
    <w:r w:rsidR="00C24F51" w:rsidRPr="0020011F">
      <w:rPr>
        <w:color w:val="7F7F7F" w:themeColor="background1" w:themeShade="7F"/>
        <w:spacing w:val="60"/>
        <w:sz w:val="24"/>
        <w:szCs w:val="28"/>
      </w:rPr>
      <w:t>Page</w:t>
    </w:r>
    <w:r w:rsidRPr="0020011F">
      <w:rPr>
        <w:color w:val="7F7F7F" w:themeColor="background1" w:themeShade="7F"/>
        <w:spacing w:val="60"/>
        <w:sz w:val="24"/>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3A07" w14:textId="77777777" w:rsidR="00F15C3D" w:rsidRDefault="00F15C3D">
    <w:pPr>
      <w:pStyle w:val="Footer"/>
    </w:pPr>
    <w:r>
      <w:t>Office of Internal Audit</w:t>
    </w:r>
  </w:p>
  <w:p w14:paraId="166D10F6" w14:textId="77777777" w:rsidR="00F15C3D" w:rsidRDefault="00F15C3D">
    <w:pPr>
      <w:pStyle w:val="Footer"/>
    </w:pPr>
    <w:r>
      <w:t xml:space="preserve">Maisha Beasley, Director </w:t>
    </w:r>
    <w:sdt>
      <w:sdtPr>
        <w:id w:val="969169713"/>
        <w:placeholder>
          <w:docPart w:val="9849F5A5CC0748E0B4B51C429B108317"/>
        </w:placeholder>
        <w:temporary/>
        <w:showingPlcHdr/>
        <w15:appearance w15:val="hidden"/>
      </w:sdtPr>
      <w:sdtEndPr/>
      <w:sdtContent>
        <w:r>
          <w:t>[Type here]</w:t>
        </w:r>
      </w:sdtContent>
    </w:sdt>
  </w:p>
  <w:p w14:paraId="71306EED" w14:textId="77777777" w:rsidR="00F15C3D" w:rsidRPr="00F15C3D" w:rsidRDefault="00F15C3D">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03F6" w14:textId="77777777" w:rsidR="00C623E5" w:rsidRDefault="00C623E5" w:rsidP="003C71F1">
      <w:pPr>
        <w:spacing w:after="0" w:line="240" w:lineRule="auto"/>
      </w:pPr>
      <w:r>
        <w:separator/>
      </w:r>
    </w:p>
  </w:footnote>
  <w:footnote w:type="continuationSeparator" w:id="0">
    <w:p w14:paraId="601A1004" w14:textId="77777777" w:rsidR="00C623E5" w:rsidRDefault="00C623E5" w:rsidP="003C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1728"/>
        </w:tabs>
        <w:ind w:left="-1728" w:hanging="432"/>
      </w:pPr>
    </w:lvl>
    <w:lvl w:ilvl="1">
      <w:start w:val="1"/>
      <w:numFmt w:val="none"/>
      <w:pStyle w:val="Heading2"/>
      <w:suff w:val="nothing"/>
      <w:lvlText w:val=""/>
      <w:lvlJc w:val="left"/>
      <w:pPr>
        <w:tabs>
          <w:tab w:val="num" w:pos="-1584"/>
        </w:tabs>
        <w:ind w:left="-1584" w:hanging="576"/>
      </w:pPr>
    </w:lvl>
    <w:lvl w:ilvl="2">
      <w:start w:val="1"/>
      <w:numFmt w:val="none"/>
      <w:pStyle w:val="Heading3"/>
      <w:suff w:val="nothing"/>
      <w:lvlText w:val=""/>
      <w:lvlJc w:val="left"/>
      <w:pPr>
        <w:tabs>
          <w:tab w:val="num" w:pos="-1440"/>
        </w:tabs>
        <w:ind w:left="-1440" w:hanging="720"/>
      </w:pPr>
    </w:lvl>
    <w:lvl w:ilvl="3">
      <w:start w:val="1"/>
      <w:numFmt w:val="none"/>
      <w:pStyle w:val="Heading4"/>
      <w:suff w:val="nothing"/>
      <w:lvlText w:val=""/>
      <w:lvlJc w:val="left"/>
      <w:pPr>
        <w:tabs>
          <w:tab w:val="num" w:pos="-1296"/>
        </w:tabs>
        <w:ind w:left="-1296" w:hanging="864"/>
      </w:pPr>
    </w:lvl>
    <w:lvl w:ilvl="4">
      <w:start w:val="1"/>
      <w:numFmt w:val="none"/>
      <w:pStyle w:val="Heading5"/>
      <w:suff w:val="nothing"/>
      <w:lvlText w:val=""/>
      <w:lvlJc w:val="left"/>
      <w:pPr>
        <w:tabs>
          <w:tab w:val="num" w:pos="-1152"/>
        </w:tabs>
        <w:ind w:left="-1152" w:hanging="1008"/>
      </w:pPr>
    </w:lvl>
    <w:lvl w:ilvl="5">
      <w:start w:val="1"/>
      <w:numFmt w:val="none"/>
      <w:pStyle w:val="Heading6"/>
      <w:suff w:val="nothing"/>
      <w:lvlText w:val=""/>
      <w:lvlJc w:val="left"/>
      <w:pPr>
        <w:tabs>
          <w:tab w:val="num" w:pos="-1008"/>
        </w:tabs>
        <w:ind w:left="-1008" w:hanging="1152"/>
      </w:pPr>
    </w:lvl>
    <w:lvl w:ilvl="6">
      <w:start w:val="1"/>
      <w:numFmt w:val="none"/>
      <w:suff w:val="nothing"/>
      <w:lvlText w:val=""/>
      <w:lvlJc w:val="left"/>
      <w:pPr>
        <w:tabs>
          <w:tab w:val="num" w:pos="-864"/>
        </w:tabs>
        <w:ind w:left="-864" w:hanging="1296"/>
      </w:pPr>
    </w:lvl>
    <w:lvl w:ilvl="7">
      <w:start w:val="1"/>
      <w:numFmt w:val="none"/>
      <w:suff w:val="nothing"/>
      <w:lvlText w:val=""/>
      <w:lvlJc w:val="left"/>
      <w:pPr>
        <w:tabs>
          <w:tab w:val="num" w:pos="-720"/>
        </w:tabs>
        <w:ind w:left="-720" w:hanging="1440"/>
      </w:pPr>
    </w:lvl>
    <w:lvl w:ilvl="8">
      <w:start w:val="1"/>
      <w:numFmt w:val="none"/>
      <w:suff w:val="nothing"/>
      <w:lvlText w:val=""/>
      <w:lvlJc w:val="left"/>
      <w:pPr>
        <w:tabs>
          <w:tab w:val="num" w:pos="-576"/>
        </w:tabs>
        <w:ind w:left="-576" w:hanging="1584"/>
      </w:pPr>
    </w:lvl>
  </w:abstractNum>
  <w:abstractNum w:abstractNumId="1" w15:restartNumberingAfterBreak="0">
    <w:nsid w:val="1565023A"/>
    <w:multiLevelType w:val="hybridMultilevel"/>
    <w:tmpl w:val="4B6E47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2722ACD"/>
    <w:multiLevelType w:val="hybridMultilevel"/>
    <w:tmpl w:val="8C9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31580"/>
    <w:multiLevelType w:val="hybridMultilevel"/>
    <w:tmpl w:val="29F03A1C"/>
    <w:lvl w:ilvl="0" w:tplc="202EFC2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E2103"/>
    <w:multiLevelType w:val="hybridMultilevel"/>
    <w:tmpl w:val="565ECF9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56F83FDE"/>
    <w:multiLevelType w:val="hybridMultilevel"/>
    <w:tmpl w:val="C188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21067"/>
    <w:multiLevelType w:val="hybridMultilevel"/>
    <w:tmpl w:val="C2523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920745"/>
    <w:multiLevelType w:val="hybridMultilevel"/>
    <w:tmpl w:val="1D50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E5439"/>
    <w:multiLevelType w:val="hybridMultilevel"/>
    <w:tmpl w:val="BDBEA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C0"/>
    <w:rsid w:val="00002A1D"/>
    <w:rsid w:val="00025A3F"/>
    <w:rsid w:val="00054687"/>
    <w:rsid w:val="00092CE5"/>
    <w:rsid w:val="000A506F"/>
    <w:rsid w:val="000A5874"/>
    <w:rsid w:val="000B39A0"/>
    <w:rsid w:val="000D04F3"/>
    <w:rsid w:val="000E036A"/>
    <w:rsid w:val="000E7EDA"/>
    <w:rsid w:val="001266A1"/>
    <w:rsid w:val="00127834"/>
    <w:rsid w:val="00137F69"/>
    <w:rsid w:val="0014076A"/>
    <w:rsid w:val="0014547C"/>
    <w:rsid w:val="00166BD7"/>
    <w:rsid w:val="001A4251"/>
    <w:rsid w:val="001B3651"/>
    <w:rsid w:val="001D14D3"/>
    <w:rsid w:val="001D5280"/>
    <w:rsid w:val="001E7384"/>
    <w:rsid w:val="001F4872"/>
    <w:rsid w:val="0020011F"/>
    <w:rsid w:val="00213162"/>
    <w:rsid w:val="00221A91"/>
    <w:rsid w:val="0023791A"/>
    <w:rsid w:val="00240601"/>
    <w:rsid w:val="002E5824"/>
    <w:rsid w:val="00300AC3"/>
    <w:rsid w:val="003039DE"/>
    <w:rsid w:val="003053E9"/>
    <w:rsid w:val="003208BB"/>
    <w:rsid w:val="00333EC0"/>
    <w:rsid w:val="00342FFF"/>
    <w:rsid w:val="003526AD"/>
    <w:rsid w:val="00360351"/>
    <w:rsid w:val="0038299D"/>
    <w:rsid w:val="003A1022"/>
    <w:rsid w:val="003C71F1"/>
    <w:rsid w:val="003E4232"/>
    <w:rsid w:val="003E5570"/>
    <w:rsid w:val="003E5D67"/>
    <w:rsid w:val="00402FC4"/>
    <w:rsid w:val="004232E9"/>
    <w:rsid w:val="00424580"/>
    <w:rsid w:val="0042644A"/>
    <w:rsid w:val="00486649"/>
    <w:rsid w:val="004A2C31"/>
    <w:rsid w:val="004B548E"/>
    <w:rsid w:val="004B5B78"/>
    <w:rsid w:val="004C6997"/>
    <w:rsid w:val="004C7C0A"/>
    <w:rsid w:val="004F70C6"/>
    <w:rsid w:val="00512106"/>
    <w:rsid w:val="00513965"/>
    <w:rsid w:val="00553F3D"/>
    <w:rsid w:val="00586073"/>
    <w:rsid w:val="005C59AC"/>
    <w:rsid w:val="005D2D1F"/>
    <w:rsid w:val="006055A7"/>
    <w:rsid w:val="00636445"/>
    <w:rsid w:val="00643361"/>
    <w:rsid w:val="00665056"/>
    <w:rsid w:val="00695E80"/>
    <w:rsid w:val="006A7FC1"/>
    <w:rsid w:val="006C22B2"/>
    <w:rsid w:val="006E30D8"/>
    <w:rsid w:val="006E6733"/>
    <w:rsid w:val="00703AD8"/>
    <w:rsid w:val="00706633"/>
    <w:rsid w:val="00724A43"/>
    <w:rsid w:val="0075030B"/>
    <w:rsid w:val="007531BC"/>
    <w:rsid w:val="0076204A"/>
    <w:rsid w:val="00793C54"/>
    <w:rsid w:val="007A1787"/>
    <w:rsid w:val="007A3DFC"/>
    <w:rsid w:val="007B73B9"/>
    <w:rsid w:val="00820E79"/>
    <w:rsid w:val="00822F46"/>
    <w:rsid w:val="00862476"/>
    <w:rsid w:val="008C19E9"/>
    <w:rsid w:val="008C3A94"/>
    <w:rsid w:val="00901147"/>
    <w:rsid w:val="00902AE6"/>
    <w:rsid w:val="00927BF5"/>
    <w:rsid w:val="009479AE"/>
    <w:rsid w:val="009716EB"/>
    <w:rsid w:val="00977DCE"/>
    <w:rsid w:val="00982416"/>
    <w:rsid w:val="009E1E81"/>
    <w:rsid w:val="009F1F34"/>
    <w:rsid w:val="00A02560"/>
    <w:rsid w:val="00A220AD"/>
    <w:rsid w:val="00A44790"/>
    <w:rsid w:val="00A56AA8"/>
    <w:rsid w:val="00A63DA6"/>
    <w:rsid w:val="00A912F8"/>
    <w:rsid w:val="00AC6582"/>
    <w:rsid w:val="00B208E5"/>
    <w:rsid w:val="00B36110"/>
    <w:rsid w:val="00B8105E"/>
    <w:rsid w:val="00BA0E5A"/>
    <w:rsid w:val="00BB23AB"/>
    <w:rsid w:val="00BD7CEE"/>
    <w:rsid w:val="00BE7ED4"/>
    <w:rsid w:val="00BF151B"/>
    <w:rsid w:val="00C01C03"/>
    <w:rsid w:val="00C178CA"/>
    <w:rsid w:val="00C24F51"/>
    <w:rsid w:val="00C542F4"/>
    <w:rsid w:val="00C623E5"/>
    <w:rsid w:val="00C9303C"/>
    <w:rsid w:val="00CA44A5"/>
    <w:rsid w:val="00CB2513"/>
    <w:rsid w:val="00CD149F"/>
    <w:rsid w:val="00CE47F1"/>
    <w:rsid w:val="00D01A3C"/>
    <w:rsid w:val="00D11E02"/>
    <w:rsid w:val="00D123E9"/>
    <w:rsid w:val="00D22D84"/>
    <w:rsid w:val="00D33824"/>
    <w:rsid w:val="00D733BC"/>
    <w:rsid w:val="00D739DE"/>
    <w:rsid w:val="00D9700E"/>
    <w:rsid w:val="00DC0A16"/>
    <w:rsid w:val="00DC2AA8"/>
    <w:rsid w:val="00DD01C0"/>
    <w:rsid w:val="00E00BF9"/>
    <w:rsid w:val="00E13A6B"/>
    <w:rsid w:val="00E503CB"/>
    <w:rsid w:val="00E73123"/>
    <w:rsid w:val="00E76686"/>
    <w:rsid w:val="00EB2623"/>
    <w:rsid w:val="00ED6593"/>
    <w:rsid w:val="00EE56A8"/>
    <w:rsid w:val="00EF5424"/>
    <w:rsid w:val="00F15C3D"/>
    <w:rsid w:val="00F61953"/>
    <w:rsid w:val="00F67B5C"/>
    <w:rsid w:val="00F72950"/>
    <w:rsid w:val="00FE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E39FE"/>
  <w15:chartTrackingRefBased/>
  <w15:docId w15:val="{3BF0D964-8033-4628-8629-3D3780FD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82416"/>
    <w:pPr>
      <w:keepNext/>
      <w:widowControl w:val="0"/>
      <w:numPr>
        <w:numId w:val="3"/>
      </w:numPr>
      <w:suppressAutoHyphens/>
      <w:spacing w:after="0" w:line="192" w:lineRule="auto"/>
      <w:ind w:left="720" w:firstLine="0"/>
      <w:jc w:val="center"/>
      <w:outlineLvl w:val="0"/>
    </w:pPr>
    <w:rPr>
      <w:rFonts w:ascii="Times New Roman" w:eastAsia="Times New Roman" w:hAnsi="Times New Roman" w:cs="Times New Roman"/>
      <w:b/>
      <w:i/>
      <w:color w:val="000000"/>
      <w:sz w:val="28"/>
      <w:szCs w:val="20"/>
      <w:lang w:eastAsia="zh-CN"/>
    </w:rPr>
  </w:style>
  <w:style w:type="paragraph" w:styleId="Heading2">
    <w:name w:val="heading 2"/>
    <w:basedOn w:val="Normal"/>
    <w:next w:val="Normal"/>
    <w:link w:val="Heading2Char"/>
    <w:qFormat/>
    <w:rsid w:val="00982416"/>
    <w:pPr>
      <w:keepNext/>
      <w:widowControl w:val="0"/>
      <w:numPr>
        <w:ilvl w:val="1"/>
        <w:numId w:val="3"/>
      </w:numPr>
      <w:suppressAutoHyphens/>
      <w:spacing w:after="19" w:line="192" w:lineRule="auto"/>
      <w:ind w:left="-735" w:right="-105" w:firstLine="735"/>
      <w:jc w:val="center"/>
      <w:outlineLvl w:val="1"/>
    </w:pPr>
    <w:rPr>
      <w:rFonts w:ascii="Times New Roman" w:eastAsia="Times New Roman" w:hAnsi="Times New Roman" w:cs="Times New Roman"/>
      <w:b/>
      <w:color w:val="FF0000"/>
      <w:sz w:val="24"/>
      <w:szCs w:val="20"/>
      <w:lang w:eastAsia="zh-CN"/>
    </w:rPr>
  </w:style>
  <w:style w:type="paragraph" w:styleId="Heading3">
    <w:name w:val="heading 3"/>
    <w:basedOn w:val="Normal"/>
    <w:next w:val="Normal"/>
    <w:link w:val="Heading3Char"/>
    <w:qFormat/>
    <w:rsid w:val="00982416"/>
    <w:pPr>
      <w:keepNext/>
      <w:widowControl w:val="0"/>
      <w:numPr>
        <w:ilvl w:val="2"/>
        <w:numId w:val="3"/>
      </w:numPr>
      <w:suppressAutoHyphens/>
      <w:spacing w:after="0" w:line="192" w:lineRule="auto"/>
      <w:jc w:val="center"/>
      <w:outlineLvl w:val="2"/>
    </w:pPr>
    <w:rPr>
      <w:rFonts w:ascii="Times New Roman" w:eastAsia="Times New Roman" w:hAnsi="Times New Roman" w:cs="Times New Roman"/>
      <w:b/>
      <w:i/>
      <w:color w:val="000000"/>
      <w:sz w:val="28"/>
      <w:szCs w:val="20"/>
      <w:lang w:eastAsia="zh-CN"/>
    </w:rPr>
  </w:style>
  <w:style w:type="paragraph" w:styleId="Heading4">
    <w:name w:val="heading 4"/>
    <w:basedOn w:val="Normal"/>
    <w:next w:val="Normal"/>
    <w:link w:val="Heading4Char"/>
    <w:qFormat/>
    <w:rsid w:val="00982416"/>
    <w:pPr>
      <w:keepNext/>
      <w:widowControl w:val="0"/>
      <w:numPr>
        <w:ilvl w:val="3"/>
        <w:numId w:val="3"/>
      </w:numPr>
      <w:suppressAutoHyphens/>
      <w:spacing w:after="0" w:line="192" w:lineRule="auto"/>
      <w:jc w:val="center"/>
      <w:outlineLvl w:val="3"/>
    </w:pPr>
    <w:rPr>
      <w:rFonts w:ascii="Times New Roman" w:eastAsia="Times New Roman" w:hAnsi="Times New Roman" w:cs="Times New Roman"/>
      <w:b/>
      <w:color w:val="000000"/>
      <w:sz w:val="20"/>
      <w:szCs w:val="20"/>
      <w:lang w:eastAsia="zh-CN"/>
    </w:rPr>
  </w:style>
  <w:style w:type="paragraph" w:styleId="Heading5">
    <w:name w:val="heading 5"/>
    <w:basedOn w:val="Normal"/>
    <w:next w:val="Normal"/>
    <w:link w:val="Heading5Char"/>
    <w:qFormat/>
    <w:rsid w:val="00982416"/>
    <w:pPr>
      <w:keepNext/>
      <w:widowControl w:val="0"/>
      <w:numPr>
        <w:ilvl w:val="4"/>
        <w:numId w:val="3"/>
      </w:numPr>
      <w:suppressAutoHyphens/>
      <w:spacing w:after="0" w:line="240" w:lineRule="auto"/>
      <w:jc w:val="center"/>
      <w:outlineLvl w:val="4"/>
    </w:pPr>
    <w:rPr>
      <w:rFonts w:ascii="Times New Roman" w:eastAsia="Times New Roman" w:hAnsi="Times New Roman" w:cs="Times New Roman"/>
      <w:b/>
      <w:color w:val="FF0000"/>
      <w:sz w:val="24"/>
      <w:szCs w:val="20"/>
      <w:lang w:eastAsia="zh-CN"/>
    </w:rPr>
  </w:style>
  <w:style w:type="paragraph" w:styleId="Heading6">
    <w:name w:val="heading 6"/>
    <w:basedOn w:val="Normal"/>
    <w:next w:val="Normal"/>
    <w:link w:val="Heading6Char"/>
    <w:qFormat/>
    <w:rsid w:val="00982416"/>
    <w:pPr>
      <w:keepNext/>
      <w:widowControl w:val="0"/>
      <w:numPr>
        <w:ilvl w:val="5"/>
        <w:numId w:val="3"/>
      </w:numPr>
      <w:suppressAutoHyphens/>
      <w:spacing w:after="0" w:line="192" w:lineRule="auto"/>
      <w:outlineLvl w:val="5"/>
    </w:pPr>
    <w:rPr>
      <w:rFonts w:ascii="Times New Roman" w:eastAsia="Times New Roman" w:hAnsi="Times New Roman" w:cs="Times New Roman"/>
      <w:b/>
      <w:color w:val="000000"/>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3EC0"/>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33EC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33EC0"/>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33EC0"/>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EB2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23"/>
    <w:rPr>
      <w:rFonts w:ascii="Segoe UI" w:hAnsi="Segoe UI" w:cs="Segoe UI"/>
      <w:sz w:val="18"/>
      <w:szCs w:val="18"/>
    </w:rPr>
  </w:style>
  <w:style w:type="paragraph" w:styleId="NoSpacing">
    <w:name w:val="No Spacing"/>
    <w:link w:val="NoSpacingChar"/>
    <w:uiPriority w:val="1"/>
    <w:qFormat/>
    <w:rsid w:val="00977DCE"/>
    <w:pPr>
      <w:spacing w:after="0" w:line="240" w:lineRule="auto"/>
    </w:pPr>
    <w:rPr>
      <w:rFonts w:eastAsiaTheme="minorEastAsia"/>
    </w:rPr>
  </w:style>
  <w:style w:type="character" w:customStyle="1" w:styleId="NoSpacingChar">
    <w:name w:val="No Spacing Char"/>
    <w:basedOn w:val="DefaultParagraphFont"/>
    <w:link w:val="NoSpacing"/>
    <w:uiPriority w:val="1"/>
    <w:rsid w:val="00977DCE"/>
    <w:rPr>
      <w:rFonts w:eastAsiaTheme="minorEastAsia"/>
    </w:rPr>
  </w:style>
  <w:style w:type="paragraph" w:styleId="ListParagraph">
    <w:name w:val="List Paragraph"/>
    <w:basedOn w:val="Normal"/>
    <w:uiPriority w:val="34"/>
    <w:qFormat/>
    <w:rsid w:val="00DC2AA8"/>
    <w:pPr>
      <w:ind w:left="720"/>
      <w:contextualSpacing/>
    </w:pPr>
  </w:style>
  <w:style w:type="paragraph" w:styleId="Header">
    <w:name w:val="header"/>
    <w:basedOn w:val="Normal"/>
    <w:link w:val="HeaderChar"/>
    <w:uiPriority w:val="99"/>
    <w:rsid w:val="00982416"/>
    <w:pPr>
      <w:widowControl w:val="0"/>
      <w:tabs>
        <w:tab w:val="center" w:pos="4320"/>
        <w:tab w:val="right" w:pos="8640"/>
      </w:tabs>
      <w:suppressAutoHyphens/>
      <w:spacing w:after="0" w:line="240" w:lineRule="auto"/>
    </w:pPr>
    <w:rPr>
      <w:rFonts w:ascii="Times New Roman" w:eastAsia="Times New Roman" w:hAnsi="Times New Roman" w:cs="Times New Roman"/>
      <w:sz w:val="24"/>
      <w:szCs w:val="20"/>
      <w:lang w:eastAsia="zh-CN"/>
    </w:rPr>
  </w:style>
  <w:style w:type="character" w:customStyle="1" w:styleId="HeaderChar">
    <w:name w:val="Header Char"/>
    <w:basedOn w:val="DefaultParagraphFont"/>
    <w:link w:val="Header"/>
    <w:uiPriority w:val="99"/>
    <w:rsid w:val="00982416"/>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rsid w:val="00982416"/>
    <w:rPr>
      <w:rFonts w:ascii="Times New Roman" w:eastAsia="Times New Roman" w:hAnsi="Times New Roman" w:cs="Times New Roman"/>
      <w:b/>
      <w:i/>
      <w:color w:val="000000"/>
      <w:sz w:val="28"/>
      <w:szCs w:val="20"/>
      <w:lang w:eastAsia="zh-CN"/>
    </w:rPr>
  </w:style>
  <w:style w:type="character" w:customStyle="1" w:styleId="Heading2Char">
    <w:name w:val="Heading 2 Char"/>
    <w:basedOn w:val="DefaultParagraphFont"/>
    <w:link w:val="Heading2"/>
    <w:rsid w:val="00982416"/>
    <w:rPr>
      <w:rFonts w:ascii="Times New Roman" w:eastAsia="Times New Roman" w:hAnsi="Times New Roman" w:cs="Times New Roman"/>
      <w:b/>
      <w:color w:val="FF0000"/>
      <w:sz w:val="24"/>
      <w:szCs w:val="20"/>
      <w:lang w:eastAsia="zh-CN"/>
    </w:rPr>
  </w:style>
  <w:style w:type="character" w:customStyle="1" w:styleId="Heading3Char">
    <w:name w:val="Heading 3 Char"/>
    <w:basedOn w:val="DefaultParagraphFont"/>
    <w:link w:val="Heading3"/>
    <w:rsid w:val="00982416"/>
    <w:rPr>
      <w:rFonts w:ascii="Times New Roman" w:eastAsia="Times New Roman" w:hAnsi="Times New Roman" w:cs="Times New Roman"/>
      <w:b/>
      <w:i/>
      <w:color w:val="000000"/>
      <w:sz w:val="28"/>
      <w:szCs w:val="20"/>
      <w:lang w:eastAsia="zh-CN"/>
    </w:rPr>
  </w:style>
  <w:style w:type="character" w:customStyle="1" w:styleId="Heading4Char">
    <w:name w:val="Heading 4 Char"/>
    <w:basedOn w:val="DefaultParagraphFont"/>
    <w:link w:val="Heading4"/>
    <w:rsid w:val="00982416"/>
    <w:rPr>
      <w:rFonts w:ascii="Times New Roman" w:eastAsia="Times New Roman" w:hAnsi="Times New Roman" w:cs="Times New Roman"/>
      <w:b/>
      <w:color w:val="000000"/>
      <w:sz w:val="20"/>
      <w:szCs w:val="20"/>
      <w:lang w:eastAsia="zh-CN"/>
    </w:rPr>
  </w:style>
  <w:style w:type="character" w:customStyle="1" w:styleId="Heading5Char">
    <w:name w:val="Heading 5 Char"/>
    <w:basedOn w:val="DefaultParagraphFont"/>
    <w:link w:val="Heading5"/>
    <w:rsid w:val="00982416"/>
    <w:rPr>
      <w:rFonts w:ascii="Times New Roman" w:eastAsia="Times New Roman" w:hAnsi="Times New Roman" w:cs="Times New Roman"/>
      <w:b/>
      <w:color w:val="FF0000"/>
      <w:sz w:val="24"/>
      <w:szCs w:val="20"/>
      <w:lang w:eastAsia="zh-CN"/>
    </w:rPr>
  </w:style>
  <w:style w:type="character" w:customStyle="1" w:styleId="Heading6Char">
    <w:name w:val="Heading 6 Char"/>
    <w:basedOn w:val="DefaultParagraphFont"/>
    <w:link w:val="Heading6"/>
    <w:rsid w:val="00982416"/>
    <w:rPr>
      <w:rFonts w:ascii="Times New Roman" w:eastAsia="Times New Roman" w:hAnsi="Times New Roman" w:cs="Times New Roman"/>
      <w:b/>
      <w:color w:val="000000"/>
      <w:sz w:val="24"/>
      <w:szCs w:val="20"/>
      <w:lang w:eastAsia="zh-CN"/>
    </w:rPr>
  </w:style>
  <w:style w:type="paragraph" w:styleId="Caption">
    <w:name w:val="caption"/>
    <w:basedOn w:val="Normal"/>
    <w:next w:val="Normal"/>
    <w:qFormat/>
    <w:rsid w:val="00982416"/>
    <w:pPr>
      <w:widowControl w:val="0"/>
      <w:suppressAutoHyphens/>
      <w:spacing w:after="0" w:line="192" w:lineRule="auto"/>
      <w:jc w:val="center"/>
    </w:pPr>
    <w:rPr>
      <w:rFonts w:ascii="Times New Roman" w:eastAsia="Times New Roman" w:hAnsi="Times New Roman" w:cs="Times New Roman"/>
      <w:b/>
      <w:i/>
      <w:color w:val="0000FF"/>
      <w:sz w:val="36"/>
      <w:szCs w:val="20"/>
      <w:lang w:eastAsia="zh-CN"/>
    </w:rPr>
  </w:style>
  <w:style w:type="paragraph" w:styleId="TOCHeading">
    <w:name w:val="TOC Heading"/>
    <w:basedOn w:val="Heading1"/>
    <w:next w:val="Normal"/>
    <w:uiPriority w:val="39"/>
    <w:unhideWhenUsed/>
    <w:qFormat/>
    <w:rsid w:val="00CA44A5"/>
    <w:pPr>
      <w:keepLines/>
      <w:widowControl/>
      <w:numPr>
        <w:numId w:val="0"/>
      </w:numPr>
      <w:suppressAutoHyphens w:val="0"/>
      <w:spacing w:before="240" w:line="259" w:lineRule="auto"/>
      <w:jc w:val="left"/>
      <w:outlineLvl w:val="9"/>
    </w:pPr>
    <w:rPr>
      <w:rFonts w:asciiTheme="majorHAnsi" w:eastAsiaTheme="majorEastAsia" w:hAnsiTheme="majorHAnsi" w:cstheme="majorBidi"/>
      <w:b w:val="0"/>
      <w:i w:val="0"/>
      <w:color w:val="2E74B5" w:themeColor="accent1" w:themeShade="BF"/>
      <w:sz w:val="32"/>
      <w:szCs w:val="32"/>
      <w:lang w:eastAsia="en-US"/>
    </w:rPr>
  </w:style>
  <w:style w:type="paragraph" w:styleId="TOC1">
    <w:name w:val="toc 1"/>
    <w:basedOn w:val="Normal"/>
    <w:next w:val="Normal"/>
    <w:autoRedefine/>
    <w:uiPriority w:val="39"/>
    <w:unhideWhenUsed/>
    <w:rsid w:val="00CA44A5"/>
    <w:pPr>
      <w:spacing w:after="100"/>
    </w:pPr>
  </w:style>
  <w:style w:type="paragraph" w:styleId="TOC3">
    <w:name w:val="toc 3"/>
    <w:basedOn w:val="Normal"/>
    <w:next w:val="Normal"/>
    <w:autoRedefine/>
    <w:uiPriority w:val="39"/>
    <w:unhideWhenUsed/>
    <w:rsid w:val="00CA44A5"/>
    <w:pPr>
      <w:tabs>
        <w:tab w:val="right" w:leader="dot" w:pos="9350"/>
      </w:tabs>
      <w:spacing w:after="100"/>
    </w:pPr>
  </w:style>
  <w:style w:type="character" w:styleId="Hyperlink">
    <w:name w:val="Hyperlink"/>
    <w:basedOn w:val="DefaultParagraphFont"/>
    <w:uiPriority w:val="99"/>
    <w:unhideWhenUsed/>
    <w:rsid w:val="00CA44A5"/>
    <w:rPr>
      <w:color w:val="0563C1" w:themeColor="hyperlink"/>
      <w:u w:val="single"/>
    </w:rPr>
  </w:style>
  <w:style w:type="paragraph" w:styleId="Footer">
    <w:name w:val="footer"/>
    <w:basedOn w:val="Normal"/>
    <w:link w:val="FooterChar"/>
    <w:uiPriority w:val="99"/>
    <w:unhideWhenUsed/>
    <w:qFormat/>
    <w:rsid w:val="003C7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1F1"/>
  </w:style>
  <w:style w:type="paragraph" w:styleId="TOC2">
    <w:name w:val="toc 2"/>
    <w:basedOn w:val="Normal"/>
    <w:next w:val="Normal"/>
    <w:autoRedefine/>
    <w:uiPriority w:val="39"/>
    <w:unhideWhenUsed/>
    <w:rsid w:val="00BE7ED4"/>
    <w:pPr>
      <w:spacing w:after="100"/>
      <w:ind w:left="220"/>
    </w:pPr>
  </w:style>
  <w:style w:type="character" w:styleId="LineNumber">
    <w:name w:val="line number"/>
    <w:basedOn w:val="DefaultParagraphFont"/>
    <w:uiPriority w:val="99"/>
    <w:semiHidden/>
    <w:unhideWhenUsed/>
    <w:rsid w:val="006E6733"/>
  </w:style>
  <w:style w:type="character" w:styleId="Strong">
    <w:name w:val="Strong"/>
    <w:basedOn w:val="DefaultParagraphFont"/>
    <w:qFormat/>
    <w:rsid w:val="003E4232"/>
    <w:rPr>
      <w:b/>
      <w:bCs/>
    </w:rPr>
  </w:style>
  <w:style w:type="paragraph" w:styleId="NormalWeb">
    <w:name w:val="Normal (Web)"/>
    <w:basedOn w:val="Normal"/>
    <w:uiPriority w:val="99"/>
    <w:semiHidden/>
    <w:unhideWhenUsed/>
    <w:rsid w:val="003E4232"/>
    <w:pPr>
      <w:spacing w:before="100" w:beforeAutospacing="1" w:after="360" w:line="240" w:lineRule="auto"/>
    </w:pPr>
    <w:rPr>
      <w:rFonts w:ascii="Times New Roman" w:eastAsia="Times New Roman" w:hAnsi="Times New Roman" w:cs="Times New Roman"/>
      <w:sz w:val="24"/>
      <w:szCs w:val="24"/>
    </w:rPr>
  </w:style>
  <w:style w:type="table" w:styleId="TableGrid">
    <w:name w:val="Table Grid"/>
    <w:basedOn w:val="TableNormal"/>
    <w:rsid w:val="00D7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787"/>
    <w:rPr>
      <w:sz w:val="16"/>
      <w:szCs w:val="16"/>
    </w:rPr>
  </w:style>
  <w:style w:type="paragraph" w:styleId="CommentText">
    <w:name w:val="annotation text"/>
    <w:basedOn w:val="Normal"/>
    <w:link w:val="CommentTextChar"/>
    <w:uiPriority w:val="99"/>
    <w:semiHidden/>
    <w:unhideWhenUsed/>
    <w:rsid w:val="007A1787"/>
    <w:pPr>
      <w:spacing w:line="240" w:lineRule="auto"/>
    </w:pPr>
    <w:rPr>
      <w:sz w:val="20"/>
      <w:szCs w:val="20"/>
    </w:rPr>
  </w:style>
  <w:style w:type="character" w:customStyle="1" w:styleId="CommentTextChar">
    <w:name w:val="Comment Text Char"/>
    <w:basedOn w:val="DefaultParagraphFont"/>
    <w:link w:val="CommentText"/>
    <w:uiPriority w:val="99"/>
    <w:semiHidden/>
    <w:rsid w:val="007A1787"/>
    <w:rPr>
      <w:sz w:val="20"/>
      <w:szCs w:val="20"/>
    </w:rPr>
  </w:style>
  <w:style w:type="paragraph" w:styleId="CommentSubject">
    <w:name w:val="annotation subject"/>
    <w:basedOn w:val="CommentText"/>
    <w:next w:val="CommentText"/>
    <w:link w:val="CommentSubjectChar"/>
    <w:uiPriority w:val="99"/>
    <w:semiHidden/>
    <w:unhideWhenUsed/>
    <w:rsid w:val="007A1787"/>
    <w:rPr>
      <w:b/>
      <w:bCs/>
    </w:rPr>
  </w:style>
  <w:style w:type="character" w:customStyle="1" w:styleId="CommentSubjectChar">
    <w:name w:val="Comment Subject Char"/>
    <w:basedOn w:val="CommentTextChar"/>
    <w:link w:val="CommentSubject"/>
    <w:uiPriority w:val="99"/>
    <w:semiHidden/>
    <w:rsid w:val="007A1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3864">
      <w:bodyDiv w:val="1"/>
      <w:marLeft w:val="0"/>
      <w:marRight w:val="0"/>
      <w:marTop w:val="0"/>
      <w:marBottom w:val="0"/>
      <w:divBdr>
        <w:top w:val="none" w:sz="0" w:space="0" w:color="auto"/>
        <w:left w:val="none" w:sz="0" w:space="0" w:color="auto"/>
        <w:bottom w:val="none" w:sz="0" w:space="0" w:color="auto"/>
        <w:right w:val="none" w:sz="0" w:space="0" w:color="auto"/>
      </w:divBdr>
    </w:div>
    <w:div w:id="850872092">
      <w:bodyDiv w:val="1"/>
      <w:marLeft w:val="0"/>
      <w:marRight w:val="0"/>
      <w:marTop w:val="0"/>
      <w:marBottom w:val="0"/>
      <w:divBdr>
        <w:top w:val="none" w:sz="0" w:space="0" w:color="auto"/>
        <w:left w:val="none" w:sz="0" w:space="0" w:color="auto"/>
        <w:bottom w:val="none" w:sz="0" w:space="0" w:color="auto"/>
        <w:right w:val="none" w:sz="0" w:space="0" w:color="auto"/>
      </w:divBdr>
      <w:divsChild>
        <w:div w:id="1460108435">
          <w:marLeft w:val="0"/>
          <w:marRight w:val="0"/>
          <w:marTop w:val="0"/>
          <w:marBottom w:val="0"/>
          <w:divBdr>
            <w:top w:val="none" w:sz="0" w:space="0" w:color="auto"/>
            <w:left w:val="none" w:sz="0" w:space="0" w:color="auto"/>
            <w:bottom w:val="none" w:sz="0" w:space="0" w:color="auto"/>
            <w:right w:val="none" w:sz="0" w:space="0" w:color="auto"/>
          </w:divBdr>
          <w:divsChild>
            <w:div w:id="1706099204">
              <w:marLeft w:val="0"/>
              <w:marRight w:val="0"/>
              <w:marTop w:val="0"/>
              <w:marBottom w:val="0"/>
              <w:divBdr>
                <w:top w:val="none" w:sz="0" w:space="0" w:color="auto"/>
                <w:left w:val="none" w:sz="0" w:space="0" w:color="auto"/>
                <w:bottom w:val="none" w:sz="0" w:space="0" w:color="auto"/>
                <w:right w:val="none" w:sz="0" w:space="0" w:color="auto"/>
              </w:divBdr>
              <w:divsChild>
                <w:div w:id="715005029">
                  <w:marLeft w:val="0"/>
                  <w:marRight w:val="0"/>
                  <w:marTop w:val="0"/>
                  <w:marBottom w:val="0"/>
                  <w:divBdr>
                    <w:top w:val="none" w:sz="0" w:space="0" w:color="auto"/>
                    <w:left w:val="none" w:sz="0" w:space="0" w:color="auto"/>
                    <w:bottom w:val="none" w:sz="0" w:space="0" w:color="auto"/>
                    <w:right w:val="none" w:sz="0" w:space="0" w:color="auto"/>
                  </w:divBdr>
                  <w:divsChild>
                    <w:div w:id="8898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49F5A5CC0748E0B4B51C429B108317"/>
        <w:category>
          <w:name w:val="General"/>
          <w:gallery w:val="placeholder"/>
        </w:category>
        <w:types>
          <w:type w:val="bbPlcHdr"/>
        </w:types>
        <w:behaviors>
          <w:behavior w:val="content"/>
        </w:behaviors>
        <w:guid w:val="{9278E01D-F36D-45C4-A24E-2DD671AB45FA}"/>
      </w:docPartPr>
      <w:docPartBody>
        <w:p w:rsidR="00C7115A" w:rsidRDefault="006C75AC" w:rsidP="006C75AC">
          <w:pPr>
            <w:pStyle w:val="9849F5A5CC0748E0B4B51C429B10831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D2"/>
    <w:rsid w:val="0017242B"/>
    <w:rsid w:val="001F5462"/>
    <w:rsid w:val="003E2AEF"/>
    <w:rsid w:val="005E0ED2"/>
    <w:rsid w:val="006C75AC"/>
    <w:rsid w:val="0070100A"/>
    <w:rsid w:val="00B810F0"/>
    <w:rsid w:val="00C7115A"/>
    <w:rsid w:val="00EB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023C1AB584E4CB1E5A815ADEBA374">
    <w:name w:val="964023C1AB584E4CB1E5A815ADEBA374"/>
    <w:rsid w:val="005E0ED2"/>
  </w:style>
  <w:style w:type="paragraph" w:customStyle="1" w:styleId="E04E799279A94EA39DF163C3C300B31D">
    <w:name w:val="E04E799279A94EA39DF163C3C300B31D"/>
    <w:rsid w:val="005E0ED2"/>
  </w:style>
  <w:style w:type="paragraph" w:customStyle="1" w:styleId="9849F5A5CC0748E0B4B51C429B108317">
    <w:name w:val="9849F5A5CC0748E0B4B51C429B108317"/>
    <w:rsid w:val="006C7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Fiscal Year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205540-E2BD-4C36-B78B-ACAF81EB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Annual audit Plan</vt:lpstr>
    </vt:vector>
  </TitlesOfParts>
  <Company>Virginia IT Infrastructure Partnership</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Plan</dc:title>
  <dc:subject>Fiscal Year 2020</dc:subject>
  <dc:creator>Beasley, Maisha (VDH)</dc:creator>
  <cp:keywords/>
  <dc:description/>
  <cp:lastModifiedBy>Beasley, Maisha (VDH)</cp:lastModifiedBy>
  <cp:revision>8</cp:revision>
  <cp:lastPrinted>2019-07-25T13:56:00Z</cp:lastPrinted>
  <dcterms:created xsi:type="dcterms:W3CDTF">2019-07-24T15:37:00Z</dcterms:created>
  <dcterms:modified xsi:type="dcterms:W3CDTF">2019-07-26T12:45:00Z</dcterms:modified>
</cp:coreProperties>
</file>