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D3" w:rsidRDefault="004D3155" w:rsidP="004D3155">
      <w:pPr>
        <w:rPr>
          <w:noProof/>
        </w:rPr>
      </w:pPr>
      <w:r w:rsidRPr="004D3155">
        <w:rPr>
          <w:noProof/>
        </w:rPr>
        <w:drawing>
          <wp:inline distT="0" distB="0" distL="0" distR="0">
            <wp:extent cx="2619373" cy="965835"/>
            <wp:effectExtent l="0" t="0" r="0" b="5715"/>
            <wp:docPr id="2" name="Picture 2" descr="C:\Users\emk7497\AppData\Local\Microsoft\Windows\INetCache\Content.Outlook\UXZF1I3G\JRMC_HCAVa_cmyk_stacked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k7497\AppData\Local\Microsoft\Windows\INetCache\Content.Outlook\UXZF1I3G\JRMC_HCAVa_cmyk_stacked (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1414" cy="973962"/>
                    </a:xfrm>
                    <a:prstGeom prst="rect">
                      <a:avLst/>
                    </a:prstGeom>
                    <a:noFill/>
                    <a:ln>
                      <a:noFill/>
                    </a:ln>
                  </pic:spPr>
                </pic:pic>
              </a:graphicData>
            </a:graphic>
          </wp:inline>
        </w:drawing>
      </w:r>
    </w:p>
    <w:p w:rsidR="00B653DD" w:rsidRDefault="00F27195" w:rsidP="00B653DD">
      <w:bookmarkStart w:id="0" w:name="_GoBack"/>
      <w:bookmarkEnd w:id="0"/>
      <w:r>
        <w:t>April 10, 2020</w:t>
      </w:r>
    </w:p>
    <w:p w:rsidR="00F27195" w:rsidRDefault="00F27195" w:rsidP="00B653DD"/>
    <w:p w:rsidR="00F27195" w:rsidRDefault="00F27195" w:rsidP="00F27195">
      <w:pPr>
        <w:rPr>
          <w:b/>
          <w:szCs w:val="26"/>
          <w:u w:val="single"/>
        </w:rPr>
      </w:pPr>
      <w:r w:rsidRPr="001C446F">
        <w:rPr>
          <w:b/>
          <w:szCs w:val="26"/>
          <w:u w:val="single"/>
        </w:rPr>
        <w:t xml:space="preserve">DELIVERED </w:t>
      </w:r>
      <w:r>
        <w:rPr>
          <w:b/>
          <w:szCs w:val="26"/>
          <w:u w:val="single"/>
        </w:rPr>
        <w:t>BY E-MAIL AND U.S. MAIL</w:t>
      </w:r>
    </w:p>
    <w:p w:rsidR="00F27195" w:rsidRPr="00F369DA" w:rsidRDefault="00F27195" w:rsidP="00F27195">
      <w:pPr>
        <w:ind w:right="378"/>
        <w:rPr>
          <w:noProof/>
        </w:rPr>
      </w:pPr>
      <w:r w:rsidRPr="00F369DA">
        <w:rPr>
          <w:noProof/>
        </w:rPr>
        <w:t>M. Norman Oliver</w:t>
      </w:r>
      <w:r>
        <w:rPr>
          <w:noProof/>
        </w:rPr>
        <w:t>, MD, MA</w:t>
      </w:r>
      <w:r w:rsidRPr="00D9238D">
        <w:rPr>
          <w:szCs w:val="26"/>
        </w:rPr>
        <w:t xml:space="preserve"> </w:t>
      </w:r>
      <w:r>
        <w:rPr>
          <w:szCs w:val="26"/>
        </w:rPr>
        <w:tab/>
      </w:r>
      <w:r>
        <w:rPr>
          <w:szCs w:val="26"/>
        </w:rPr>
        <w:tab/>
      </w:r>
      <w:r>
        <w:rPr>
          <w:szCs w:val="26"/>
        </w:rPr>
        <w:tab/>
      </w:r>
      <w:r>
        <w:rPr>
          <w:szCs w:val="26"/>
        </w:rPr>
        <w:tab/>
      </w:r>
      <w:r>
        <w:rPr>
          <w:szCs w:val="26"/>
        </w:rPr>
        <w:tab/>
        <w:t xml:space="preserve">Erik O. </w:t>
      </w:r>
      <w:proofErr w:type="spellStart"/>
      <w:r>
        <w:rPr>
          <w:szCs w:val="26"/>
        </w:rPr>
        <w:t>Bodin</w:t>
      </w:r>
      <w:proofErr w:type="spellEnd"/>
      <w:r>
        <w:rPr>
          <w:szCs w:val="26"/>
        </w:rPr>
        <w:t>, III</w:t>
      </w:r>
    </w:p>
    <w:p w:rsidR="00F27195" w:rsidRDefault="00F27195" w:rsidP="00F27195">
      <w:pPr>
        <w:rPr>
          <w:noProof/>
        </w:rPr>
      </w:pPr>
      <w:r>
        <w:rPr>
          <w:noProof/>
        </w:rPr>
        <w:t>State Health Commissioner</w:t>
      </w:r>
      <w:r>
        <w:rPr>
          <w:noProof/>
        </w:rPr>
        <w:tab/>
      </w:r>
      <w:r>
        <w:rPr>
          <w:noProof/>
        </w:rPr>
        <w:tab/>
      </w:r>
      <w:r>
        <w:rPr>
          <w:noProof/>
        </w:rPr>
        <w:tab/>
      </w:r>
      <w:r>
        <w:rPr>
          <w:noProof/>
        </w:rPr>
        <w:tab/>
      </w:r>
      <w:r>
        <w:rPr>
          <w:noProof/>
        </w:rPr>
        <w:tab/>
        <w:t>Director,</w:t>
      </w:r>
      <w:r w:rsidRPr="00D9238D">
        <w:rPr>
          <w:noProof/>
        </w:rPr>
        <w:t xml:space="preserve"> </w:t>
      </w:r>
      <w:r>
        <w:rPr>
          <w:noProof/>
        </w:rPr>
        <w:t>Division of COPN</w:t>
      </w:r>
    </w:p>
    <w:p w:rsidR="00F27195" w:rsidRDefault="00F27195" w:rsidP="00F27195">
      <w:pPr>
        <w:rPr>
          <w:noProof/>
        </w:rPr>
      </w:pPr>
      <w:r>
        <w:rPr>
          <w:noProof/>
        </w:rPr>
        <w:t>Virginia Health Department</w:t>
      </w:r>
      <w:r>
        <w:rPr>
          <w:noProof/>
        </w:rPr>
        <w:tab/>
      </w:r>
      <w:r>
        <w:rPr>
          <w:noProof/>
        </w:rPr>
        <w:tab/>
      </w:r>
      <w:r>
        <w:rPr>
          <w:noProof/>
        </w:rPr>
        <w:tab/>
      </w:r>
      <w:r>
        <w:rPr>
          <w:noProof/>
        </w:rPr>
        <w:tab/>
      </w:r>
      <w:r>
        <w:rPr>
          <w:noProof/>
        </w:rPr>
        <w:tab/>
        <w:t>Virginia Department of Health</w:t>
      </w:r>
    </w:p>
    <w:p w:rsidR="00F27195" w:rsidRDefault="00F27195" w:rsidP="00F27195">
      <w:pPr>
        <w:rPr>
          <w:noProof/>
        </w:rPr>
      </w:pPr>
      <w:r>
        <w:rPr>
          <w:noProof/>
        </w:rPr>
        <w:t>109 Governor Street, 13</w:t>
      </w:r>
      <w:r w:rsidRPr="00F369DA">
        <w:rPr>
          <w:noProof/>
          <w:vertAlign w:val="superscript"/>
        </w:rPr>
        <w:t>th</w:t>
      </w:r>
      <w:r>
        <w:rPr>
          <w:noProof/>
        </w:rPr>
        <w:t xml:space="preserve"> floor</w:t>
      </w:r>
      <w:r>
        <w:rPr>
          <w:noProof/>
        </w:rPr>
        <w:tab/>
      </w:r>
      <w:r>
        <w:rPr>
          <w:noProof/>
        </w:rPr>
        <w:tab/>
      </w:r>
      <w:r>
        <w:rPr>
          <w:noProof/>
        </w:rPr>
        <w:tab/>
        <w:t xml:space="preserve">  </w:t>
      </w:r>
      <w:r>
        <w:rPr>
          <w:noProof/>
        </w:rPr>
        <w:tab/>
      </w:r>
      <w:r>
        <w:rPr>
          <w:noProof/>
        </w:rPr>
        <w:t xml:space="preserve">               </w:t>
      </w:r>
      <w:r>
        <w:rPr>
          <w:noProof/>
        </w:rPr>
        <w:t>9960 Mayland Drive, Suite 401</w:t>
      </w:r>
    </w:p>
    <w:p w:rsidR="00F27195" w:rsidRDefault="00F27195" w:rsidP="00F27195">
      <w:pPr>
        <w:rPr>
          <w:noProof/>
        </w:rPr>
      </w:pPr>
      <w:r>
        <w:rPr>
          <w:noProof/>
        </w:rPr>
        <w:t>Richmond, VA 23219</w:t>
      </w:r>
      <w:r>
        <w:rPr>
          <w:noProof/>
        </w:rPr>
        <w:tab/>
      </w:r>
      <w:r>
        <w:rPr>
          <w:noProof/>
        </w:rPr>
        <w:tab/>
      </w:r>
      <w:r>
        <w:rPr>
          <w:noProof/>
        </w:rPr>
        <w:tab/>
      </w:r>
      <w:r>
        <w:rPr>
          <w:noProof/>
        </w:rPr>
        <w:tab/>
      </w:r>
      <w:r>
        <w:rPr>
          <w:noProof/>
        </w:rPr>
        <w:tab/>
      </w:r>
      <w:r>
        <w:rPr>
          <w:noProof/>
        </w:rPr>
        <w:tab/>
      </w:r>
      <w:r>
        <w:rPr>
          <w:noProof/>
        </w:rPr>
        <w:t xml:space="preserve"> </w:t>
      </w:r>
      <w:r>
        <w:rPr>
          <w:noProof/>
        </w:rPr>
        <w:t>Henrico, VA 23223</w:t>
      </w:r>
    </w:p>
    <w:p w:rsidR="00F27195" w:rsidRDefault="00F27195" w:rsidP="00F27195">
      <w:pPr>
        <w:rPr>
          <w:rFonts w:ascii="Lato" w:hAnsi="Lato" w:cs="Arial"/>
        </w:rPr>
      </w:pPr>
      <w:hyperlink r:id="rId6" w:history="1">
        <w:r w:rsidRPr="00C11EF9">
          <w:rPr>
            <w:rStyle w:val="Hyperlink"/>
            <w:noProof/>
          </w:rPr>
          <w:t>norm.oliver@vdh.virginia.gov</w:t>
        </w:r>
      </w:hyperlink>
      <w:r>
        <w:rPr>
          <w:noProof/>
        </w:rPr>
        <w:t xml:space="preserve"> </w:t>
      </w:r>
      <w:r>
        <w:rPr>
          <w:noProof/>
        </w:rPr>
        <w:tab/>
      </w:r>
      <w:r>
        <w:rPr>
          <w:noProof/>
        </w:rPr>
        <w:tab/>
      </w:r>
      <w:r>
        <w:rPr>
          <w:noProof/>
        </w:rPr>
        <w:tab/>
      </w:r>
      <w:r>
        <w:rPr>
          <w:noProof/>
        </w:rPr>
        <w:tab/>
      </w:r>
      <w:hyperlink r:id="rId7" w:history="1">
        <w:r w:rsidRPr="00C11EF9">
          <w:rPr>
            <w:rStyle w:val="Hyperlink"/>
            <w:noProof/>
          </w:rPr>
          <w:t>copn@vdh.virginia.gov</w:t>
        </w:r>
      </w:hyperlink>
      <w:r>
        <w:rPr>
          <w:noProof/>
        </w:rPr>
        <w:t xml:space="preserve"> </w:t>
      </w:r>
      <w:hyperlink r:id="rId8" w:history="1"/>
    </w:p>
    <w:p w:rsidR="00F27195" w:rsidRDefault="00F27195" w:rsidP="00F27195">
      <w:pPr>
        <w:rPr>
          <w:noProof/>
        </w:rPr>
      </w:pPr>
      <w:r>
        <w:rPr>
          <w:noProof/>
        </w:rPr>
        <w:t>Re:</w:t>
      </w:r>
      <w:r>
        <w:rPr>
          <w:noProof/>
        </w:rPr>
        <w:tab/>
        <w:t>Executive Order 52 Request for John Randolph Medical Center</w:t>
      </w:r>
    </w:p>
    <w:p w:rsidR="00F27195" w:rsidRDefault="00F27195" w:rsidP="00F27195">
      <w:pPr>
        <w:ind w:firstLine="720"/>
        <w:rPr>
          <w:noProof/>
        </w:rPr>
      </w:pPr>
      <w:r>
        <w:rPr>
          <w:noProof/>
        </w:rPr>
        <w:t>(Columbia/HCA John Randolph, Inc.)</w:t>
      </w:r>
      <w:r>
        <w:rPr>
          <w:noProof/>
        </w:rPr>
        <w:tab/>
      </w:r>
    </w:p>
    <w:p w:rsidR="00F27195" w:rsidRPr="00F369DA" w:rsidRDefault="00F27195" w:rsidP="00F27195">
      <w:pPr>
        <w:rPr>
          <w:noProof/>
        </w:rPr>
      </w:pPr>
      <w:r>
        <w:rPr>
          <w:noProof/>
        </w:rPr>
        <w:tab/>
      </w:r>
    </w:p>
    <w:p w:rsidR="00F27195" w:rsidRPr="001B5162" w:rsidRDefault="00F27195" w:rsidP="00F27195">
      <w:pPr>
        <w:rPr>
          <w:szCs w:val="26"/>
        </w:rPr>
      </w:pPr>
      <w:r>
        <w:rPr>
          <w:szCs w:val="26"/>
        </w:rPr>
        <w:t xml:space="preserve">Dear Dr. Oliver and Mr. </w:t>
      </w:r>
      <w:proofErr w:type="spellStart"/>
      <w:r>
        <w:rPr>
          <w:szCs w:val="26"/>
        </w:rPr>
        <w:t>Bodin</w:t>
      </w:r>
      <w:proofErr w:type="spellEnd"/>
      <w:r w:rsidRPr="001B5162">
        <w:rPr>
          <w:szCs w:val="26"/>
        </w:rPr>
        <w:t xml:space="preserve">: </w:t>
      </w:r>
    </w:p>
    <w:p w:rsidR="00F27195" w:rsidRDefault="00F27195" w:rsidP="00F27195">
      <w:pPr>
        <w:ind w:right="86"/>
        <w:rPr>
          <w:szCs w:val="26"/>
        </w:rPr>
      </w:pPr>
      <w:r>
        <w:rPr>
          <w:szCs w:val="26"/>
        </w:rPr>
        <w:t>Pursuant to Executive Order 52, John Randolph Hospital seeks authorization for additional temporary beds to respond to the increased demand for beds resulting from COVID-19</w:t>
      </w:r>
      <w:r w:rsidRPr="00423D4D">
        <w:rPr>
          <w:szCs w:val="26"/>
        </w:rPr>
        <w:t>.</w:t>
      </w:r>
    </w:p>
    <w:p w:rsidR="00F27195" w:rsidRPr="00F27195" w:rsidRDefault="00F27195" w:rsidP="00F27195">
      <w:pPr>
        <w:pStyle w:val="ListParagraph"/>
        <w:numPr>
          <w:ilvl w:val="0"/>
          <w:numId w:val="7"/>
        </w:numPr>
        <w:autoSpaceDE w:val="0"/>
        <w:autoSpaceDN w:val="0"/>
        <w:spacing w:after="0" w:line="240" w:lineRule="auto"/>
        <w:rPr>
          <w:rFonts w:eastAsia="Times New Roman" w:cs="Times New Roman"/>
          <w:i/>
          <w:color w:val="000000"/>
        </w:rPr>
      </w:pPr>
      <w:r w:rsidRPr="00F27195">
        <w:rPr>
          <w:rFonts w:eastAsia="Times New Roman" w:cs="Times New Roman"/>
          <w:i/>
          <w:color w:val="000000"/>
        </w:rPr>
        <w:t>The name and address of the specific facility requesting the additional beds.</w:t>
      </w:r>
    </w:p>
    <w:p w:rsidR="00F27195" w:rsidRDefault="00F27195" w:rsidP="00F27195">
      <w:pPr>
        <w:autoSpaceDE w:val="0"/>
        <w:autoSpaceDN w:val="0"/>
        <w:ind w:left="360"/>
        <w:rPr>
          <w:color w:val="000000"/>
        </w:rPr>
      </w:pPr>
      <w:r>
        <w:rPr>
          <w:color w:val="000000"/>
        </w:rPr>
        <w:t xml:space="preserve">John Randolph Medical Center, </w:t>
      </w:r>
      <w:r w:rsidRPr="00EB3455">
        <w:rPr>
          <w:color w:val="000000"/>
        </w:rPr>
        <w:t>411 W. Randolph Road, Hopewell, VA 23860</w:t>
      </w:r>
      <w:r>
        <w:rPr>
          <w:color w:val="000000"/>
        </w:rPr>
        <w:t>.</w:t>
      </w:r>
    </w:p>
    <w:p w:rsidR="00F27195" w:rsidRPr="00F27195" w:rsidRDefault="00F27195" w:rsidP="00F27195">
      <w:pPr>
        <w:pStyle w:val="ListParagraph"/>
        <w:numPr>
          <w:ilvl w:val="0"/>
          <w:numId w:val="7"/>
        </w:numPr>
        <w:autoSpaceDE w:val="0"/>
        <w:autoSpaceDN w:val="0"/>
        <w:spacing w:after="0" w:line="240" w:lineRule="auto"/>
        <w:rPr>
          <w:rFonts w:eastAsia="Times New Roman"/>
          <w:i/>
          <w:color w:val="000000"/>
        </w:rPr>
      </w:pPr>
      <w:r w:rsidRPr="00F27195">
        <w:rPr>
          <w:rFonts w:eastAsia="Times New Roman" w:cs="Times New Roman"/>
          <w:i/>
          <w:color w:val="000000"/>
        </w:rPr>
        <w:t xml:space="preserve">How many additional licensed beds are </w:t>
      </w:r>
      <w:r w:rsidRPr="00F27195">
        <w:rPr>
          <w:rFonts w:eastAsia="Times New Roman" w:cs="Times New Roman"/>
          <w:i/>
          <w:color w:val="000000"/>
        </w:rPr>
        <w:t>requested?</w:t>
      </w:r>
    </w:p>
    <w:p w:rsidR="00F27195" w:rsidRDefault="00F27195" w:rsidP="00F27195">
      <w:pPr>
        <w:autoSpaceDE w:val="0"/>
        <w:autoSpaceDN w:val="0"/>
        <w:ind w:left="360"/>
        <w:rPr>
          <w:color w:val="000000"/>
        </w:rPr>
      </w:pPr>
      <w:r w:rsidRPr="00EB3455">
        <w:rPr>
          <w:color w:val="000000"/>
        </w:rPr>
        <w:t>John Randolph is requesting authorization to operate up to 31 additional temporary beds.  The hospital has taken a number of steps to increase the availability of existing beds, including suspension of elective procedures that, if delayed, are not anticipated to cause harm to the patient.  The hospital has also developed plans to convert step-down and progressive care unit beds to ICU beds.  This can be done without increasing the current total of 147 licensed beds at the hospital and is therefore not included in this EO 52 request</w:t>
      </w:r>
      <w:r>
        <w:rPr>
          <w:color w:val="000000"/>
        </w:rPr>
        <w:t>.</w:t>
      </w:r>
    </w:p>
    <w:p w:rsidR="00F27195" w:rsidRPr="00F27195" w:rsidRDefault="00F27195" w:rsidP="00F27195">
      <w:pPr>
        <w:pStyle w:val="ListParagraph"/>
        <w:numPr>
          <w:ilvl w:val="0"/>
          <w:numId w:val="7"/>
        </w:numPr>
        <w:autoSpaceDE w:val="0"/>
        <w:autoSpaceDN w:val="0"/>
        <w:spacing w:after="0" w:line="240" w:lineRule="auto"/>
        <w:rPr>
          <w:rFonts w:eastAsia="Times New Roman"/>
          <w:i/>
          <w:color w:val="000000"/>
        </w:rPr>
      </w:pPr>
      <w:r w:rsidRPr="00F27195">
        <w:rPr>
          <w:rFonts w:eastAsia="Times New Roman" w:cs="Times New Roman"/>
          <w:i/>
          <w:color w:val="000000"/>
        </w:rPr>
        <w:t>The breakdown of requested beds by type (e.g., med/</w:t>
      </w:r>
      <w:proofErr w:type="spellStart"/>
      <w:r w:rsidRPr="00F27195">
        <w:rPr>
          <w:rFonts w:eastAsia="Times New Roman" w:cs="Times New Roman"/>
          <w:i/>
          <w:color w:val="000000"/>
        </w:rPr>
        <w:t>surg</w:t>
      </w:r>
      <w:proofErr w:type="spellEnd"/>
      <w:r w:rsidRPr="00F27195">
        <w:rPr>
          <w:rFonts w:eastAsia="Times New Roman" w:cs="Times New Roman"/>
          <w:i/>
          <w:color w:val="000000"/>
        </w:rPr>
        <w:t>, ICU, etc.).</w:t>
      </w:r>
    </w:p>
    <w:p w:rsidR="00F27195" w:rsidRPr="00F27195" w:rsidRDefault="00F27195" w:rsidP="00F27195">
      <w:pPr>
        <w:autoSpaceDE w:val="0"/>
        <w:autoSpaceDN w:val="0"/>
        <w:ind w:left="360"/>
        <w:rPr>
          <w:color w:val="000000"/>
        </w:rPr>
      </w:pPr>
      <w:r>
        <w:rPr>
          <w:color w:val="000000"/>
        </w:rPr>
        <w:t>27</w:t>
      </w:r>
      <w:r w:rsidRPr="00F27195">
        <w:rPr>
          <w:color w:val="000000"/>
        </w:rPr>
        <w:t xml:space="preserve"> </w:t>
      </w:r>
      <w:r w:rsidRPr="00F27195">
        <w:rPr>
          <w:color w:val="000000"/>
        </w:rPr>
        <w:t xml:space="preserve">new beds </w:t>
      </w:r>
      <w:r>
        <w:rPr>
          <w:color w:val="000000"/>
        </w:rPr>
        <w:t xml:space="preserve">would be ICU beds </w:t>
      </w:r>
      <w:r w:rsidRPr="00F27195">
        <w:rPr>
          <w:color w:val="000000"/>
        </w:rPr>
        <w:t>and 4 would be med/</w:t>
      </w:r>
      <w:proofErr w:type="spellStart"/>
      <w:r w:rsidRPr="00F27195">
        <w:rPr>
          <w:color w:val="000000"/>
        </w:rPr>
        <w:t>surg</w:t>
      </w:r>
      <w:proofErr w:type="spellEnd"/>
      <w:r w:rsidRPr="00F27195">
        <w:rPr>
          <w:color w:val="000000"/>
        </w:rPr>
        <w:t xml:space="preserve"> beds.</w:t>
      </w:r>
    </w:p>
    <w:p w:rsidR="00F27195" w:rsidRPr="00F27195" w:rsidRDefault="00F27195" w:rsidP="00F27195">
      <w:pPr>
        <w:pStyle w:val="ListParagraph"/>
        <w:numPr>
          <w:ilvl w:val="0"/>
          <w:numId w:val="7"/>
        </w:numPr>
        <w:autoSpaceDE w:val="0"/>
        <w:autoSpaceDN w:val="0"/>
        <w:spacing w:after="0" w:line="240" w:lineRule="auto"/>
        <w:rPr>
          <w:rFonts w:eastAsia="Times New Roman"/>
          <w:i/>
          <w:color w:val="000000"/>
        </w:rPr>
      </w:pPr>
      <w:r w:rsidRPr="00F27195">
        <w:rPr>
          <w:rFonts w:eastAsia="Times New Roman" w:cs="Times New Roman"/>
          <w:i/>
          <w:color w:val="000000"/>
        </w:rPr>
        <w:t xml:space="preserve">Specifically where the additional licensed beds will be located and if the proposed space currently meets life safety code requirements for the type of patients or residents expected to occupy the space; and if not, what will be done to meet life safety code requirements for the </w:t>
      </w:r>
      <w:r w:rsidRPr="00F27195">
        <w:rPr>
          <w:rFonts w:eastAsia="Times New Roman" w:cs="Times New Roman"/>
          <w:i/>
          <w:color w:val="000000"/>
        </w:rPr>
        <w:t>space?</w:t>
      </w:r>
    </w:p>
    <w:p w:rsidR="00F27195" w:rsidRDefault="00F27195" w:rsidP="00F27195">
      <w:pPr>
        <w:autoSpaceDE w:val="0"/>
        <w:autoSpaceDN w:val="0"/>
        <w:ind w:left="360"/>
        <w:rPr>
          <w:rFonts w:cs="Times New Roman"/>
          <w:color w:val="000000"/>
        </w:rPr>
      </w:pPr>
      <w:r>
        <w:rPr>
          <w:color w:val="000000"/>
        </w:rPr>
        <w:lastRenderedPageBreak/>
        <w:t>The</w:t>
      </w:r>
      <w:r w:rsidRPr="00722B85">
        <w:rPr>
          <w:color w:val="000000"/>
        </w:rPr>
        <w:t xml:space="preserve"> 27 new ICU beds would be located in the PACU, Pre-Op area, operating rooms, and endoscopy rooms located on the ground floor of the hospital.  Two of the new med/</w:t>
      </w:r>
      <w:proofErr w:type="spellStart"/>
      <w:r w:rsidRPr="00722B85">
        <w:rPr>
          <w:color w:val="000000"/>
        </w:rPr>
        <w:t>surg</w:t>
      </w:r>
      <w:proofErr w:type="spellEnd"/>
      <w:r w:rsidRPr="00722B85">
        <w:rPr>
          <w:color w:val="000000"/>
        </w:rPr>
        <w:t xml:space="preserve"> beds would be located in the dialysis unit on the second floor of the hospital, and the other two new med/</w:t>
      </w:r>
      <w:proofErr w:type="spellStart"/>
      <w:r w:rsidRPr="00722B85">
        <w:rPr>
          <w:color w:val="000000"/>
        </w:rPr>
        <w:t>surg</w:t>
      </w:r>
      <w:proofErr w:type="spellEnd"/>
      <w:r w:rsidRPr="00722B85">
        <w:rPr>
          <w:color w:val="000000"/>
        </w:rPr>
        <w:t xml:space="preserve"> beds would be located in infusion rooms/holding rooms on the third floor (south).  The new beds would be equipped with oxygen, medical gases, and vacuum capabilities, and </w:t>
      </w:r>
      <w:r>
        <w:rPr>
          <w:color w:val="000000"/>
        </w:rPr>
        <w:t>the spaces for the new beds</w:t>
      </w:r>
      <w:r w:rsidRPr="00722B85">
        <w:rPr>
          <w:color w:val="000000"/>
        </w:rPr>
        <w:t xml:space="preserve"> meet applicable life safety code requirements</w:t>
      </w:r>
      <w:r>
        <w:rPr>
          <w:color w:val="000000"/>
        </w:rPr>
        <w:t xml:space="preserve">.  </w:t>
      </w:r>
    </w:p>
    <w:p w:rsidR="00F27195" w:rsidRPr="00F27195" w:rsidRDefault="00F27195" w:rsidP="00F27195">
      <w:pPr>
        <w:pStyle w:val="ListParagraph"/>
        <w:numPr>
          <w:ilvl w:val="0"/>
          <w:numId w:val="7"/>
        </w:numPr>
        <w:autoSpaceDE w:val="0"/>
        <w:autoSpaceDN w:val="0"/>
        <w:spacing w:after="0" w:line="240" w:lineRule="auto"/>
        <w:rPr>
          <w:rFonts w:eastAsia="Times New Roman"/>
          <w:i/>
          <w:color w:val="000000"/>
        </w:rPr>
      </w:pPr>
      <w:r w:rsidRPr="00F27195">
        <w:rPr>
          <w:rFonts w:eastAsia="Times New Roman" w:cs="Times New Roman"/>
          <w:i/>
          <w:color w:val="000000"/>
        </w:rPr>
        <w:t>The planned used of the additional licensed beds (e.g., used to supplement normal operations due to existing bed occupancy by COVID-19 patients or specifically for COVID-19 patients).</w:t>
      </w:r>
    </w:p>
    <w:p w:rsidR="00F27195" w:rsidRDefault="00F27195" w:rsidP="00F27195">
      <w:pPr>
        <w:autoSpaceDE w:val="0"/>
        <w:autoSpaceDN w:val="0"/>
        <w:ind w:left="360"/>
        <w:rPr>
          <w:color w:val="000000"/>
        </w:rPr>
      </w:pPr>
      <w:r>
        <w:rPr>
          <w:color w:val="000000"/>
        </w:rPr>
        <w:t xml:space="preserve">The new beds would, of course, be used as needed, but John Randolph anticipates that the beds would be used </w:t>
      </w:r>
      <w:r w:rsidRPr="00722B85">
        <w:rPr>
          <w:color w:val="000000"/>
        </w:rPr>
        <w:t>to supplement normal operations due to existing bed occupancy by COVID-19 patients</w:t>
      </w:r>
      <w:r>
        <w:rPr>
          <w:color w:val="000000"/>
        </w:rPr>
        <w:t>.</w:t>
      </w:r>
    </w:p>
    <w:p w:rsidR="00F27195" w:rsidRPr="00F27195" w:rsidRDefault="00F27195" w:rsidP="00F27195">
      <w:pPr>
        <w:pStyle w:val="ListParagraph"/>
        <w:numPr>
          <w:ilvl w:val="0"/>
          <w:numId w:val="7"/>
        </w:numPr>
        <w:autoSpaceDE w:val="0"/>
        <w:autoSpaceDN w:val="0"/>
        <w:spacing w:after="0" w:line="240" w:lineRule="auto"/>
        <w:rPr>
          <w:rFonts w:eastAsia="Times New Roman"/>
          <w:i/>
          <w:color w:val="000000"/>
        </w:rPr>
      </w:pPr>
      <w:r w:rsidRPr="00F27195">
        <w:rPr>
          <w:rFonts w:eastAsia="Times New Roman" w:cs="Times New Roman"/>
          <w:i/>
          <w:color w:val="000000"/>
        </w:rPr>
        <w:t>The plan for staffing the beds.</w:t>
      </w:r>
    </w:p>
    <w:p w:rsidR="00F27195" w:rsidRDefault="00F27195" w:rsidP="00F27195">
      <w:pPr>
        <w:autoSpaceDE w:val="0"/>
        <w:autoSpaceDN w:val="0"/>
        <w:ind w:left="360"/>
        <w:rPr>
          <w:color w:val="000000"/>
          <w:highlight w:val="yellow"/>
        </w:rPr>
      </w:pPr>
      <w:r w:rsidRPr="00B062BE">
        <w:rPr>
          <w:color w:val="000000"/>
        </w:rPr>
        <w:t>HCA Virginia hospitals can utilize team members (both locally and across the state) that have been flexed due to low utilization in other portions of our healthcare system and have developed appropriate education to swiftly repurpose team members into needed areas to help support patient care efforts.</w:t>
      </w:r>
      <w:r>
        <w:rPr>
          <w:color w:val="000000"/>
          <w:highlight w:val="yellow"/>
        </w:rPr>
        <w:t xml:space="preserve"> </w:t>
      </w:r>
    </w:p>
    <w:p w:rsidR="00F27195" w:rsidRDefault="00F27195" w:rsidP="00F27195">
      <w:pPr>
        <w:rPr>
          <w:color w:val="000000"/>
        </w:rPr>
      </w:pPr>
    </w:p>
    <w:p w:rsidR="00F27195" w:rsidRPr="00553464" w:rsidRDefault="00F27195" w:rsidP="00F27195">
      <w:pPr>
        <w:ind w:right="86"/>
      </w:pPr>
      <w:r w:rsidRPr="001B5162">
        <w:rPr>
          <w:szCs w:val="26"/>
        </w:rPr>
        <w:t>Thank you</w:t>
      </w:r>
      <w:r>
        <w:rPr>
          <w:szCs w:val="26"/>
        </w:rPr>
        <w:t xml:space="preserve"> for considering this request</w:t>
      </w:r>
      <w:r w:rsidRPr="001B5162">
        <w:rPr>
          <w:szCs w:val="26"/>
        </w:rPr>
        <w:t>.</w:t>
      </w:r>
      <w:r>
        <w:rPr>
          <w:szCs w:val="26"/>
        </w:rPr>
        <w:t xml:space="preserve">  Please let me know if you would like additional information regarding our request</w:t>
      </w:r>
    </w:p>
    <w:p w:rsidR="00F27195" w:rsidRDefault="00F27195" w:rsidP="00F27195">
      <w:pPr>
        <w:pStyle w:val="Header"/>
        <w:rPr>
          <w:szCs w:val="26"/>
        </w:rPr>
      </w:pPr>
      <w:r w:rsidRPr="002658CC">
        <w:rPr>
          <w:szCs w:val="26"/>
        </w:rPr>
        <w:tab/>
      </w:r>
    </w:p>
    <w:p w:rsidR="00F27195" w:rsidRDefault="00F27195" w:rsidP="00F27195">
      <w:pPr>
        <w:pStyle w:val="Header"/>
        <w:tabs>
          <w:tab w:val="left" w:pos="720"/>
          <w:tab w:val="left" w:pos="1440"/>
        </w:tabs>
        <w:rPr>
          <w:szCs w:val="26"/>
        </w:rPr>
      </w:pPr>
      <w:r>
        <w:rPr>
          <w:szCs w:val="26"/>
        </w:rPr>
        <w:t>Sincerely,</w:t>
      </w:r>
    </w:p>
    <w:p w:rsidR="00F27195" w:rsidRDefault="00F27195" w:rsidP="00F27195">
      <w:pPr>
        <w:pStyle w:val="Header"/>
        <w:tabs>
          <w:tab w:val="left" w:pos="720"/>
          <w:tab w:val="left" w:pos="1440"/>
        </w:tabs>
        <w:rPr>
          <w:szCs w:val="26"/>
        </w:rPr>
      </w:pPr>
    </w:p>
    <w:p w:rsidR="00F27195" w:rsidRDefault="00F27195" w:rsidP="00F27195">
      <w:pPr>
        <w:pStyle w:val="Header"/>
        <w:tabs>
          <w:tab w:val="left" w:pos="720"/>
          <w:tab w:val="left" w:pos="1440"/>
        </w:tabs>
        <w:rPr>
          <w:szCs w:val="26"/>
        </w:rPr>
      </w:pPr>
      <w:r w:rsidRPr="0045484F">
        <w:rPr>
          <w:noProof/>
          <w:sz w:val="32"/>
          <w:szCs w:val="32"/>
        </w:rPr>
        <w:drawing>
          <wp:inline distT="0" distB="0" distL="0" distR="0" wp14:anchorId="56EAACF8" wp14:editId="03FA9A29">
            <wp:extent cx="1000125" cy="579617"/>
            <wp:effectExtent l="0" t="0" r="0" b="0"/>
            <wp:docPr id="3" name="Picture 3" descr="\\hca.corpad.net\jrmc\GROUP\Admin Shared Documents\Admin Team\Electronic Signatures\Joe Ma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a.corpad.net\jrmc\GROUP\Admin Shared Documents\Admin Team\Electronic Signatures\Joe Mazz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8974" cy="607927"/>
                    </a:xfrm>
                    <a:prstGeom prst="rect">
                      <a:avLst/>
                    </a:prstGeom>
                    <a:noFill/>
                    <a:ln>
                      <a:noFill/>
                    </a:ln>
                  </pic:spPr>
                </pic:pic>
              </a:graphicData>
            </a:graphic>
          </wp:inline>
        </w:drawing>
      </w:r>
    </w:p>
    <w:p w:rsidR="00F27195" w:rsidRDefault="00F27195" w:rsidP="00F27195">
      <w:pPr>
        <w:pStyle w:val="Header"/>
        <w:tabs>
          <w:tab w:val="left" w:pos="720"/>
          <w:tab w:val="left" w:pos="1440"/>
        </w:tabs>
        <w:rPr>
          <w:szCs w:val="26"/>
        </w:rPr>
      </w:pPr>
    </w:p>
    <w:p w:rsidR="00F27195" w:rsidRDefault="00F27195" w:rsidP="00F27195">
      <w:pPr>
        <w:pStyle w:val="Header"/>
        <w:tabs>
          <w:tab w:val="left" w:pos="720"/>
          <w:tab w:val="left" w:pos="1440"/>
        </w:tabs>
        <w:rPr>
          <w:szCs w:val="26"/>
        </w:rPr>
      </w:pPr>
      <w:r>
        <w:rPr>
          <w:szCs w:val="26"/>
        </w:rPr>
        <w:t>Joseph Mazzo, RN</w:t>
      </w:r>
    </w:p>
    <w:p w:rsidR="00F27195" w:rsidRPr="002658CC" w:rsidRDefault="00F27195" w:rsidP="00F27195">
      <w:pPr>
        <w:pStyle w:val="Header"/>
        <w:tabs>
          <w:tab w:val="left" w:pos="720"/>
          <w:tab w:val="left" w:pos="1440"/>
        </w:tabs>
        <w:rPr>
          <w:szCs w:val="26"/>
        </w:rPr>
      </w:pPr>
      <w:r>
        <w:rPr>
          <w:szCs w:val="26"/>
        </w:rPr>
        <w:t>CEO</w:t>
      </w:r>
    </w:p>
    <w:p w:rsidR="00F27195" w:rsidRPr="002658CC" w:rsidRDefault="00F27195" w:rsidP="00F27195">
      <w:pPr>
        <w:rPr>
          <w:szCs w:val="26"/>
        </w:rPr>
      </w:pPr>
    </w:p>
    <w:p w:rsidR="00F27195" w:rsidRPr="002658CC" w:rsidRDefault="00F27195" w:rsidP="00F27195">
      <w:pPr>
        <w:pStyle w:val="Signature"/>
        <w:rPr>
          <w:szCs w:val="26"/>
        </w:rPr>
      </w:pPr>
    </w:p>
    <w:p w:rsidR="00F27195" w:rsidRDefault="00F27195" w:rsidP="00F27195">
      <w:r>
        <w:t xml:space="preserve">cc:  </w:t>
      </w:r>
      <w:r>
        <w:tab/>
        <w:t>Thomas J. Stallings</w:t>
      </w:r>
    </w:p>
    <w:p w:rsidR="00F27195" w:rsidRDefault="00F27195" w:rsidP="00F27195">
      <w:r>
        <w:tab/>
      </w:r>
      <w:hyperlink r:id="rId10" w:history="1">
        <w:r w:rsidRPr="00C11EF9">
          <w:rPr>
            <w:rStyle w:val="Hyperlink"/>
          </w:rPr>
          <w:t>tstallings@mcguirewoods.com</w:t>
        </w:r>
      </w:hyperlink>
      <w:r>
        <w:t xml:space="preserve"> </w:t>
      </w:r>
    </w:p>
    <w:p w:rsidR="00F27195" w:rsidRDefault="00F27195" w:rsidP="00F27195"/>
    <w:p w:rsidR="00F27195" w:rsidRDefault="00F27195" w:rsidP="00B653DD"/>
    <w:sectPr w:rsidR="00F27195" w:rsidSect="00687647">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C096E"/>
    <w:multiLevelType w:val="hybridMultilevel"/>
    <w:tmpl w:val="58A2D9A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52DF9"/>
    <w:multiLevelType w:val="hybridMultilevel"/>
    <w:tmpl w:val="B0CACEF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4C9C4E67"/>
    <w:multiLevelType w:val="hybridMultilevel"/>
    <w:tmpl w:val="9C60B75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318A9"/>
    <w:multiLevelType w:val="hybridMultilevel"/>
    <w:tmpl w:val="1544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D56FC"/>
    <w:multiLevelType w:val="hybridMultilevel"/>
    <w:tmpl w:val="3604A5D4"/>
    <w:lvl w:ilvl="0" w:tplc="39C84172">
      <w:start w:val="2"/>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46D28"/>
    <w:multiLevelType w:val="hybridMultilevel"/>
    <w:tmpl w:val="50D2DCBE"/>
    <w:lvl w:ilvl="0" w:tplc="9DE25200">
      <w:start w:val="1"/>
      <w:numFmt w:val="decimal"/>
      <w:lvlText w:val="%1."/>
      <w:lvlJc w:val="left"/>
      <w:pPr>
        <w:ind w:left="720" w:hanging="360"/>
      </w:pPr>
      <w:rPr>
        <w:rFonts w:eastAsiaTheme="minorHAns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015E8"/>
    <w:multiLevelType w:val="hybridMultilevel"/>
    <w:tmpl w:val="9FAE7ED2"/>
    <w:lvl w:ilvl="0" w:tplc="2FDEA5A8">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B4D64"/>
    <w:multiLevelType w:val="hybridMultilevel"/>
    <w:tmpl w:val="ADC62846"/>
    <w:lvl w:ilvl="0" w:tplc="A364B0BA">
      <w:start w:val="1"/>
      <w:numFmt w:val="decimal"/>
      <w:lvlText w:val="%1."/>
      <w:lvlJc w:val="left"/>
      <w:pPr>
        <w:ind w:left="720" w:hanging="360"/>
      </w:pPr>
      <w:rPr>
        <w:color w:val="120E1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55"/>
    <w:rsid w:val="002349A4"/>
    <w:rsid w:val="002A2B44"/>
    <w:rsid w:val="003551A3"/>
    <w:rsid w:val="0045484F"/>
    <w:rsid w:val="00487FD8"/>
    <w:rsid w:val="004D3155"/>
    <w:rsid w:val="00522B79"/>
    <w:rsid w:val="00597A28"/>
    <w:rsid w:val="005D4B3B"/>
    <w:rsid w:val="00602077"/>
    <w:rsid w:val="00687647"/>
    <w:rsid w:val="007111CE"/>
    <w:rsid w:val="009E68CF"/>
    <w:rsid w:val="00B653DD"/>
    <w:rsid w:val="00BC2735"/>
    <w:rsid w:val="00D942E3"/>
    <w:rsid w:val="00EA672D"/>
    <w:rsid w:val="00EE546E"/>
    <w:rsid w:val="00F27195"/>
    <w:rsid w:val="00F8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F8D3"/>
  <w15:chartTrackingRefBased/>
  <w15:docId w15:val="{B8F5A184-F2AD-470A-BBE5-7EC5A811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B79"/>
    <w:rPr>
      <w:rFonts w:ascii="Segoe UI" w:hAnsi="Segoe UI" w:cs="Segoe UI"/>
      <w:sz w:val="18"/>
      <w:szCs w:val="18"/>
    </w:rPr>
  </w:style>
  <w:style w:type="character" w:styleId="Hyperlink">
    <w:name w:val="Hyperlink"/>
    <w:basedOn w:val="DefaultParagraphFont"/>
    <w:uiPriority w:val="99"/>
    <w:semiHidden/>
    <w:unhideWhenUsed/>
    <w:rsid w:val="00B653DD"/>
    <w:rPr>
      <w:color w:val="0563C1"/>
      <w:u w:val="single"/>
    </w:rPr>
  </w:style>
  <w:style w:type="paragraph" w:styleId="Signature">
    <w:name w:val="Signature"/>
    <w:basedOn w:val="Normal"/>
    <w:link w:val="SignatureChar"/>
    <w:rsid w:val="00F27195"/>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F27195"/>
    <w:rPr>
      <w:rFonts w:ascii="Times New Roman" w:eastAsia="Times New Roman" w:hAnsi="Times New Roman" w:cs="Times New Roman"/>
      <w:sz w:val="24"/>
      <w:szCs w:val="24"/>
    </w:rPr>
  </w:style>
  <w:style w:type="paragraph" w:styleId="Header">
    <w:name w:val="header"/>
    <w:basedOn w:val="Normal"/>
    <w:link w:val="HeaderChar"/>
    <w:unhideWhenUsed/>
    <w:rsid w:val="00F27195"/>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F27195"/>
    <w:rPr>
      <w:rFonts w:ascii="Times New Roman" w:hAnsi="Times New Roman"/>
      <w:sz w:val="24"/>
      <w:szCs w:val="24"/>
    </w:rPr>
  </w:style>
  <w:style w:type="paragraph" w:styleId="ListParagraph">
    <w:name w:val="List Paragraph"/>
    <w:basedOn w:val="Normal"/>
    <w:uiPriority w:val="34"/>
    <w:qFormat/>
    <w:rsid w:val="00F27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340697">
      <w:bodyDiv w:val="1"/>
      <w:marLeft w:val="0"/>
      <w:marRight w:val="0"/>
      <w:marTop w:val="0"/>
      <w:marBottom w:val="0"/>
      <w:divBdr>
        <w:top w:val="none" w:sz="0" w:space="0" w:color="auto"/>
        <w:left w:val="none" w:sz="0" w:space="0" w:color="auto"/>
        <w:bottom w:val="none" w:sz="0" w:space="0" w:color="auto"/>
        <w:right w:val="none" w:sz="0" w:space="0" w:color="auto"/>
      </w:divBdr>
    </w:div>
    <w:div w:id="18772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N@VDH.Virginia.Gov" TargetMode="External"/><Relationship Id="rId3" Type="http://schemas.openxmlformats.org/officeDocument/2006/relationships/settings" Target="settings.xml"/><Relationship Id="rId7" Type="http://schemas.openxmlformats.org/officeDocument/2006/relationships/hyperlink" Target="mailto:copn@vdh.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m.oliver@vdh.virginia.g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stallings@mcguirewoods.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Keister Erin</dc:creator>
  <cp:keywords/>
  <dc:description/>
  <cp:lastModifiedBy>Partin Tracy</cp:lastModifiedBy>
  <cp:revision>2</cp:revision>
  <cp:lastPrinted>2019-05-15T15:14:00Z</cp:lastPrinted>
  <dcterms:created xsi:type="dcterms:W3CDTF">2020-04-10T14:41:00Z</dcterms:created>
  <dcterms:modified xsi:type="dcterms:W3CDTF">2020-04-10T14:41:00Z</dcterms:modified>
</cp:coreProperties>
</file>